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AB96E3" w14:textId="77777777" w:rsidR="00680D78" w:rsidRPr="00680D78" w:rsidRDefault="00680D78" w:rsidP="00680D78">
      <w:pPr>
        <w:rPr>
          <w:rFonts w:ascii="Helvetica" w:eastAsia="Symbol" w:hAnsi="Helvetica" w:cs="Helvetica"/>
          <w:b/>
          <w:bCs/>
          <w:color w:val="222222"/>
          <w:kern w:val="0"/>
          <w:sz w:val="21"/>
          <w:szCs w:val="21"/>
          <w:lang w:eastAsia="ru-RU"/>
        </w:rPr>
      </w:pPr>
      <w:r w:rsidRPr="00680D78">
        <w:rPr>
          <w:rFonts w:ascii="Helvetica" w:eastAsia="Symbol" w:hAnsi="Helvetica" w:cs="Helvetica"/>
          <w:b/>
          <w:bCs/>
          <w:color w:val="222222"/>
          <w:kern w:val="0"/>
          <w:sz w:val="21"/>
          <w:szCs w:val="21"/>
          <w:lang w:eastAsia="ru-RU"/>
        </w:rPr>
        <w:t>Оглавление диссертациикандидат физико-математических наук Вдовин, Александр Иванович</w:t>
      </w:r>
    </w:p>
    <w:p w14:paraId="7AC850B0" w14:textId="77777777" w:rsidR="00680D78" w:rsidRPr="00680D78" w:rsidRDefault="00680D78" w:rsidP="00680D78">
      <w:pPr>
        <w:rPr>
          <w:rFonts w:ascii="Helvetica" w:eastAsia="Symbol" w:hAnsi="Helvetica" w:cs="Helvetica"/>
          <w:b/>
          <w:bCs/>
          <w:color w:val="222222"/>
          <w:kern w:val="0"/>
          <w:sz w:val="21"/>
          <w:szCs w:val="21"/>
          <w:lang w:eastAsia="ru-RU"/>
        </w:rPr>
      </w:pPr>
      <w:r w:rsidRPr="00680D78">
        <w:rPr>
          <w:rFonts w:ascii="Helvetica" w:eastAsia="Symbol" w:hAnsi="Helvetica" w:cs="Helvetica"/>
          <w:b/>
          <w:bCs/>
          <w:color w:val="222222"/>
          <w:kern w:val="0"/>
          <w:sz w:val="21"/>
          <w:szCs w:val="21"/>
          <w:lang w:eastAsia="ru-RU"/>
        </w:rPr>
        <w:t>ВВЕДЕНИЕ</w:t>
      </w:r>
    </w:p>
    <w:p w14:paraId="71CC620D" w14:textId="77777777" w:rsidR="00680D78" w:rsidRPr="00680D78" w:rsidRDefault="00680D78" w:rsidP="00680D78">
      <w:pPr>
        <w:rPr>
          <w:rFonts w:ascii="Helvetica" w:eastAsia="Symbol" w:hAnsi="Helvetica" w:cs="Helvetica"/>
          <w:b/>
          <w:bCs/>
          <w:color w:val="222222"/>
          <w:kern w:val="0"/>
          <w:sz w:val="21"/>
          <w:szCs w:val="21"/>
          <w:lang w:eastAsia="ru-RU"/>
        </w:rPr>
      </w:pPr>
      <w:r w:rsidRPr="00680D78">
        <w:rPr>
          <w:rFonts w:ascii="Helvetica" w:eastAsia="Symbol" w:hAnsi="Helvetica" w:cs="Helvetica"/>
          <w:b/>
          <w:bCs/>
          <w:color w:val="222222"/>
          <w:kern w:val="0"/>
          <w:sz w:val="21"/>
          <w:szCs w:val="21"/>
          <w:lang w:eastAsia="ru-RU"/>
        </w:rPr>
        <w:t>1. ОБЗОР ЭКСПЕРИМЕНТАЛЬНЫХ И ТЕОРЕТИЧЕСКИХ РАБОТ</w:t>
      </w:r>
    </w:p>
    <w:p w14:paraId="48DA7F23" w14:textId="77777777" w:rsidR="00680D78" w:rsidRPr="00680D78" w:rsidRDefault="00680D78" w:rsidP="00680D78">
      <w:pPr>
        <w:rPr>
          <w:rFonts w:ascii="Helvetica" w:eastAsia="Symbol" w:hAnsi="Helvetica" w:cs="Helvetica"/>
          <w:b/>
          <w:bCs/>
          <w:color w:val="222222"/>
          <w:kern w:val="0"/>
          <w:sz w:val="21"/>
          <w:szCs w:val="21"/>
          <w:lang w:eastAsia="ru-RU"/>
        </w:rPr>
      </w:pPr>
      <w:r w:rsidRPr="00680D78">
        <w:rPr>
          <w:rFonts w:ascii="Helvetica" w:eastAsia="Symbol" w:hAnsi="Helvetica" w:cs="Helvetica"/>
          <w:b/>
          <w:bCs/>
          <w:color w:val="222222"/>
          <w:kern w:val="0"/>
          <w:sz w:val="21"/>
          <w:szCs w:val="21"/>
          <w:lang w:eastAsia="ru-RU"/>
        </w:rPr>
        <w:t>1.1. Исследования реакций (р,2р) при промежуточных энергиях протонов.</w:t>
      </w:r>
    </w:p>
    <w:p w14:paraId="014C49A5" w14:textId="77777777" w:rsidR="00680D78" w:rsidRPr="00680D78" w:rsidRDefault="00680D78" w:rsidP="00680D78">
      <w:pPr>
        <w:rPr>
          <w:rFonts w:ascii="Helvetica" w:eastAsia="Symbol" w:hAnsi="Helvetica" w:cs="Helvetica"/>
          <w:b/>
          <w:bCs/>
          <w:color w:val="222222"/>
          <w:kern w:val="0"/>
          <w:sz w:val="21"/>
          <w:szCs w:val="21"/>
          <w:lang w:eastAsia="ru-RU"/>
        </w:rPr>
      </w:pPr>
      <w:r w:rsidRPr="00680D78">
        <w:rPr>
          <w:rFonts w:ascii="Helvetica" w:eastAsia="Symbol" w:hAnsi="Helvetica" w:cs="Helvetica"/>
          <w:b/>
          <w:bCs/>
          <w:color w:val="222222"/>
          <w:kern w:val="0"/>
          <w:sz w:val="21"/>
          <w:szCs w:val="21"/>
          <w:lang w:eastAsia="ru-RU"/>
        </w:rPr>
        <w:t>1.2. Реакции (р,роО при промежуточных энергиях</w:t>
      </w:r>
    </w:p>
    <w:p w14:paraId="66B1EFF1" w14:textId="77777777" w:rsidR="00680D78" w:rsidRPr="00680D78" w:rsidRDefault="00680D78" w:rsidP="00680D78">
      <w:pPr>
        <w:rPr>
          <w:rFonts w:ascii="Helvetica" w:eastAsia="Symbol" w:hAnsi="Helvetica" w:cs="Helvetica"/>
          <w:b/>
          <w:bCs/>
          <w:color w:val="222222"/>
          <w:kern w:val="0"/>
          <w:sz w:val="21"/>
          <w:szCs w:val="21"/>
          <w:lang w:eastAsia="ru-RU"/>
        </w:rPr>
      </w:pPr>
      <w:r w:rsidRPr="00680D78">
        <w:rPr>
          <w:rFonts w:ascii="Helvetica" w:eastAsia="Symbol" w:hAnsi="Helvetica" w:cs="Helvetica"/>
          <w:b/>
          <w:bCs/>
          <w:color w:val="222222"/>
          <w:kern w:val="0"/>
          <w:sz w:val="21"/>
          <w:szCs w:val="21"/>
          <w:lang w:eastAsia="ru-RU"/>
        </w:rPr>
        <w:t>2. РАСЧЕТ ДИФФЕРЕНЦИАЛЬНЫХ СЕЧЕНИЙ РЕАКЦИЙ (р,2р)</w:t>
      </w:r>
    </w:p>
    <w:p w14:paraId="534EE8D0" w14:textId="77777777" w:rsidR="00680D78" w:rsidRPr="00680D78" w:rsidRDefault="00680D78" w:rsidP="00680D78">
      <w:pPr>
        <w:rPr>
          <w:rFonts w:ascii="Helvetica" w:eastAsia="Symbol" w:hAnsi="Helvetica" w:cs="Helvetica"/>
          <w:b/>
          <w:bCs/>
          <w:color w:val="222222"/>
          <w:kern w:val="0"/>
          <w:sz w:val="21"/>
          <w:szCs w:val="21"/>
          <w:lang w:eastAsia="ru-RU"/>
        </w:rPr>
      </w:pPr>
      <w:r w:rsidRPr="00680D78">
        <w:rPr>
          <w:rFonts w:ascii="Helvetica" w:eastAsia="Symbol" w:hAnsi="Helvetica" w:cs="Helvetica"/>
          <w:b/>
          <w:bCs/>
          <w:color w:val="222222"/>
          <w:kern w:val="0"/>
          <w:sz w:val="21"/>
          <w:szCs w:val="21"/>
          <w:lang w:eastAsia="ru-RU"/>
        </w:rPr>
        <w:t>2.1. "Ь - матричное приближение</w:t>
      </w:r>
    </w:p>
    <w:p w14:paraId="154646F6" w14:textId="77777777" w:rsidR="00680D78" w:rsidRPr="00680D78" w:rsidRDefault="00680D78" w:rsidP="00680D78">
      <w:pPr>
        <w:rPr>
          <w:rFonts w:ascii="Helvetica" w:eastAsia="Symbol" w:hAnsi="Helvetica" w:cs="Helvetica"/>
          <w:b/>
          <w:bCs/>
          <w:color w:val="222222"/>
          <w:kern w:val="0"/>
          <w:sz w:val="21"/>
          <w:szCs w:val="21"/>
          <w:lang w:eastAsia="ru-RU"/>
        </w:rPr>
      </w:pPr>
      <w:r w:rsidRPr="00680D78">
        <w:rPr>
          <w:rFonts w:ascii="Helvetica" w:eastAsia="Symbol" w:hAnsi="Helvetica" w:cs="Helvetica"/>
          <w:b/>
          <w:bCs/>
          <w:color w:val="222222"/>
          <w:kern w:val="0"/>
          <w:sz w:val="21"/>
          <w:szCs w:val="21"/>
          <w:lang w:eastAsia="ru-RU"/>
        </w:rPr>
        <w:t>2.2. Поляризация кора.</w:t>
      </w:r>
    </w:p>
    <w:p w14:paraId="441D0536" w14:textId="77777777" w:rsidR="00680D78" w:rsidRPr="00680D78" w:rsidRDefault="00680D78" w:rsidP="00680D78">
      <w:pPr>
        <w:rPr>
          <w:rFonts w:ascii="Helvetica" w:eastAsia="Symbol" w:hAnsi="Helvetica" w:cs="Helvetica"/>
          <w:b/>
          <w:bCs/>
          <w:color w:val="222222"/>
          <w:kern w:val="0"/>
          <w:sz w:val="21"/>
          <w:szCs w:val="21"/>
          <w:lang w:eastAsia="ru-RU"/>
        </w:rPr>
      </w:pPr>
      <w:r w:rsidRPr="00680D78">
        <w:rPr>
          <w:rFonts w:ascii="Helvetica" w:eastAsia="Symbol" w:hAnsi="Helvetica" w:cs="Helvetica"/>
          <w:b/>
          <w:bCs/>
          <w:color w:val="222222"/>
          <w:kern w:val="0"/>
          <w:sz w:val="21"/>
          <w:szCs w:val="21"/>
          <w:lang w:eastAsia="ru-RU"/>
        </w:rPr>
        <w:t>2.3. Параметризация расчетной модели</w:t>
      </w:r>
    </w:p>
    <w:p w14:paraId="285DCB26" w14:textId="77777777" w:rsidR="00680D78" w:rsidRPr="00680D78" w:rsidRDefault="00680D78" w:rsidP="00680D78">
      <w:pPr>
        <w:rPr>
          <w:rFonts w:ascii="Helvetica" w:eastAsia="Symbol" w:hAnsi="Helvetica" w:cs="Helvetica"/>
          <w:b/>
          <w:bCs/>
          <w:color w:val="222222"/>
          <w:kern w:val="0"/>
          <w:sz w:val="21"/>
          <w:szCs w:val="21"/>
          <w:lang w:eastAsia="ru-RU"/>
        </w:rPr>
      </w:pPr>
      <w:r w:rsidRPr="00680D78">
        <w:rPr>
          <w:rFonts w:ascii="Helvetica" w:eastAsia="Symbol" w:hAnsi="Helvetica" w:cs="Helvetica"/>
          <w:b/>
          <w:bCs/>
          <w:color w:val="222222"/>
          <w:kern w:val="0"/>
          <w:sz w:val="21"/>
          <w:szCs w:val="21"/>
          <w:lang w:eastAsia="ru-RU"/>
        </w:rPr>
        <w:t>2.4. Расчеты для симметричных компланарных (р,2р) реакций</w:t>
      </w:r>
    </w:p>
    <w:p w14:paraId="3147452D" w14:textId="77777777" w:rsidR="00680D78" w:rsidRPr="00680D78" w:rsidRDefault="00680D78" w:rsidP="00680D78">
      <w:pPr>
        <w:rPr>
          <w:rFonts w:ascii="Helvetica" w:eastAsia="Symbol" w:hAnsi="Helvetica" w:cs="Helvetica"/>
          <w:b/>
          <w:bCs/>
          <w:color w:val="222222"/>
          <w:kern w:val="0"/>
          <w:sz w:val="21"/>
          <w:szCs w:val="21"/>
          <w:lang w:eastAsia="ru-RU"/>
        </w:rPr>
      </w:pPr>
      <w:r w:rsidRPr="00680D78">
        <w:rPr>
          <w:rFonts w:ascii="Helvetica" w:eastAsia="Symbol" w:hAnsi="Helvetica" w:cs="Helvetica"/>
          <w:b/>
          <w:bCs/>
          <w:color w:val="222222"/>
          <w:kern w:val="0"/>
          <w:sz w:val="21"/>
          <w:szCs w:val="21"/>
          <w:lang w:eastAsia="ru-RU"/>
        </w:rPr>
        <w:t>3. МЕТОД ЭФФЕКТИВНОЙ ± - МАТРИЦЫ ДЛЯ АНАЛИЗА</w:t>
      </w:r>
    </w:p>
    <w:p w14:paraId="1635970F" w14:textId="77777777" w:rsidR="00680D78" w:rsidRPr="00680D78" w:rsidRDefault="00680D78" w:rsidP="00680D78">
      <w:pPr>
        <w:rPr>
          <w:rFonts w:ascii="Helvetica" w:eastAsia="Symbol" w:hAnsi="Helvetica" w:cs="Helvetica"/>
          <w:b/>
          <w:bCs/>
          <w:color w:val="222222"/>
          <w:kern w:val="0"/>
          <w:sz w:val="21"/>
          <w:szCs w:val="21"/>
          <w:lang w:eastAsia="ru-RU"/>
        </w:rPr>
      </w:pPr>
      <w:r w:rsidRPr="00680D78">
        <w:rPr>
          <w:rFonts w:ascii="Helvetica" w:eastAsia="Symbol" w:hAnsi="Helvetica" w:cs="Helvetica"/>
          <w:b/>
          <w:bCs/>
          <w:color w:val="222222"/>
          <w:kern w:val="0"/>
          <w:sz w:val="21"/>
          <w:szCs w:val="21"/>
          <w:lang w:eastAsia="ru-RU"/>
        </w:rPr>
        <w:t>РЕАКЦИЙ (р,роО ПРИ'ПРОМЕЖУТОЧНЫХ ЭНЕРГИЯХ ПРОТОНОВ</w:t>
      </w:r>
    </w:p>
    <w:p w14:paraId="20F0C769" w14:textId="77777777" w:rsidR="00680D78" w:rsidRPr="00680D78" w:rsidRDefault="00680D78" w:rsidP="00680D78">
      <w:pPr>
        <w:rPr>
          <w:rFonts w:ascii="Helvetica" w:eastAsia="Symbol" w:hAnsi="Helvetica" w:cs="Helvetica"/>
          <w:b/>
          <w:bCs/>
          <w:color w:val="222222"/>
          <w:kern w:val="0"/>
          <w:sz w:val="21"/>
          <w:szCs w:val="21"/>
          <w:lang w:eastAsia="ru-RU"/>
        </w:rPr>
      </w:pPr>
      <w:r w:rsidRPr="00680D78">
        <w:rPr>
          <w:rFonts w:ascii="Helvetica" w:eastAsia="Symbol" w:hAnsi="Helvetica" w:cs="Helvetica"/>
          <w:b/>
          <w:bCs/>
          <w:color w:val="222222"/>
          <w:kern w:val="0"/>
          <w:sz w:val="21"/>
          <w:szCs w:val="21"/>
          <w:lang w:eastAsia="ru-RU"/>
        </w:rPr>
        <w:t>3.1. Эффективная -Ь ~ матрица упругого рассеяния.</w:t>
      </w:r>
    </w:p>
    <w:p w14:paraId="501EBA05" w14:textId="77777777" w:rsidR="00680D78" w:rsidRPr="00680D78" w:rsidRDefault="00680D78" w:rsidP="00680D78">
      <w:pPr>
        <w:rPr>
          <w:rFonts w:ascii="Helvetica" w:eastAsia="Symbol" w:hAnsi="Helvetica" w:cs="Helvetica"/>
          <w:b/>
          <w:bCs/>
          <w:color w:val="222222"/>
          <w:kern w:val="0"/>
          <w:sz w:val="21"/>
          <w:szCs w:val="21"/>
          <w:lang w:eastAsia="ru-RU"/>
        </w:rPr>
      </w:pPr>
      <w:r w:rsidRPr="00680D78">
        <w:rPr>
          <w:rFonts w:ascii="Helvetica" w:eastAsia="Symbol" w:hAnsi="Helvetica" w:cs="Helvetica"/>
          <w:b/>
          <w:bCs/>
          <w:color w:val="222222"/>
          <w:kern w:val="0"/>
          <w:sz w:val="21"/>
          <w:szCs w:val="21"/>
          <w:lang w:eastAsia="ru-RU"/>
        </w:rPr>
        <w:t>3.2. Теоретическая модель реакций (р,рсх)</w:t>
      </w:r>
    </w:p>
    <w:p w14:paraId="45D33878" w14:textId="77777777" w:rsidR="00680D78" w:rsidRPr="00680D78" w:rsidRDefault="00680D78" w:rsidP="00680D78">
      <w:pPr>
        <w:rPr>
          <w:rFonts w:ascii="Helvetica" w:eastAsia="Symbol" w:hAnsi="Helvetica" w:cs="Helvetica"/>
          <w:b/>
          <w:bCs/>
          <w:color w:val="222222"/>
          <w:kern w:val="0"/>
          <w:sz w:val="21"/>
          <w:szCs w:val="21"/>
          <w:lang w:eastAsia="ru-RU"/>
        </w:rPr>
      </w:pPr>
      <w:r w:rsidRPr="00680D78">
        <w:rPr>
          <w:rFonts w:ascii="Helvetica" w:eastAsia="Symbol" w:hAnsi="Helvetica" w:cs="Helvetica"/>
          <w:b/>
          <w:bCs/>
          <w:color w:val="222222"/>
          <w:kern w:val="0"/>
          <w:sz w:val="21"/>
          <w:szCs w:val="21"/>
          <w:lang w:eastAsia="ru-RU"/>
        </w:rPr>
        <w:t>3.3. Расчет функций угловых корреляций в реакциях р/р оО</w:t>
      </w:r>
    </w:p>
    <w:p w14:paraId="532A2796" w14:textId="77777777" w:rsidR="00680D78" w:rsidRPr="00680D78" w:rsidRDefault="00680D78" w:rsidP="00680D78">
      <w:pPr>
        <w:rPr>
          <w:rFonts w:ascii="Helvetica" w:eastAsia="Symbol" w:hAnsi="Helvetica" w:cs="Helvetica"/>
          <w:b/>
          <w:bCs/>
          <w:color w:val="222222"/>
          <w:kern w:val="0"/>
          <w:sz w:val="21"/>
          <w:szCs w:val="21"/>
          <w:lang w:eastAsia="ru-RU"/>
        </w:rPr>
      </w:pPr>
      <w:r w:rsidRPr="00680D78">
        <w:rPr>
          <w:rFonts w:ascii="Helvetica" w:eastAsia="Symbol" w:hAnsi="Helvetica" w:cs="Helvetica"/>
          <w:b/>
          <w:bCs/>
          <w:color w:val="222222"/>
          <w:kern w:val="0"/>
          <w:sz w:val="21"/>
          <w:szCs w:val="21"/>
          <w:lang w:eastAsia="ru-RU"/>
        </w:rPr>
        <w:t>4. ИССЛЕДОВАНИЕ РЕАКЦИЙ (р,2р) И (р,ро&lt;) В ПОЛНОЙ ГЕОМЕТРИИ.</w:t>
      </w:r>
    </w:p>
    <w:p w14:paraId="133D9716" w14:textId="77777777" w:rsidR="00680D78" w:rsidRPr="00680D78" w:rsidRDefault="00680D78" w:rsidP="00680D78">
      <w:pPr>
        <w:rPr>
          <w:rFonts w:ascii="Helvetica" w:eastAsia="Symbol" w:hAnsi="Helvetica" w:cs="Helvetica"/>
          <w:b/>
          <w:bCs/>
          <w:color w:val="222222"/>
          <w:kern w:val="0"/>
          <w:sz w:val="21"/>
          <w:szCs w:val="21"/>
          <w:lang w:eastAsia="ru-RU"/>
        </w:rPr>
      </w:pPr>
      <w:r w:rsidRPr="00680D78">
        <w:rPr>
          <w:rFonts w:ascii="Helvetica" w:eastAsia="Symbol" w:hAnsi="Helvetica" w:cs="Helvetica"/>
          <w:b/>
          <w:bCs/>
          <w:color w:val="222222"/>
          <w:kern w:val="0"/>
          <w:sz w:val="21"/>
          <w:szCs w:val="21"/>
          <w:lang w:eastAsia="ru-RU"/>
        </w:rPr>
        <w:t>4.1. Расчет дифференциальных сечений реакций (р,2р) и (р,роО в полном фазовом пространстве.</w:t>
      </w:r>
    </w:p>
    <w:p w14:paraId="3CD9E88E" w14:textId="77777777" w:rsidR="00680D78" w:rsidRPr="00680D78" w:rsidRDefault="00680D78" w:rsidP="00680D78">
      <w:pPr>
        <w:rPr>
          <w:rFonts w:ascii="Helvetica" w:eastAsia="Symbol" w:hAnsi="Helvetica" w:cs="Helvetica"/>
          <w:b/>
          <w:bCs/>
          <w:color w:val="222222"/>
          <w:kern w:val="0"/>
          <w:sz w:val="21"/>
          <w:szCs w:val="21"/>
          <w:lang w:eastAsia="ru-RU"/>
        </w:rPr>
      </w:pPr>
      <w:r w:rsidRPr="00680D78">
        <w:rPr>
          <w:rFonts w:ascii="Helvetica" w:eastAsia="Symbol" w:hAnsi="Helvetica" w:cs="Helvetica"/>
          <w:b/>
          <w:bCs/>
          <w:color w:val="222222"/>
          <w:kern w:val="0"/>
          <w:sz w:val="21"/>
          <w:szCs w:val="21"/>
          <w:lang w:eastAsia="ru-RU"/>
        </w:rPr>
        <w:t>4.2. Методика эксперимента</w:t>
      </w:r>
    </w:p>
    <w:p w14:paraId="0EBB66F5" w14:textId="77777777" w:rsidR="00680D78" w:rsidRPr="00680D78" w:rsidRDefault="00680D78" w:rsidP="00680D78">
      <w:pPr>
        <w:rPr>
          <w:rFonts w:ascii="Helvetica" w:eastAsia="Symbol" w:hAnsi="Helvetica" w:cs="Helvetica"/>
          <w:b/>
          <w:bCs/>
          <w:color w:val="222222"/>
          <w:kern w:val="0"/>
          <w:sz w:val="21"/>
          <w:szCs w:val="21"/>
          <w:lang w:eastAsia="ru-RU"/>
        </w:rPr>
      </w:pPr>
      <w:r w:rsidRPr="00680D78">
        <w:rPr>
          <w:rFonts w:ascii="Helvetica" w:eastAsia="Symbol" w:hAnsi="Helvetica" w:cs="Helvetica"/>
          <w:b/>
          <w:bCs/>
          <w:color w:val="222222"/>
          <w:kern w:val="0"/>
          <w:sz w:val="21"/>
          <w:szCs w:val="21"/>
          <w:lang w:eastAsia="ru-RU"/>
        </w:rPr>
        <w:t>Анализ экспериментальных данных</w:t>
      </w:r>
    </w:p>
    <w:p w14:paraId="3869883D" w14:textId="6681AB18" w:rsidR="00F11235" w:rsidRPr="00680D78" w:rsidRDefault="00F11235" w:rsidP="00680D78"/>
    <w:sectPr w:rsidR="00F11235" w:rsidRPr="00680D78"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331E98" w14:textId="77777777" w:rsidR="00E82E88" w:rsidRDefault="00E82E88">
      <w:pPr>
        <w:spacing w:after="0" w:line="240" w:lineRule="auto"/>
      </w:pPr>
      <w:r>
        <w:separator/>
      </w:r>
    </w:p>
  </w:endnote>
  <w:endnote w:type="continuationSeparator" w:id="0">
    <w:p w14:paraId="440686E9" w14:textId="77777777" w:rsidR="00E82E88" w:rsidRDefault="00E82E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7FF51A" w14:textId="77777777" w:rsidR="00E82E88" w:rsidRDefault="00E82E88"/>
    <w:p w14:paraId="69EAA289" w14:textId="77777777" w:rsidR="00E82E88" w:rsidRDefault="00E82E88"/>
    <w:p w14:paraId="696A5588" w14:textId="77777777" w:rsidR="00E82E88" w:rsidRDefault="00E82E88"/>
    <w:p w14:paraId="2F603499" w14:textId="77777777" w:rsidR="00E82E88" w:rsidRDefault="00E82E88"/>
    <w:p w14:paraId="18CEA488" w14:textId="77777777" w:rsidR="00E82E88" w:rsidRDefault="00E82E88"/>
    <w:p w14:paraId="4A8AABCE" w14:textId="77777777" w:rsidR="00E82E88" w:rsidRDefault="00E82E88"/>
    <w:p w14:paraId="44EDD2BB" w14:textId="77777777" w:rsidR="00E82E88" w:rsidRDefault="00E82E88">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4316479" wp14:editId="55E864ED">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819201" w14:textId="77777777" w:rsidR="00E82E88" w:rsidRDefault="00E82E8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4316479"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C819201" w14:textId="77777777" w:rsidR="00E82E88" w:rsidRDefault="00E82E8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2BA220D" w14:textId="77777777" w:rsidR="00E82E88" w:rsidRDefault="00E82E88"/>
    <w:p w14:paraId="69B94FEB" w14:textId="77777777" w:rsidR="00E82E88" w:rsidRDefault="00E82E88"/>
    <w:p w14:paraId="053BECAD" w14:textId="77777777" w:rsidR="00E82E88" w:rsidRDefault="00E82E88">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F74B250" wp14:editId="4AE97536">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5BB2AB" w14:textId="77777777" w:rsidR="00E82E88" w:rsidRDefault="00E82E88"/>
                          <w:p w14:paraId="06E201A6" w14:textId="77777777" w:rsidR="00E82E88" w:rsidRDefault="00E82E8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F74B250"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65BB2AB" w14:textId="77777777" w:rsidR="00E82E88" w:rsidRDefault="00E82E88"/>
                    <w:p w14:paraId="06E201A6" w14:textId="77777777" w:rsidR="00E82E88" w:rsidRDefault="00E82E8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6F35773" w14:textId="77777777" w:rsidR="00E82E88" w:rsidRDefault="00E82E88"/>
    <w:p w14:paraId="206ED63C" w14:textId="77777777" w:rsidR="00E82E88" w:rsidRDefault="00E82E88">
      <w:pPr>
        <w:rPr>
          <w:sz w:val="2"/>
          <w:szCs w:val="2"/>
        </w:rPr>
      </w:pPr>
    </w:p>
    <w:p w14:paraId="571D6E26" w14:textId="77777777" w:rsidR="00E82E88" w:rsidRDefault="00E82E88"/>
    <w:p w14:paraId="1F17840B" w14:textId="77777777" w:rsidR="00E82E88" w:rsidRDefault="00E82E88">
      <w:pPr>
        <w:spacing w:after="0" w:line="240" w:lineRule="auto"/>
      </w:pPr>
    </w:p>
  </w:footnote>
  <w:footnote w:type="continuationSeparator" w:id="0">
    <w:p w14:paraId="07C5C64E" w14:textId="77777777" w:rsidR="00E82E88" w:rsidRDefault="00E82E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8"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4"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3"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4"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5"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6"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8"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9"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0"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1"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6"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7"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8"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9"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0"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1"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2"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3"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4"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5"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8"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1"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3"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4"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85"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6"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7"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17"/>
  </w:num>
  <w:num w:numId="6">
    <w:abstractNumId w:val="84"/>
  </w:num>
  <w:num w:numId="7">
    <w:abstractNumId w:val="42"/>
  </w:num>
  <w:num w:numId="8">
    <w:abstractNumId w:val="15"/>
  </w:num>
  <w:num w:numId="9">
    <w:abstractNumId w:val="33"/>
  </w:num>
  <w:num w:numId="10">
    <w:abstractNumId w:val="34"/>
  </w:num>
  <w:num w:numId="11">
    <w:abstractNumId w:val="49"/>
  </w:num>
  <w:num w:numId="12">
    <w:abstractNumId w:val="4"/>
  </w:num>
  <w:num w:numId="13">
    <w:abstractNumId w:val="5"/>
  </w:num>
  <w:num w:numId="14">
    <w:abstractNumId w:val="21"/>
  </w:num>
  <w:num w:numId="15">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0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08"/>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F06"/>
    <w:rsid w:val="00D46F37"/>
    <w:rsid w:val="00D46FEA"/>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8"/>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2"/>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166889</TotalTime>
  <Pages>1</Pages>
  <Words>137</Words>
  <Characters>781</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917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5203</cp:revision>
  <cp:lastPrinted>2009-02-06T05:36:00Z</cp:lastPrinted>
  <dcterms:created xsi:type="dcterms:W3CDTF">2024-01-07T13:43:00Z</dcterms:created>
  <dcterms:modified xsi:type="dcterms:W3CDTF">2025-09-19T19:13:00Z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