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31B" w:rsidRPr="000A131B" w:rsidRDefault="000A131B" w:rsidP="000A131B">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0A131B">
        <w:rPr>
          <w:rFonts w:ascii="Arial" w:hAnsi="Arial" w:cs="Arial"/>
          <w:b/>
          <w:bCs/>
          <w:color w:val="000000"/>
          <w:kern w:val="0"/>
          <w:sz w:val="28"/>
          <w:szCs w:val="28"/>
          <w:lang w:eastAsia="ru-RU"/>
        </w:rPr>
        <w:t>Гордєй Карина Романівна</w:t>
      </w:r>
      <w:r w:rsidRPr="000A131B">
        <w:rPr>
          <w:rFonts w:ascii="Arial" w:hAnsi="Arial" w:cs="Arial"/>
          <w:color w:val="000000"/>
          <w:kern w:val="0"/>
          <w:sz w:val="28"/>
          <w:szCs w:val="28"/>
          <w:lang w:eastAsia="ru-RU"/>
        </w:rPr>
        <w:t xml:space="preserve">, тимчасово не працює, тема дисертації: «Фармакогностичне вивчення маруни дівочої та створення лікарських засобів на її основі», (226 Фармація, промислова фармація). Спеціалізована вчена рада ДФ 64.605.026 в Національному фармацевтичному університеті </w:t>
      </w:r>
    </w:p>
    <w:p w:rsidR="008625C9" w:rsidRPr="000A131B" w:rsidRDefault="008625C9" w:rsidP="000A131B"/>
    <w:sectPr w:rsidR="008625C9" w:rsidRPr="000A131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0A131B" w:rsidRPr="000A131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EF583-F384-4E44-89BE-F7E0C83C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1554</TotalTime>
  <Pages>1</Pages>
  <Words>41</Words>
  <Characters>235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186</cp:revision>
  <cp:lastPrinted>2009-02-06T05:36:00Z</cp:lastPrinted>
  <dcterms:created xsi:type="dcterms:W3CDTF">2022-02-03T08:05:00Z</dcterms:created>
  <dcterms:modified xsi:type="dcterms:W3CDTF">2022-02-09T15:13:00Z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