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F8" w:rsidRDefault="00857DAB" w:rsidP="00857DAB">
      <w:pPr>
        <w:rPr>
          <w:rFonts w:ascii="Times New Roman" w:eastAsia="Times New Roman" w:hAnsi="Times New Roman" w:cs="Times New Roman"/>
          <w:kern w:val="0"/>
          <w:sz w:val="28"/>
          <w:szCs w:val="28"/>
          <w:lang w:val="en-US" w:eastAsia="ru-RU"/>
        </w:rPr>
      </w:pPr>
      <w:r w:rsidRPr="00857DAB">
        <w:rPr>
          <w:rFonts w:ascii="Times New Roman" w:eastAsia="Times New Roman" w:hAnsi="Times New Roman" w:cs="Times New Roman" w:hint="eastAsia"/>
          <w:kern w:val="0"/>
          <w:sz w:val="28"/>
          <w:szCs w:val="28"/>
          <w:lang w:val="uk-UA" w:eastAsia="ru-RU"/>
        </w:rPr>
        <w:t>Носова</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Наталія</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Леонідівна</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доцент</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кафедри</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біомеханіки</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та</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спортивної</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метрології</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Національний</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університет</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фізичного</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виховання</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і</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спорту</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України</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Назва</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дисертації</w:t>
      </w:r>
      <w:r w:rsidRPr="00857DAB">
        <w:rPr>
          <w:rFonts w:ascii="Times New Roman" w:eastAsia="Times New Roman" w:hAnsi="Times New Roman" w:cs="Times New Roman"/>
          <w:kern w:val="0"/>
          <w:sz w:val="28"/>
          <w:szCs w:val="28"/>
          <w:lang w:val="uk-UA" w:eastAsia="ru-RU"/>
        </w:rPr>
        <w:t>: &amp;laquo;</w:t>
      </w:r>
      <w:r w:rsidRPr="00857DAB">
        <w:rPr>
          <w:rFonts w:ascii="Times New Roman" w:eastAsia="Times New Roman" w:hAnsi="Times New Roman" w:cs="Times New Roman" w:hint="eastAsia"/>
          <w:kern w:val="0"/>
          <w:sz w:val="28"/>
          <w:szCs w:val="28"/>
          <w:lang w:val="uk-UA" w:eastAsia="ru-RU"/>
        </w:rPr>
        <w:t>Превентивна</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фізична</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реабілітація</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дітей</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дошкільного</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віку</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з</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функціональними</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порушеннями</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опорно</w:t>
      </w:r>
      <w:r w:rsidRPr="00857DAB">
        <w:rPr>
          <w:rFonts w:ascii="Times New Roman" w:eastAsia="Times New Roman" w:hAnsi="Times New Roman" w:cs="Times New Roman"/>
          <w:kern w:val="0"/>
          <w:sz w:val="28"/>
          <w:szCs w:val="28"/>
          <w:lang w:val="uk-UA" w:eastAsia="ru-RU"/>
        </w:rPr>
        <w:t>-</w:t>
      </w:r>
      <w:r w:rsidRPr="00857DAB">
        <w:rPr>
          <w:rFonts w:ascii="Times New Roman" w:eastAsia="Times New Roman" w:hAnsi="Times New Roman" w:cs="Times New Roman" w:hint="eastAsia"/>
          <w:kern w:val="0"/>
          <w:sz w:val="28"/>
          <w:szCs w:val="28"/>
          <w:lang w:val="uk-UA" w:eastAsia="ru-RU"/>
        </w:rPr>
        <w:t>рухового</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апарату</w:t>
      </w:r>
      <w:r w:rsidRPr="00857DAB">
        <w:rPr>
          <w:rFonts w:ascii="Times New Roman" w:eastAsia="Times New Roman" w:hAnsi="Times New Roman" w:cs="Times New Roman"/>
          <w:kern w:val="0"/>
          <w:sz w:val="28"/>
          <w:szCs w:val="28"/>
          <w:lang w:val="uk-UA" w:eastAsia="ru-RU"/>
        </w:rPr>
        <w:t xml:space="preserve">&amp;raquo;. </w:t>
      </w:r>
      <w:r w:rsidRPr="00857DAB">
        <w:rPr>
          <w:rFonts w:ascii="Times New Roman" w:eastAsia="Times New Roman" w:hAnsi="Times New Roman" w:cs="Times New Roman" w:hint="eastAsia"/>
          <w:kern w:val="0"/>
          <w:sz w:val="28"/>
          <w:szCs w:val="28"/>
          <w:lang w:val="uk-UA" w:eastAsia="ru-RU"/>
        </w:rPr>
        <w:t>Шифр</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та</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назва</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спеціальності</w:t>
      </w:r>
      <w:r w:rsidRPr="00857DAB">
        <w:rPr>
          <w:rFonts w:ascii="Times New Roman" w:eastAsia="Times New Roman" w:hAnsi="Times New Roman" w:cs="Times New Roman"/>
          <w:kern w:val="0"/>
          <w:sz w:val="28"/>
          <w:szCs w:val="28"/>
          <w:lang w:val="uk-UA" w:eastAsia="ru-RU"/>
        </w:rPr>
        <w:t xml:space="preserve">  24.00.03  </w:t>
      </w:r>
      <w:r w:rsidRPr="00857DAB">
        <w:rPr>
          <w:rFonts w:ascii="Times New Roman" w:eastAsia="Times New Roman" w:hAnsi="Times New Roman" w:cs="Times New Roman" w:hint="eastAsia"/>
          <w:kern w:val="0"/>
          <w:sz w:val="28"/>
          <w:szCs w:val="28"/>
          <w:lang w:val="uk-UA" w:eastAsia="ru-RU"/>
        </w:rPr>
        <w:t>фізична</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реабілітація</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Спецрада</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Д</w:t>
      </w:r>
      <w:r w:rsidRPr="00857DAB">
        <w:rPr>
          <w:rFonts w:ascii="Times New Roman" w:eastAsia="Times New Roman" w:hAnsi="Times New Roman" w:cs="Times New Roman"/>
          <w:kern w:val="0"/>
          <w:sz w:val="28"/>
          <w:szCs w:val="28"/>
          <w:lang w:val="uk-UA" w:eastAsia="ru-RU"/>
        </w:rPr>
        <w:t xml:space="preserve"> 26.829.02 </w:t>
      </w:r>
      <w:r w:rsidRPr="00857DAB">
        <w:rPr>
          <w:rFonts w:ascii="Times New Roman" w:eastAsia="Times New Roman" w:hAnsi="Times New Roman" w:cs="Times New Roman" w:hint="eastAsia"/>
          <w:kern w:val="0"/>
          <w:sz w:val="28"/>
          <w:szCs w:val="28"/>
          <w:lang w:val="uk-UA" w:eastAsia="ru-RU"/>
        </w:rPr>
        <w:t>Національного</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університету</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фізичного</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виховання</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і</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спорту</w:t>
      </w:r>
      <w:r w:rsidRPr="00857DAB">
        <w:rPr>
          <w:rFonts w:ascii="Times New Roman" w:eastAsia="Times New Roman" w:hAnsi="Times New Roman" w:cs="Times New Roman"/>
          <w:kern w:val="0"/>
          <w:sz w:val="28"/>
          <w:szCs w:val="28"/>
          <w:lang w:val="uk-UA" w:eastAsia="ru-RU"/>
        </w:rPr>
        <w:t xml:space="preserve"> </w:t>
      </w:r>
      <w:r w:rsidRPr="00857DAB">
        <w:rPr>
          <w:rFonts w:ascii="Times New Roman" w:eastAsia="Times New Roman" w:hAnsi="Times New Roman" w:cs="Times New Roman" w:hint="eastAsia"/>
          <w:kern w:val="0"/>
          <w:sz w:val="28"/>
          <w:szCs w:val="28"/>
          <w:lang w:val="uk-UA" w:eastAsia="ru-RU"/>
        </w:rPr>
        <w:t>України</w:t>
      </w:r>
    </w:p>
    <w:p w:rsidR="00857DAB" w:rsidRDefault="00857DAB" w:rsidP="00857DAB">
      <w:pPr>
        <w:rPr>
          <w:rFonts w:ascii="Times New Roman" w:eastAsia="Times New Roman" w:hAnsi="Times New Roman" w:cs="Times New Roman"/>
          <w:kern w:val="0"/>
          <w:sz w:val="28"/>
          <w:szCs w:val="28"/>
          <w:lang w:val="en-US" w:eastAsia="ru-RU"/>
        </w:rPr>
      </w:pPr>
    </w:p>
    <w:p w:rsidR="00857DAB" w:rsidRDefault="00857DAB" w:rsidP="00857DAB">
      <w:pPr>
        <w:rPr>
          <w:rFonts w:ascii="Times New Roman" w:eastAsia="Times New Roman" w:hAnsi="Times New Roman" w:cs="Times New Roman"/>
          <w:kern w:val="0"/>
          <w:sz w:val="28"/>
          <w:szCs w:val="28"/>
          <w:lang w:val="en-US" w:eastAsia="ru-RU"/>
        </w:rPr>
      </w:pPr>
    </w:p>
    <w:p w:rsidR="00857DAB" w:rsidRPr="00857DAB" w:rsidRDefault="00857DAB" w:rsidP="00857DAB">
      <w:pPr>
        <w:tabs>
          <w:tab w:val="clear" w:pos="709"/>
        </w:tabs>
        <w:suppressAutoHyphens w:val="0"/>
        <w:spacing w:after="420" w:line="485" w:lineRule="exact"/>
        <w:ind w:firstLine="0"/>
        <w:jc w:val="center"/>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Національний університет фізичного виховання і спорту України</w:t>
      </w:r>
      <w:r w:rsidRPr="00857DAB">
        <w:rPr>
          <w:rFonts w:ascii="Times New Roman" w:eastAsia="Times New Roman" w:hAnsi="Times New Roman" w:cs="Times New Roman"/>
          <w:color w:val="000000"/>
          <w:kern w:val="0"/>
          <w:sz w:val="28"/>
          <w:szCs w:val="28"/>
          <w:lang w:val="uk-UA" w:eastAsia="uk-UA" w:bidi="uk-UA"/>
        </w:rPr>
        <w:br/>
        <w:t>Міністерство освіти і науки України</w:t>
      </w:r>
    </w:p>
    <w:p w:rsidR="00857DAB" w:rsidRPr="00857DAB" w:rsidRDefault="00857DAB" w:rsidP="00857DAB">
      <w:pPr>
        <w:tabs>
          <w:tab w:val="clear" w:pos="709"/>
        </w:tabs>
        <w:suppressAutoHyphens w:val="0"/>
        <w:spacing w:after="424" w:line="485" w:lineRule="exact"/>
        <w:ind w:firstLine="0"/>
        <w:jc w:val="center"/>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Національний університет фізичного виховання і спорту України</w:t>
      </w:r>
      <w:r w:rsidRPr="00857DAB">
        <w:rPr>
          <w:rFonts w:ascii="Times New Roman" w:eastAsia="Times New Roman" w:hAnsi="Times New Roman" w:cs="Times New Roman"/>
          <w:color w:val="000000"/>
          <w:kern w:val="0"/>
          <w:sz w:val="28"/>
          <w:szCs w:val="28"/>
          <w:lang w:val="uk-UA" w:eastAsia="uk-UA" w:bidi="uk-UA"/>
        </w:rPr>
        <w:br/>
        <w:t>Міністерство освіти і науки України</w:t>
      </w:r>
    </w:p>
    <w:p w:rsidR="00857DAB" w:rsidRPr="00857DAB" w:rsidRDefault="00857DAB" w:rsidP="00857DAB">
      <w:pPr>
        <w:tabs>
          <w:tab w:val="clear" w:pos="709"/>
        </w:tabs>
        <w:suppressAutoHyphens w:val="0"/>
        <w:spacing w:after="580" w:line="480" w:lineRule="exact"/>
        <w:ind w:left="4460" w:firstLine="0"/>
        <w:jc w:val="righ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Кваліфікаційна наукова праця на </w:t>
      </w:r>
      <w:r w:rsidRPr="00857DAB">
        <w:rPr>
          <w:rFonts w:ascii="Times New Roman" w:eastAsia="Times New Roman" w:hAnsi="Times New Roman" w:cs="Times New Roman"/>
          <w:color w:val="000000"/>
          <w:kern w:val="0"/>
          <w:sz w:val="28"/>
          <w:szCs w:val="28"/>
          <w:lang w:eastAsia="ru-RU" w:bidi="ru-RU"/>
        </w:rPr>
        <w:t xml:space="preserve">правах </w:t>
      </w:r>
      <w:r w:rsidRPr="00857DAB">
        <w:rPr>
          <w:rFonts w:ascii="Times New Roman" w:eastAsia="Times New Roman" w:hAnsi="Times New Roman" w:cs="Times New Roman"/>
          <w:color w:val="000000"/>
          <w:kern w:val="0"/>
          <w:sz w:val="28"/>
          <w:szCs w:val="28"/>
          <w:lang w:val="uk-UA" w:eastAsia="uk-UA" w:bidi="uk-UA"/>
        </w:rPr>
        <w:t>рукопису</w:t>
      </w:r>
    </w:p>
    <w:p w:rsidR="00857DAB" w:rsidRPr="00857DAB" w:rsidRDefault="00857DAB" w:rsidP="00857DAB">
      <w:pPr>
        <w:tabs>
          <w:tab w:val="clear" w:pos="709"/>
        </w:tabs>
        <w:suppressAutoHyphens w:val="0"/>
        <w:spacing w:after="632" w:line="280" w:lineRule="exact"/>
        <w:ind w:firstLine="0"/>
        <w:jc w:val="righ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УДК: 796-053.4:616 - 084+615.825.001.11</w:t>
      </w:r>
    </w:p>
    <w:p w:rsidR="00857DAB" w:rsidRPr="00857DAB" w:rsidRDefault="00857DAB" w:rsidP="00857DAB">
      <w:pPr>
        <w:tabs>
          <w:tab w:val="clear" w:pos="709"/>
        </w:tabs>
        <w:suppressAutoHyphens w:val="0"/>
        <w:spacing w:after="345" w:line="280" w:lineRule="exact"/>
        <w:ind w:firstLine="0"/>
        <w:jc w:val="center"/>
        <w:rPr>
          <w:rFonts w:ascii="Times New Roman" w:eastAsia="Times New Roman" w:hAnsi="Times New Roman" w:cs="Times New Roman"/>
          <w:b/>
          <w:bCs/>
          <w:color w:val="000000"/>
          <w:kern w:val="0"/>
          <w:sz w:val="28"/>
          <w:szCs w:val="28"/>
          <w:lang w:val="uk-UA" w:eastAsia="uk-UA" w:bidi="uk-UA"/>
        </w:rPr>
      </w:pPr>
      <w:r w:rsidRPr="00857DAB">
        <w:rPr>
          <w:rFonts w:ascii="Times New Roman" w:eastAsia="Times New Roman" w:hAnsi="Times New Roman" w:cs="Times New Roman"/>
          <w:b/>
          <w:bCs/>
          <w:color w:val="000000"/>
          <w:kern w:val="0"/>
          <w:sz w:val="28"/>
          <w:szCs w:val="28"/>
          <w:lang w:val="uk-UA" w:eastAsia="uk-UA" w:bidi="uk-UA"/>
        </w:rPr>
        <w:t>НОСОВА НАТАЛІЯ ЛЕОНІДІВНА</w:t>
      </w:r>
    </w:p>
    <w:p w:rsidR="00857DAB" w:rsidRPr="00857DAB" w:rsidRDefault="00857DAB" w:rsidP="00857DAB">
      <w:pPr>
        <w:tabs>
          <w:tab w:val="clear" w:pos="709"/>
        </w:tabs>
        <w:suppressAutoHyphens w:val="0"/>
        <w:spacing w:after="0" w:line="480" w:lineRule="exact"/>
        <w:ind w:firstLine="0"/>
        <w:jc w:val="center"/>
        <w:rPr>
          <w:rFonts w:ascii="Times New Roman" w:eastAsia="Times New Roman" w:hAnsi="Times New Roman" w:cs="Times New Roman"/>
          <w:b/>
          <w:bCs/>
          <w:color w:val="000000"/>
          <w:kern w:val="0"/>
          <w:sz w:val="28"/>
          <w:szCs w:val="28"/>
          <w:lang w:val="uk-UA" w:eastAsia="uk-UA" w:bidi="uk-UA"/>
        </w:rPr>
      </w:pPr>
      <w:r w:rsidRPr="00857DAB">
        <w:rPr>
          <w:rFonts w:ascii="Times New Roman" w:eastAsia="Times New Roman" w:hAnsi="Times New Roman" w:cs="Times New Roman"/>
          <w:b/>
          <w:bCs/>
          <w:color w:val="000000"/>
          <w:kern w:val="0"/>
          <w:sz w:val="28"/>
          <w:szCs w:val="28"/>
          <w:lang w:val="uk-UA" w:eastAsia="uk-UA" w:bidi="uk-UA"/>
        </w:rPr>
        <w:t>ПРЕВЕНТИВНА ФІЗИЧНА РЕАБІЛІТАЦІЯ ДІТЕЙ ДОШКІЛЬНОГО</w:t>
      </w:r>
      <w:r w:rsidRPr="00857DAB">
        <w:rPr>
          <w:rFonts w:ascii="Times New Roman" w:eastAsia="Times New Roman" w:hAnsi="Times New Roman" w:cs="Times New Roman"/>
          <w:b/>
          <w:bCs/>
          <w:color w:val="000000"/>
          <w:kern w:val="0"/>
          <w:sz w:val="28"/>
          <w:szCs w:val="28"/>
          <w:lang w:val="uk-UA" w:eastAsia="uk-UA" w:bidi="uk-UA"/>
        </w:rPr>
        <w:br/>
        <w:t>ВІКУ З ФУНКЦІОНАЛЬНИМИ ПОРУШЕННЯМИ ОПОРНО-</w:t>
      </w:r>
    </w:p>
    <w:p w:rsidR="00857DAB" w:rsidRPr="00857DAB" w:rsidRDefault="00857DAB" w:rsidP="00857DAB">
      <w:pPr>
        <w:tabs>
          <w:tab w:val="clear" w:pos="709"/>
        </w:tabs>
        <w:suppressAutoHyphens w:val="0"/>
        <w:spacing w:after="540" w:line="480" w:lineRule="exact"/>
        <w:ind w:firstLine="0"/>
        <w:jc w:val="center"/>
        <w:rPr>
          <w:rFonts w:ascii="Times New Roman" w:eastAsia="Times New Roman" w:hAnsi="Times New Roman" w:cs="Times New Roman"/>
          <w:b/>
          <w:bCs/>
          <w:color w:val="000000"/>
          <w:kern w:val="0"/>
          <w:sz w:val="28"/>
          <w:szCs w:val="28"/>
          <w:lang w:val="uk-UA" w:eastAsia="uk-UA" w:bidi="uk-UA"/>
        </w:rPr>
      </w:pPr>
      <w:r w:rsidRPr="00857DAB">
        <w:rPr>
          <w:rFonts w:ascii="Times New Roman" w:eastAsia="Times New Roman" w:hAnsi="Times New Roman" w:cs="Times New Roman"/>
          <w:b/>
          <w:bCs/>
          <w:color w:val="000000"/>
          <w:kern w:val="0"/>
          <w:sz w:val="28"/>
          <w:szCs w:val="28"/>
          <w:lang w:val="uk-UA" w:eastAsia="uk-UA" w:bidi="uk-UA"/>
        </w:rPr>
        <w:t>РУХОВОГО АПАРАТУ</w:t>
      </w:r>
      <w:r w:rsidRPr="00857DAB">
        <w:rPr>
          <w:rFonts w:ascii="Times New Roman" w:eastAsia="Times New Roman" w:hAnsi="Times New Roman" w:cs="Times New Roman"/>
          <w:b/>
          <w:bCs/>
          <w:color w:val="000000"/>
          <w:kern w:val="0"/>
          <w:sz w:val="28"/>
          <w:szCs w:val="28"/>
          <w:lang w:val="uk-UA" w:eastAsia="uk-UA" w:bidi="uk-UA"/>
        </w:rPr>
        <w:br/>
      </w:r>
      <w:r w:rsidRPr="00857DAB">
        <w:rPr>
          <w:rFonts w:ascii="Times New Roman" w:eastAsia="Times New Roman" w:hAnsi="Times New Roman" w:cs="Times New Roman"/>
          <w:color w:val="000000"/>
          <w:kern w:val="0"/>
          <w:sz w:val="28"/>
          <w:lang w:val="uk-UA" w:eastAsia="uk-UA" w:bidi="uk-UA"/>
        </w:rPr>
        <w:t>24.00.03 - фізична реабілітація</w:t>
      </w:r>
    </w:p>
    <w:p w:rsidR="00857DAB" w:rsidRPr="00857DAB" w:rsidRDefault="00857DAB" w:rsidP="00857DAB">
      <w:pPr>
        <w:tabs>
          <w:tab w:val="clear" w:pos="709"/>
        </w:tabs>
        <w:suppressAutoHyphens w:val="0"/>
        <w:spacing w:after="416" w:line="480" w:lineRule="exact"/>
        <w:ind w:firstLine="60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Подається на здобуття наукового ступеня доктора наук з фізичного виховання і спорту</w:t>
      </w:r>
    </w:p>
    <w:p w:rsidR="00857DAB" w:rsidRPr="00857DAB" w:rsidRDefault="00857DAB" w:rsidP="00857DAB">
      <w:pPr>
        <w:tabs>
          <w:tab w:val="clear" w:pos="709"/>
        </w:tabs>
        <w:suppressAutoHyphens w:val="0"/>
        <w:spacing w:after="0" w:line="485" w:lineRule="exact"/>
        <w:ind w:firstLine="0"/>
        <w:jc w:val="righ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Дисертація містить результати власних досліджень. Використання ідей, результатів і текстів інших авторів має посилання на відповідне джерело</w:t>
      </w:r>
    </w:p>
    <w:p w:rsidR="00857DAB" w:rsidRPr="00857DAB" w:rsidRDefault="00857DAB" w:rsidP="00857DAB">
      <w:pPr>
        <w:tabs>
          <w:tab w:val="clear" w:pos="709"/>
        </w:tabs>
        <w:suppressAutoHyphens w:val="0"/>
        <w:spacing w:after="463" w:line="280" w:lineRule="exact"/>
        <w:ind w:left="364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Н. Л. Носова</w:t>
      </w:r>
    </w:p>
    <w:p w:rsidR="00857DAB" w:rsidRPr="00857DAB" w:rsidRDefault="00857DAB" w:rsidP="00857DAB">
      <w:pPr>
        <w:tabs>
          <w:tab w:val="clear" w:pos="709"/>
        </w:tabs>
        <w:suppressAutoHyphens w:val="0"/>
        <w:spacing w:after="0" w:line="485" w:lineRule="exact"/>
        <w:ind w:left="364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Науковий консультант:</w:t>
      </w:r>
    </w:p>
    <w:p w:rsidR="00857DAB" w:rsidRPr="00857DAB" w:rsidRDefault="00857DAB" w:rsidP="00857DAB">
      <w:pPr>
        <w:tabs>
          <w:tab w:val="clear" w:pos="709"/>
        </w:tabs>
        <w:suppressAutoHyphens w:val="0"/>
        <w:spacing w:after="0" w:line="485" w:lineRule="exact"/>
        <w:ind w:right="360" w:firstLine="0"/>
        <w:jc w:val="righ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eastAsia="ru-RU" w:bidi="ru-RU"/>
        </w:rPr>
        <w:t xml:space="preserve">Кашуба </w:t>
      </w:r>
      <w:r w:rsidRPr="00857DAB">
        <w:rPr>
          <w:rFonts w:ascii="Times New Roman" w:eastAsia="Times New Roman" w:hAnsi="Times New Roman" w:cs="Times New Roman"/>
          <w:color w:val="000000"/>
          <w:kern w:val="0"/>
          <w:sz w:val="28"/>
          <w:szCs w:val="28"/>
          <w:lang w:val="uk-UA" w:eastAsia="uk-UA" w:bidi="uk-UA"/>
        </w:rPr>
        <w:t>Віталій Олександрович, доктор наук з фізичного виховання</w:t>
      </w:r>
    </w:p>
    <w:p w:rsidR="00857DAB" w:rsidRPr="00857DAB" w:rsidRDefault="00857DAB" w:rsidP="00857DAB">
      <w:pPr>
        <w:tabs>
          <w:tab w:val="clear" w:pos="709"/>
        </w:tabs>
        <w:suppressAutoHyphens w:val="0"/>
        <w:spacing w:after="584" w:line="485" w:lineRule="exact"/>
        <w:ind w:left="38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і спорту, професор</w:t>
      </w:r>
    </w:p>
    <w:p w:rsidR="00857DAB" w:rsidRPr="00857DAB" w:rsidRDefault="00857DAB" w:rsidP="00857DAB">
      <w:pPr>
        <w:tabs>
          <w:tab w:val="clear" w:pos="709"/>
        </w:tabs>
        <w:suppressAutoHyphens w:val="0"/>
        <w:spacing w:after="0" w:line="280" w:lineRule="exact"/>
        <w:ind w:firstLine="0"/>
        <w:jc w:val="center"/>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Київ - 2020</w:t>
      </w:r>
    </w:p>
    <w:p w:rsidR="00857DAB" w:rsidRDefault="00857DAB" w:rsidP="00857DAB">
      <w:pPr>
        <w:rPr>
          <w:lang w:val="en-US"/>
        </w:rPr>
      </w:pPr>
    </w:p>
    <w:p w:rsidR="00857DAB" w:rsidRDefault="00857DAB" w:rsidP="00857DAB">
      <w:pPr>
        <w:rPr>
          <w:lang w:val="en-US"/>
        </w:rPr>
      </w:pPr>
    </w:p>
    <w:p w:rsidR="00857DAB" w:rsidRDefault="00857DAB" w:rsidP="00857DAB">
      <w:pPr>
        <w:rPr>
          <w:lang w:val="en-US"/>
        </w:rPr>
      </w:pPr>
    </w:p>
    <w:p w:rsidR="00857DAB" w:rsidRDefault="00857DAB" w:rsidP="00857DAB">
      <w:pPr>
        <w:rPr>
          <w:lang w:val="en-US"/>
        </w:rPr>
      </w:pPr>
    </w:p>
    <w:p w:rsidR="00857DAB" w:rsidRPr="00857DAB" w:rsidRDefault="00857DAB" w:rsidP="00857DAB">
      <w:pPr>
        <w:tabs>
          <w:tab w:val="clear" w:pos="709"/>
          <w:tab w:val="left" w:pos="8914"/>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fldChar w:fldCharType="begin"/>
      </w:r>
      <w:r w:rsidRPr="00857DAB">
        <w:rPr>
          <w:rFonts w:ascii="Times New Roman" w:eastAsia="Times New Roman" w:hAnsi="Times New Roman" w:cs="Times New Roman"/>
          <w:color w:val="000000"/>
          <w:kern w:val="0"/>
          <w:sz w:val="28"/>
          <w:szCs w:val="28"/>
          <w:lang w:val="uk-UA" w:eastAsia="uk-UA" w:bidi="uk-UA"/>
        </w:rPr>
        <w:instrText xml:space="preserve"> TOC \o "1-5" \h \z </w:instrText>
      </w:r>
      <w:r w:rsidRPr="00857DAB">
        <w:rPr>
          <w:rFonts w:ascii="Times New Roman" w:eastAsia="Times New Roman" w:hAnsi="Times New Roman" w:cs="Times New Roman"/>
          <w:color w:val="000000"/>
          <w:kern w:val="0"/>
          <w:sz w:val="28"/>
          <w:szCs w:val="28"/>
          <w:lang w:val="uk-UA" w:eastAsia="uk-UA" w:bidi="uk-UA"/>
        </w:rPr>
        <w:fldChar w:fldCharType="separate"/>
      </w:r>
      <w:r w:rsidRPr="00857DAB">
        <w:rPr>
          <w:rFonts w:ascii="Times New Roman" w:eastAsia="Times New Roman" w:hAnsi="Times New Roman" w:cs="Times New Roman"/>
          <w:color w:val="000000"/>
          <w:kern w:val="0"/>
          <w:sz w:val="28"/>
          <w:szCs w:val="28"/>
          <w:lang w:val="uk-UA" w:eastAsia="uk-UA" w:bidi="uk-UA"/>
        </w:rPr>
        <w:t>ПЕРЕЛІК УМОВНИХ СКОРОЧЕНЬ</w:t>
      </w:r>
      <w:r w:rsidRPr="00857DAB">
        <w:rPr>
          <w:rFonts w:ascii="Times New Roman" w:eastAsia="Times New Roman" w:hAnsi="Times New Roman" w:cs="Times New Roman"/>
          <w:color w:val="000000"/>
          <w:kern w:val="0"/>
          <w:sz w:val="28"/>
          <w:szCs w:val="28"/>
          <w:lang w:val="uk-UA" w:eastAsia="uk-UA" w:bidi="uk-UA"/>
        </w:rPr>
        <w:tab/>
        <w:t>29</w:t>
      </w:r>
    </w:p>
    <w:p w:rsidR="00857DAB" w:rsidRPr="00857DAB" w:rsidRDefault="00857DAB" w:rsidP="00857DAB">
      <w:pPr>
        <w:tabs>
          <w:tab w:val="clear" w:pos="709"/>
          <w:tab w:val="left" w:pos="8914"/>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ВСТУП</w:t>
      </w:r>
      <w:r w:rsidRPr="00857DAB">
        <w:rPr>
          <w:rFonts w:ascii="Times New Roman" w:eastAsia="Times New Roman" w:hAnsi="Times New Roman" w:cs="Times New Roman"/>
          <w:color w:val="000000"/>
          <w:kern w:val="0"/>
          <w:sz w:val="28"/>
          <w:szCs w:val="28"/>
          <w:lang w:val="uk-UA" w:eastAsia="uk-UA" w:bidi="uk-UA"/>
        </w:rPr>
        <w:tab/>
        <w:t>30</w:t>
      </w:r>
    </w:p>
    <w:p w:rsidR="00857DAB" w:rsidRPr="00857DAB" w:rsidRDefault="00857DAB" w:rsidP="00857DAB">
      <w:pPr>
        <w:tabs>
          <w:tab w:val="clear" w:pos="709"/>
          <w:tab w:val="left" w:pos="1676"/>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РОЗДІЛ 1.</w:t>
      </w:r>
      <w:r w:rsidRPr="00857DAB">
        <w:rPr>
          <w:rFonts w:ascii="Times New Roman" w:eastAsia="Times New Roman" w:hAnsi="Times New Roman" w:cs="Times New Roman"/>
          <w:color w:val="000000"/>
          <w:kern w:val="0"/>
          <w:sz w:val="28"/>
          <w:szCs w:val="28"/>
          <w:lang w:val="uk-UA" w:eastAsia="uk-UA" w:bidi="uk-UA"/>
        </w:rPr>
        <w:tab/>
        <w:t>ТЕОРЕТИЧНІ ПЕРЕДУМОВИ ВИКОРИСТАННЯ</w:t>
      </w:r>
    </w:p>
    <w:p w:rsidR="00857DAB" w:rsidRPr="00857DAB" w:rsidRDefault="00857DAB" w:rsidP="00857DAB">
      <w:pPr>
        <w:tabs>
          <w:tab w:val="clear" w:pos="709"/>
          <w:tab w:val="left" w:pos="3595"/>
          <w:tab w:val="left" w:pos="6874"/>
          <w:tab w:val="left" w:pos="8588"/>
        </w:tabs>
        <w:suppressAutoHyphens w:val="0"/>
        <w:spacing w:after="0" w:line="480" w:lineRule="exact"/>
        <w:ind w:left="16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ПРЕВЕНТИВНОЇ ФІЗИЧНОЇ РЕАБІЛІТАЦІЇ У ДІТЕЙ</w:t>
      </w:r>
      <w:r w:rsidRPr="00857DAB">
        <w:rPr>
          <w:rFonts w:ascii="Times New Roman" w:eastAsia="Times New Roman" w:hAnsi="Times New Roman" w:cs="Times New Roman"/>
          <w:color w:val="000000"/>
          <w:kern w:val="0"/>
          <w:sz w:val="28"/>
          <w:szCs w:val="28"/>
          <w:lang w:val="uk-UA" w:eastAsia="uk-UA" w:bidi="uk-UA"/>
        </w:rPr>
        <w:tab/>
        <w:t>ДОШКІЛЬНОГО</w:t>
      </w:r>
      <w:r w:rsidRPr="00857DAB">
        <w:rPr>
          <w:rFonts w:ascii="Times New Roman" w:eastAsia="Times New Roman" w:hAnsi="Times New Roman" w:cs="Times New Roman"/>
          <w:color w:val="000000"/>
          <w:kern w:val="0"/>
          <w:sz w:val="28"/>
          <w:szCs w:val="28"/>
          <w:lang w:val="uk-UA" w:eastAsia="uk-UA" w:bidi="uk-UA"/>
        </w:rPr>
        <w:tab/>
        <w:t>ВІКУ</w:t>
      </w:r>
      <w:r w:rsidRPr="00857DAB">
        <w:rPr>
          <w:rFonts w:ascii="Times New Roman" w:eastAsia="Times New Roman" w:hAnsi="Times New Roman" w:cs="Times New Roman"/>
          <w:color w:val="000000"/>
          <w:kern w:val="0"/>
          <w:sz w:val="28"/>
          <w:szCs w:val="28"/>
          <w:lang w:val="uk-UA" w:eastAsia="uk-UA" w:bidi="uk-UA"/>
        </w:rPr>
        <w:tab/>
        <w:t>З</w:t>
      </w:r>
    </w:p>
    <w:p w:rsidR="00857DAB" w:rsidRPr="00857DAB" w:rsidRDefault="00857DAB" w:rsidP="00857DAB">
      <w:pPr>
        <w:tabs>
          <w:tab w:val="clear" w:pos="709"/>
          <w:tab w:val="right" w:leader="dot" w:pos="7659"/>
        </w:tabs>
        <w:suppressAutoHyphens w:val="0"/>
        <w:spacing w:after="0" w:line="480" w:lineRule="exact"/>
        <w:ind w:left="16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ФУНКЦІОНАЛЬНИМИ ПОРУШЕННЯМИ ОПОРНО- РУХОВОГО АПАРАТУ</w:t>
      </w:r>
      <w:r w:rsidRPr="00857DAB">
        <w:rPr>
          <w:rFonts w:ascii="Times New Roman" w:eastAsia="Times New Roman" w:hAnsi="Times New Roman" w:cs="Times New Roman"/>
          <w:color w:val="000000"/>
          <w:kern w:val="0"/>
          <w:sz w:val="28"/>
          <w:szCs w:val="28"/>
          <w:lang w:val="uk-UA" w:eastAsia="uk-UA" w:bidi="uk-UA"/>
        </w:rPr>
        <w:tab/>
        <w:t xml:space="preserve"> 43</w:t>
      </w:r>
    </w:p>
    <w:p w:rsidR="00857DAB" w:rsidRPr="00857DAB" w:rsidRDefault="00857DAB" w:rsidP="00857DAB">
      <w:pPr>
        <w:numPr>
          <w:ilvl w:val="0"/>
          <w:numId w:val="6"/>
        </w:numPr>
        <w:tabs>
          <w:tab w:val="clear" w:pos="709"/>
          <w:tab w:val="left" w:pos="1676"/>
          <w:tab w:val="left" w:leader="dot" w:pos="858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Здоров'я дошкільнят як соціальна проблема</w:t>
      </w:r>
      <w:r w:rsidRPr="00857DAB">
        <w:rPr>
          <w:rFonts w:ascii="Times New Roman" w:eastAsia="Times New Roman" w:hAnsi="Times New Roman" w:cs="Times New Roman"/>
          <w:color w:val="000000"/>
          <w:kern w:val="0"/>
          <w:sz w:val="28"/>
          <w:szCs w:val="28"/>
          <w:lang w:val="uk-UA" w:eastAsia="uk-UA" w:bidi="uk-UA"/>
        </w:rPr>
        <w:tab/>
        <w:t xml:space="preserve"> 43</w:t>
      </w:r>
    </w:p>
    <w:p w:rsidR="00857DAB" w:rsidRPr="00857DAB" w:rsidRDefault="00857DAB" w:rsidP="00857DAB">
      <w:pPr>
        <w:numPr>
          <w:ilvl w:val="0"/>
          <w:numId w:val="6"/>
        </w:numPr>
        <w:tabs>
          <w:tab w:val="clear" w:pos="709"/>
          <w:tab w:val="left" w:pos="1676"/>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Фактори ризику виникнення функціональних порушень</w:t>
      </w:r>
    </w:p>
    <w:p w:rsidR="00857DAB" w:rsidRPr="00857DAB" w:rsidRDefault="00857DAB" w:rsidP="00857DAB">
      <w:pPr>
        <w:tabs>
          <w:tab w:val="clear" w:pos="709"/>
          <w:tab w:val="right" w:leader="dot" w:pos="9348"/>
        </w:tabs>
        <w:suppressAutoHyphens w:val="0"/>
        <w:spacing w:after="0" w:line="480" w:lineRule="exact"/>
        <w:ind w:left="1680"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опорно-рухового апарату у дітей дошкільного віку</w:t>
      </w:r>
      <w:r w:rsidRPr="00857DAB">
        <w:rPr>
          <w:rFonts w:ascii="Times New Roman" w:eastAsia="Times New Roman" w:hAnsi="Times New Roman" w:cs="Times New Roman"/>
          <w:color w:val="000000"/>
          <w:kern w:val="0"/>
          <w:sz w:val="28"/>
          <w:szCs w:val="28"/>
          <w:lang w:val="uk-UA" w:eastAsia="uk-UA" w:bidi="uk-UA"/>
        </w:rPr>
        <w:tab/>
        <w:t xml:space="preserve"> 49</w:t>
      </w:r>
    </w:p>
    <w:p w:rsidR="00857DAB" w:rsidRPr="00857DAB" w:rsidRDefault="00857DAB" w:rsidP="00857DAB">
      <w:pPr>
        <w:numPr>
          <w:ilvl w:val="0"/>
          <w:numId w:val="6"/>
        </w:numPr>
        <w:tabs>
          <w:tab w:val="clear" w:pos="709"/>
          <w:tab w:val="left" w:pos="1676"/>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Морфобіомеханічні особливості функціональних</w:t>
      </w:r>
    </w:p>
    <w:p w:rsidR="00857DAB" w:rsidRPr="00857DAB" w:rsidRDefault="00857DAB" w:rsidP="00857DAB">
      <w:pPr>
        <w:tabs>
          <w:tab w:val="clear" w:pos="709"/>
          <w:tab w:val="right" w:leader="dot" w:pos="9348"/>
        </w:tabs>
        <w:suppressAutoHyphens w:val="0"/>
        <w:spacing w:after="0" w:line="480" w:lineRule="exact"/>
        <w:ind w:left="16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порушень опорно-рухового апарату дітей </w:t>
      </w:r>
      <w:r w:rsidRPr="00857DAB">
        <w:rPr>
          <w:rFonts w:ascii="Times New Roman" w:eastAsia="Times New Roman" w:hAnsi="Times New Roman" w:cs="Times New Roman"/>
          <w:color w:val="000000"/>
          <w:kern w:val="0"/>
          <w:sz w:val="28"/>
          <w:szCs w:val="28"/>
          <w:lang w:eastAsia="ru-RU" w:bidi="ru-RU"/>
        </w:rPr>
        <w:t xml:space="preserve">старшого </w:t>
      </w:r>
      <w:r w:rsidRPr="00857DAB">
        <w:rPr>
          <w:rFonts w:ascii="Times New Roman" w:eastAsia="Times New Roman" w:hAnsi="Times New Roman" w:cs="Times New Roman"/>
          <w:color w:val="000000"/>
          <w:kern w:val="0"/>
          <w:sz w:val="28"/>
          <w:szCs w:val="28"/>
          <w:lang w:val="uk-UA" w:eastAsia="uk-UA" w:bidi="uk-UA"/>
        </w:rPr>
        <w:t>дошкільного віку на сучасному етапі</w:t>
      </w:r>
      <w:r w:rsidRPr="00857DAB">
        <w:rPr>
          <w:rFonts w:ascii="Times New Roman" w:eastAsia="Times New Roman" w:hAnsi="Times New Roman" w:cs="Times New Roman"/>
          <w:color w:val="000000"/>
          <w:kern w:val="0"/>
          <w:sz w:val="28"/>
          <w:szCs w:val="28"/>
          <w:lang w:val="uk-UA" w:eastAsia="uk-UA" w:bidi="uk-UA"/>
        </w:rPr>
        <w:tab/>
        <w:t xml:space="preserve"> 74</w:t>
      </w:r>
    </w:p>
    <w:p w:rsidR="00857DAB" w:rsidRPr="00857DAB" w:rsidRDefault="00857DAB" w:rsidP="00857DAB">
      <w:pPr>
        <w:numPr>
          <w:ilvl w:val="0"/>
          <w:numId w:val="6"/>
        </w:numPr>
        <w:tabs>
          <w:tab w:val="clear" w:pos="709"/>
          <w:tab w:val="left" w:pos="1676"/>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Сучасні підходи до контролю та оцінки постави дитини в</w:t>
      </w:r>
    </w:p>
    <w:p w:rsidR="00857DAB" w:rsidRPr="00857DAB" w:rsidRDefault="00857DAB" w:rsidP="00857DAB">
      <w:pPr>
        <w:tabs>
          <w:tab w:val="clear" w:pos="709"/>
          <w:tab w:val="left" w:leader="dot" w:pos="8588"/>
        </w:tabs>
        <w:suppressAutoHyphens w:val="0"/>
        <w:spacing w:after="0" w:line="480" w:lineRule="exact"/>
        <w:ind w:left="1680"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процесі занять фізичними вправами</w:t>
      </w:r>
      <w:r w:rsidRPr="00857DAB">
        <w:rPr>
          <w:rFonts w:ascii="Times New Roman" w:eastAsia="Times New Roman" w:hAnsi="Times New Roman" w:cs="Times New Roman"/>
          <w:color w:val="000000"/>
          <w:kern w:val="0"/>
          <w:sz w:val="28"/>
          <w:szCs w:val="28"/>
          <w:lang w:val="uk-UA" w:eastAsia="uk-UA" w:bidi="uk-UA"/>
        </w:rPr>
        <w:tab/>
        <w:t xml:space="preserve"> 85</w:t>
      </w:r>
    </w:p>
    <w:p w:rsidR="00857DAB" w:rsidRPr="00857DAB" w:rsidRDefault="00857DAB" w:rsidP="00857DAB">
      <w:pPr>
        <w:numPr>
          <w:ilvl w:val="0"/>
          <w:numId w:val="6"/>
        </w:numPr>
        <w:tabs>
          <w:tab w:val="clear" w:pos="709"/>
          <w:tab w:val="left" w:pos="1676"/>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Сучасні тренди превентивної фізичної реабілітації при</w:t>
      </w:r>
    </w:p>
    <w:p w:rsidR="00857DAB" w:rsidRPr="00857DAB" w:rsidRDefault="00857DAB" w:rsidP="00857DAB">
      <w:pPr>
        <w:tabs>
          <w:tab w:val="clear" w:pos="709"/>
          <w:tab w:val="right" w:leader="dot" w:pos="9348"/>
        </w:tabs>
        <w:suppressAutoHyphens w:val="0"/>
        <w:spacing w:after="0" w:line="480" w:lineRule="exact"/>
        <w:ind w:left="16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функціональних порушеннях опорно-рухового апарату у дітей дошкільного віку</w:t>
      </w:r>
      <w:r w:rsidRPr="00857DAB">
        <w:rPr>
          <w:rFonts w:ascii="Times New Roman" w:eastAsia="Times New Roman" w:hAnsi="Times New Roman" w:cs="Times New Roman"/>
          <w:color w:val="000000"/>
          <w:kern w:val="0"/>
          <w:sz w:val="28"/>
          <w:szCs w:val="28"/>
          <w:lang w:val="uk-UA" w:eastAsia="uk-UA" w:bidi="uk-UA"/>
        </w:rPr>
        <w:tab/>
        <w:t xml:space="preserve"> 94</w:t>
      </w:r>
    </w:p>
    <w:p w:rsidR="00857DAB" w:rsidRPr="00857DAB" w:rsidRDefault="00857DAB" w:rsidP="00857DAB">
      <w:pPr>
        <w:tabs>
          <w:tab w:val="clear" w:pos="709"/>
          <w:tab w:val="right" w:leader="dot" w:pos="9348"/>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Висновки до розділу 1</w:t>
      </w:r>
      <w:r w:rsidRPr="00857DAB">
        <w:rPr>
          <w:rFonts w:ascii="Times New Roman" w:eastAsia="Times New Roman" w:hAnsi="Times New Roman" w:cs="Times New Roman"/>
          <w:color w:val="000000"/>
          <w:kern w:val="0"/>
          <w:sz w:val="28"/>
          <w:szCs w:val="28"/>
          <w:lang w:val="uk-UA" w:eastAsia="uk-UA" w:bidi="uk-UA"/>
        </w:rPr>
        <w:tab/>
        <w:t xml:space="preserve"> 109</w:t>
      </w:r>
    </w:p>
    <w:p w:rsidR="00857DAB" w:rsidRPr="00857DAB" w:rsidRDefault="00857DAB" w:rsidP="00857DAB">
      <w:pPr>
        <w:tabs>
          <w:tab w:val="clear" w:pos="709"/>
          <w:tab w:val="left" w:pos="1676"/>
          <w:tab w:val="left" w:leader="dot" w:pos="8588"/>
          <w:tab w:val="right" w:pos="9348"/>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РОЗДІЛ 2.</w:t>
      </w:r>
      <w:r w:rsidRPr="00857DAB">
        <w:rPr>
          <w:rFonts w:ascii="Times New Roman" w:eastAsia="Times New Roman" w:hAnsi="Times New Roman" w:cs="Times New Roman"/>
          <w:color w:val="000000"/>
          <w:kern w:val="0"/>
          <w:sz w:val="28"/>
          <w:szCs w:val="28"/>
          <w:lang w:val="uk-UA" w:eastAsia="uk-UA" w:bidi="uk-UA"/>
        </w:rPr>
        <w:tab/>
        <w:t>МЕТОДИ ТА ОРГАНІЗАЦІЯ ДОСЛІДЖЕННЯ</w:t>
      </w:r>
      <w:r w:rsidRPr="00857DAB">
        <w:rPr>
          <w:rFonts w:ascii="Times New Roman" w:eastAsia="Times New Roman" w:hAnsi="Times New Roman" w:cs="Times New Roman"/>
          <w:color w:val="000000"/>
          <w:kern w:val="0"/>
          <w:sz w:val="28"/>
          <w:szCs w:val="28"/>
          <w:lang w:val="uk-UA" w:eastAsia="uk-UA" w:bidi="uk-UA"/>
        </w:rPr>
        <w:tab/>
      </w:r>
      <w:r w:rsidRPr="00857DAB">
        <w:rPr>
          <w:rFonts w:ascii="Times New Roman" w:eastAsia="Times New Roman" w:hAnsi="Times New Roman" w:cs="Times New Roman"/>
          <w:color w:val="000000"/>
          <w:kern w:val="0"/>
          <w:sz w:val="28"/>
          <w:szCs w:val="28"/>
          <w:lang w:val="uk-UA" w:eastAsia="uk-UA" w:bidi="uk-UA"/>
        </w:rPr>
        <w:tab/>
        <w:t>116</w:t>
      </w:r>
    </w:p>
    <w:p w:rsidR="00857DAB" w:rsidRPr="00857DAB" w:rsidRDefault="00857DAB" w:rsidP="00857DAB">
      <w:pPr>
        <w:numPr>
          <w:ilvl w:val="0"/>
          <w:numId w:val="7"/>
        </w:numPr>
        <w:tabs>
          <w:tab w:val="clear" w:pos="709"/>
          <w:tab w:val="left" w:pos="1676"/>
          <w:tab w:val="right" w:leader="dot" w:pos="934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Методи дослідження</w:t>
      </w:r>
      <w:r w:rsidRPr="00857DAB">
        <w:rPr>
          <w:rFonts w:ascii="Times New Roman" w:eastAsia="Times New Roman" w:hAnsi="Times New Roman" w:cs="Times New Roman"/>
          <w:color w:val="000000"/>
          <w:kern w:val="0"/>
          <w:sz w:val="28"/>
          <w:szCs w:val="28"/>
          <w:lang w:val="uk-UA" w:eastAsia="uk-UA" w:bidi="uk-UA"/>
        </w:rPr>
        <w:tab/>
        <w:t xml:space="preserve"> 116</w:t>
      </w:r>
    </w:p>
    <w:p w:rsidR="00857DAB" w:rsidRPr="00857DAB" w:rsidRDefault="00857DAB" w:rsidP="00857DAB">
      <w:pPr>
        <w:numPr>
          <w:ilvl w:val="0"/>
          <w:numId w:val="8"/>
        </w:numPr>
        <w:tabs>
          <w:tab w:val="clear" w:pos="709"/>
          <w:tab w:val="left" w:pos="1676"/>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Теоретичний аналіз і узагальнення даних науково-</w:t>
      </w:r>
    </w:p>
    <w:p w:rsidR="00857DAB" w:rsidRPr="00857DAB" w:rsidRDefault="00857DAB" w:rsidP="00857DAB">
      <w:pPr>
        <w:tabs>
          <w:tab w:val="clear" w:pos="709"/>
          <w:tab w:val="right" w:leader="dot" w:pos="9348"/>
        </w:tabs>
        <w:suppressAutoHyphens w:val="0"/>
        <w:spacing w:after="0" w:line="480" w:lineRule="exact"/>
        <w:ind w:left="1680"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методичної літератури</w:t>
      </w:r>
      <w:r w:rsidRPr="00857DAB">
        <w:rPr>
          <w:rFonts w:ascii="Times New Roman" w:eastAsia="Times New Roman" w:hAnsi="Times New Roman" w:cs="Times New Roman"/>
          <w:color w:val="000000"/>
          <w:kern w:val="0"/>
          <w:sz w:val="28"/>
          <w:szCs w:val="28"/>
          <w:lang w:val="uk-UA" w:eastAsia="uk-UA" w:bidi="uk-UA"/>
        </w:rPr>
        <w:tab/>
        <w:t xml:space="preserve"> 116</w:t>
      </w:r>
    </w:p>
    <w:p w:rsidR="00857DAB" w:rsidRPr="00857DAB" w:rsidRDefault="00857DAB" w:rsidP="00857DAB">
      <w:pPr>
        <w:numPr>
          <w:ilvl w:val="0"/>
          <w:numId w:val="8"/>
        </w:numPr>
        <w:tabs>
          <w:tab w:val="clear" w:pos="709"/>
          <w:tab w:val="left" w:pos="1676"/>
          <w:tab w:val="right" w:leader="dot" w:pos="934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Контент-аналіз медичних карт та документації</w:t>
      </w:r>
      <w:r w:rsidRPr="00857DAB">
        <w:rPr>
          <w:rFonts w:ascii="Times New Roman" w:eastAsia="Times New Roman" w:hAnsi="Times New Roman" w:cs="Times New Roman"/>
          <w:color w:val="000000"/>
          <w:kern w:val="0"/>
          <w:sz w:val="28"/>
          <w:szCs w:val="28"/>
          <w:lang w:val="uk-UA" w:eastAsia="uk-UA" w:bidi="uk-UA"/>
        </w:rPr>
        <w:tab/>
        <w:t xml:space="preserve"> 117</w:t>
      </w:r>
    </w:p>
    <w:p w:rsidR="00857DAB" w:rsidRPr="00857DAB" w:rsidRDefault="00857DAB" w:rsidP="00857DAB">
      <w:pPr>
        <w:numPr>
          <w:ilvl w:val="0"/>
          <w:numId w:val="8"/>
        </w:numPr>
        <w:tabs>
          <w:tab w:val="clear" w:pos="709"/>
          <w:tab w:val="left" w:pos="1676"/>
          <w:tab w:val="right" w:leader="dot" w:pos="934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Соціологічні методи</w:t>
      </w:r>
      <w:r w:rsidRPr="00857DAB">
        <w:rPr>
          <w:rFonts w:ascii="Times New Roman" w:eastAsia="Times New Roman" w:hAnsi="Times New Roman" w:cs="Times New Roman"/>
          <w:color w:val="000000"/>
          <w:kern w:val="0"/>
          <w:sz w:val="28"/>
          <w:szCs w:val="28"/>
          <w:lang w:val="uk-UA" w:eastAsia="uk-UA" w:bidi="uk-UA"/>
        </w:rPr>
        <w:tab/>
        <w:t xml:space="preserve"> 117</w:t>
      </w:r>
    </w:p>
    <w:p w:rsidR="00857DAB" w:rsidRPr="00857DAB" w:rsidRDefault="00857DAB" w:rsidP="00857DAB">
      <w:pPr>
        <w:numPr>
          <w:ilvl w:val="0"/>
          <w:numId w:val="8"/>
        </w:numPr>
        <w:tabs>
          <w:tab w:val="clear" w:pos="709"/>
          <w:tab w:val="left" w:pos="1676"/>
          <w:tab w:val="right" w:leader="dot" w:pos="934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Метод кваліметрії</w:t>
      </w:r>
      <w:r w:rsidRPr="00857DAB">
        <w:rPr>
          <w:rFonts w:ascii="Times New Roman" w:eastAsia="Times New Roman" w:hAnsi="Times New Roman" w:cs="Times New Roman"/>
          <w:color w:val="000000"/>
          <w:kern w:val="0"/>
          <w:sz w:val="28"/>
          <w:szCs w:val="28"/>
          <w:lang w:val="uk-UA" w:eastAsia="uk-UA" w:bidi="uk-UA"/>
        </w:rPr>
        <w:tab/>
        <w:t xml:space="preserve"> 119</w:t>
      </w:r>
    </w:p>
    <w:p w:rsidR="00857DAB" w:rsidRPr="00857DAB" w:rsidRDefault="00857DAB" w:rsidP="00857DAB">
      <w:pPr>
        <w:numPr>
          <w:ilvl w:val="0"/>
          <w:numId w:val="8"/>
        </w:numPr>
        <w:tabs>
          <w:tab w:val="clear" w:pos="709"/>
          <w:tab w:val="left" w:pos="1676"/>
          <w:tab w:val="right" w:leader="dot" w:pos="934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Педагогічні методи дослідження</w:t>
      </w:r>
      <w:r w:rsidRPr="00857DAB">
        <w:rPr>
          <w:rFonts w:ascii="Times New Roman" w:eastAsia="Times New Roman" w:hAnsi="Times New Roman" w:cs="Times New Roman"/>
          <w:color w:val="000000"/>
          <w:kern w:val="0"/>
          <w:sz w:val="28"/>
          <w:szCs w:val="28"/>
          <w:lang w:val="uk-UA" w:eastAsia="uk-UA" w:bidi="uk-UA"/>
        </w:rPr>
        <w:tab/>
        <w:t xml:space="preserve"> 122</w:t>
      </w:r>
    </w:p>
    <w:p w:rsidR="00857DAB" w:rsidRPr="00857DAB" w:rsidRDefault="00857DAB" w:rsidP="00857DAB">
      <w:pPr>
        <w:numPr>
          <w:ilvl w:val="0"/>
          <w:numId w:val="8"/>
        </w:numPr>
        <w:tabs>
          <w:tab w:val="clear" w:pos="709"/>
          <w:tab w:val="left" w:pos="1676"/>
          <w:tab w:val="right" w:leader="dot" w:pos="934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Антропометричні методи</w:t>
      </w:r>
      <w:r w:rsidRPr="00857DAB">
        <w:rPr>
          <w:rFonts w:ascii="Times New Roman" w:eastAsia="Times New Roman" w:hAnsi="Times New Roman" w:cs="Times New Roman"/>
          <w:color w:val="000000"/>
          <w:kern w:val="0"/>
          <w:sz w:val="28"/>
          <w:szCs w:val="28"/>
          <w:lang w:val="uk-UA" w:eastAsia="uk-UA" w:bidi="uk-UA"/>
        </w:rPr>
        <w:tab/>
        <w:t xml:space="preserve"> 126</w:t>
      </w:r>
    </w:p>
    <w:p w:rsidR="00857DAB" w:rsidRPr="00857DAB" w:rsidRDefault="00857DAB" w:rsidP="00857DAB">
      <w:pPr>
        <w:numPr>
          <w:ilvl w:val="0"/>
          <w:numId w:val="8"/>
        </w:numPr>
        <w:tabs>
          <w:tab w:val="clear" w:pos="709"/>
          <w:tab w:val="left" w:pos="1673"/>
          <w:tab w:val="right" w:leader="dot" w:pos="9365"/>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Біомеханічні методи</w:t>
      </w:r>
      <w:r w:rsidRPr="00857DAB">
        <w:rPr>
          <w:rFonts w:ascii="Times New Roman" w:eastAsia="Times New Roman" w:hAnsi="Times New Roman" w:cs="Times New Roman"/>
          <w:color w:val="000000"/>
          <w:kern w:val="0"/>
          <w:sz w:val="28"/>
          <w:szCs w:val="28"/>
          <w:lang w:val="uk-UA" w:eastAsia="uk-UA" w:bidi="uk-UA"/>
        </w:rPr>
        <w:tab/>
        <w:t xml:space="preserve"> 128</w:t>
      </w:r>
    </w:p>
    <w:p w:rsidR="00857DAB" w:rsidRPr="00857DAB" w:rsidRDefault="00857DAB" w:rsidP="00857DAB">
      <w:pPr>
        <w:numPr>
          <w:ilvl w:val="0"/>
          <w:numId w:val="8"/>
        </w:numPr>
        <w:tabs>
          <w:tab w:val="clear" w:pos="709"/>
          <w:tab w:val="left" w:pos="1673"/>
          <w:tab w:val="right" w:leader="dot" w:pos="9365"/>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Метод комп'ютерної фотометрії</w:t>
      </w:r>
      <w:r w:rsidRPr="00857DAB">
        <w:rPr>
          <w:rFonts w:ascii="Times New Roman" w:eastAsia="Times New Roman" w:hAnsi="Times New Roman" w:cs="Times New Roman"/>
          <w:color w:val="000000"/>
          <w:kern w:val="0"/>
          <w:sz w:val="28"/>
          <w:szCs w:val="28"/>
          <w:lang w:val="uk-UA" w:eastAsia="uk-UA" w:bidi="uk-UA"/>
        </w:rPr>
        <w:tab/>
        <w:t xml:space="preserve"> 129</w:t>
      </w:r>
    </w:p>
    <w:p w:rsidR="00857DAB" w:rsidRPr="00857DAB" w:rsidRDefault="00857DAB" w:rsidP="00857DAB">
      <w:pPr>
        <w:numPr>
          <w:ilvl w:val="0"/>
          <w:numId w:val="8"/>
        </w:numPr>
        <w:tabs>
          <w:tab w:val="clear" w:pos="709"/>
          <w:tab w:val="left" w:pos="1673"/>
          <w:tab w:val="right" w:leader="dot" w:pos="9365"/>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Відеометрія</w:t>
      </w:r>
      <w:r w:rsidRPr="00857DAB">
        <w:rPr>
          <w:rFonts w:ascii="Times New Roman" w:eastAsia="Times New Roman" w:hAnsi="Times New Roman" w:cs="Times New Roman"/>
          <w:color w:val="000000"/>
          <w:kern w:val="0"/>
          <w:sz w:val="28"/>
          <w:szCs w:val="28"/>
          <w:lang w:val="uk-UA" w:eastAsia="uk-UA" w:bidi="uk-UA"/>
        </w:rPr>
        <w:tab/>
        <w:t xml:space="preserve"> 133</w:t>
      </w:r>
    </w:p>
    <w:p w:rsidR="00857DAB" w:rsidRPr="00857DAB" w:rsidRDefault="00857DAB" w:rsidP="00857DAB">
      <w:pPr>
        <w:numPr>
          <w:ilvl w:val="0"/>
          <w:numId w:val="8"/>
        </w:numPr>
        <w:tabs>
          <w:tab w:val="clear" w:pos="709"/>
          <w:tab w:val="left" w:pos="1673"/>
          <w:tab w:val="right" w:leader="dot" w:pos="9365"/>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Методи математичної статистики</w:t>
      </w:r>
      <w:r w:rsidRPr="00857DAB">
        <w:rPr>
          <w:rFonts w:ascii="Times New Roman" w:eastAsia="Times New Roman" w:hAnsi="Times New Roman" w:cs="Times New Roman"/>
          <w:color w:val="000000"/>
          <w:kern w:val="0"/>
          <w:sz w:val="28"/>
          <w:szCs w:val="28"/>
          <w:lang w:val="uk-UA" w:eastAsia="uk-UA" w:bidi="uk-UA"/>
        </w:rPr>
        <w:tab/>
        <w:t xml:space="preserve"> 136</w:t>
      </w:r>
    </w:p>
    <w:p w:rsidR="00857DAB" w:rsidRPr="00857DAB" w:rsidRDefault="00857DAB" w:rsidP="00857DAB">
      <w:pPr>
        <w:numPr>
          <w:ilvl w:val="0"/>
          <w:numId w:val="7"/>
        </w:numPr>
        <w:tabs>
          <w:tab w:val="clear" w:pos="709"/>
          <w:tab w:val="left" w:pos="1673"/>
          <w:tab w:val="right" w:leader="dot" w:pos="9365"/>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Організація дослідження</w:t>
      </w:r>
      <w:r w:rsidRPr="00857DAB">
        <w:rPr>
          <w:rFonts w:ascii="Times New Roman" w:eastAsia="Times New Roman" w:hAnsi="Times New Roman" w:cs="Times New Roman"/>
          <w:color w:val="000000"/>
          <w:kern w:val="0"/>
          <w:sz w:val="28"/>
          <w:szCs w:val="28"/>
          <w:lang w:val="uk-UA" w:eastAsia="uk-UA" w:bidi="uk-UA"/>
        </w:rPr>
        <w:tab/>
        <w:t xml:space="preserve"> 138</w:t>
      </w:r>
      <w:r w:rsidRPr="00857DAB">
        <w:rPr>
          <w:rFonts w:ascii="Times New Roman" w:eastAsia="Times New Roman" w:hAnsi="Times New Roman" w:cs="Times New Roman"/>
          <w:color w:val="000000"/>
          <w:kern w:val="0"/>
          <w:sz w:val="28"/>
          <w:szCs w:val="28"/>
          <w:lang w:val="uk-UA" w:eastAsia="uk-UA" w:bidi="uk-UA"/>
        </w:rPr>
        <w:fldChar w:fldCharType="end"/>
      </w:r>
    </w:p>
    <w:p w:rsidR="00857DAB" w:rsidRPr="00857DAB" w:rsidRDefault="00857DAB" w:rsidP="00857DAB">
      <w:pPr>
        <w:tabs>
          <w:tab w:val="clear" w:pos="709"/>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r w:rsidRPr="00857DAB">
        <w:rPr>
          <w:rFonts w:ascii="Times New Roman" w:eastAsia="Times New Roman" w:hAnsi="Times New Roman" w:cs="Times New Roman"/>
          <w:b/>
          <w:bCs/>
          <w:color w:val="000000"/>
          <w:kern w:val="0"/>
          <w:sz w:val="28"/>
          <w:szCs w:val="28"/>
          <w:lang w:val="uk-UA" w:eastAsia="uk-UA" w:bidi="uk-UA"/>
        </w:rPr>
        <w:t>РОЗДІЛ 3. ОСОБЛИВОСТІ ПОКАЗНИКІВ</w:t>
      </w:r>
    </w:p>
    <w:p w:rsidR="00857DAB" w:rsidRPr="00857DAB" w:rsidRDefault="00857DAB" w:rsidP="00857DAB">
      <w:pPr>
        <w:tabs>
          <w:tab w:val="clear" w:pos="709"/>
          <w:tab w:val="right" w:leader="dot" w:pos="9365"/>
        </w:tabs>
        <w:suppressAutoHyphens w:val="0"/>
        <w:spacing w:after="0" w:line="480" w:lineRule="exact"/>
        <w:ind w:left="1680" w:firstLine="0"/>
        <w:jc w:val="left"/>
        <w:rPr>
          <w:rFonts w:ascii="Times New Roman" w:eastAsia="Times New Roman" w:hAnsi="Times New Roman" w:cs="Times New Roman"/>
          <w:b/>
          <w:bCs/>
          <w:color w:val="000000"/>
          <w:kern w:val="0"/>
          <w:sz w:val="28"/>
          <w:szCs w:val="28"/>
          <w:lang w:val="uk-UA" w:eastAsia="uk-UA" w:bidi="uk-UA"/>
        </w:rPr>
      </w:pPr>
      <w:r w:rsidRPr="00857DAB">
        <w:rPr>
          <w:rFonts w:ascii="Times New Roman" w:eastAsia="Times New Roman" w:hAnsi="Times New Roman" w:cs="Times New Roman"/>
          <w:b/>
          <w:bCs/>
          <w:color w:val="000000"/>
          <w:kern w:val="0"/>
          <w:sz w:val="28"/>
          <w:szCs w:val="28"/>
          <w:lang w:val="uk-UA" w:eastAsia="uk-UA" w:bidi="uk-UA"/>
        </w:rPr>
        <w:t>БІОГЕОМЕТРИЧНОГО ПРОФІЛЮ ПОСТАВИ, ОПОРНО-РЕСОРНИХ ВЛАСТИВОСТЕЙ СТОПИ, КООРДИНАЦІЙНИХ ЗДІБНОСТЕЙ ТА ЯКОСТІ ЖИТТЯ У ДІТЕЙ ДОШКІЛЬНОГО ВІКУ З ФУНКЦІОНАЛЬНИМИ ПОРУШЕННЯМИ ОПОРНО- РУХОВОГО АПАРАТУ</w:t>
      </w:r>
      <w:r w:rsidRPr="00857DAB">
        <w:rPr>
          <w:rFonts w:ascii="Times New Roman" w:eastAsia="Times New Roman" w:hAnsi="Times New Roman" w:cs="Times New Roman"/>
          <w:color w:val="000000"/>
          <w:kern w:val="0"/>
          <w:sz w:val="28"/>
          <w:szCs w:val="28"/>
          <w:lang w:val="uk-UA" w:eastAsia="uk-UA" w:bidi="uk-UA"/>
        </w:rPr>
        <w:tab/>
        <w:t xml:space="preserve"> 140</w:t>
      </w:r>
    </w:p>
    <w:p w:rsidR="00857DAB" w:rsidRPr="00857DAB" w:rsidRDefault="00857DAB" w:rsidP="00857DAB">
      <w:pPr>
        <w:numPr>
          <w:ilvl w:val="0"/>
          <w:numId w:val="9"/>
        </w:numPr>
        <w:tabs>
          <w:tab w:val="clear" w:pos="709"/>
          <w:tab w:val="left" w:pos="167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Аналіз фізичного розвитку дітей 5-6 років з</w:t>
      </w:r>
    </w:p>
    <w:p w:rsidR="00857DAB" w:rsidRPr="00857DAB" w:rsidRDefault="00857DAB" w:rsidP="00857DAB">
      <w:pPr>
        <w:tabs>
          <w:tab w:val="clear" w:pos="709"/>
          <w:tab w:val="right" w:pos="9365"/>
        </w:tabs>
        <w:suppressAutoHyphens w:val="0"/>
        <w:spacing w:after="0" w:line="480" w:lineRule="exact"/>
        <w:ind w:left="1680"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fldChar w:fldCharType="begin"/>
      </w:r>
      <w:r w:rsidRPr="00857DAB">
        <w:rPr>
          <w:rFonts w:ascii="Times New Roman" w:eastAsia="Times New Roman" w:hAnsi="Times New Roman" w:cs="Times New Roman"/>
          <w:color w:val="000000"/>
          <w:kern w:val="0"/>
          <w:sz w:val="28"/>
          <w:szCs w:val="28"/>
          <w:lang w:val="uk-UA" w:eastAsia="uk-UA" w:bidi="uk-UA"/>
        </w:rPr>
        <w:instrText xml:space="preserve"> TOC \o "1-5" \h \z </w:instrText>
      </w:r>
      <w:r w:rsidRPr="00857DAB">
        <w:rPr>
          <w:rFonts w:ascii="Times New Roman" w:eastAsia="Times New Roman" w:hAnsi="Times New Roman" w:cs="Times New Roman"/>
          <w:color w:val="000000"/>
          <w:kern w:val="0"/>
          <w:sz w:val="28"/>
          <w:szCs w:val="28"/>
          <w:lang w:val="uk-UA" w:eastAsia="uk-UA" w:bidi="uk-UA"/>
        </w:rPr>
        <w:fldChar w:fldCharType="separate"/>
      </w:r>
      <w:r w:rsidRPr="00857DAB">
        <w:rPr>
          <w:rFonts w:ascii="Times New Roman" w:eastAsia="Times New Roman" w:hAnsi="Times New Roman" w:cs="Times New Roman"/>
          <w:color w:val="000000"/>
          <w:kern w:val="0"/>
          <w:sz w:val="28"/>
          <w:szCs w:val="28"/>
          <w:lang w:val="uk-UA" w:eastAsia="uk-UA" w:bidi="uk-UA"/>
        </w:rPr>
        <w:t>функціональними порушеннями опорно-рухового апарату</w:t>
      </w:r>
      <w:r w:rsidRPr="00857DAB">
        <w:rPr>
          <w:rFonts w:ascii="Times New Roman" w:eastAsia="Times New Roman" w:hAnsi="Times New Roman" w:cs="Times New Roman"/>
          <w:color w:val="000000"/>
          <w:kern w:val="0"/>
          <w:sz w:val="28"/>
          <w:szCs w:val="28"/>
          <w:lang w:val="uk-UA" w:eastAsia="uk-UA" w:bidi="uk-UA"/>
        </w:rPr>
        <w:tab/>
        <w:t>141</w:t>
      </w:r>
    </w:p>
    <w:p w:rsidR="00857DAB" w:rsidRPr="00857DAB" w:rsidRDefault="00857DAB" w:rsidP="00857DAB">
      <w:pPr>
        <w:numPr>
          <w:ilvl w:val="0"/>
          <w:numId w:val="9"/>
        </w:numPr>
        <w:tabs>
          <w:tab w:val="clear" w:pos="709"/>
          <w:tab w:val="left" w:pos="1673"/>
        </w:tabs>
        <w:suppressAutoHyphens w:val="0"/>
        <w:spacing w:after="0" w:line="480" w:lineRule="exact"/>
        <w:ind w:right="110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Характеристика показників біогеометричного профілю постави 5-6 років з функціональними порушеннями</w:t>
      </w:r>
    </w:p>
    <w:p w:rsidR="00857DAB" w:rsidRPr="00857DAB" w:rsidRDefault="00857DAB" w:rsidP="00857DAB">
      <w:pPr>
        <w:tabs>
          <w:tab w:val="clear" w:pos="709"/>
          <w:tab w:val="right" w:leader="dot" w:pos="9365"/>
        </w:tabs>
        <w:suppressAutoHyphens w:val="0"/>
        <w:spacing w:after="0" w:line="480" w:lineRule="exact"/>
        <w:ind w:left="1680"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постави у фронтальній площині</w:t>
      </w:r>
      <w:r w:rsidRPr="00857DAB">
        <w:rPr>
          <w:rFonts w:ascii="Times New Roman" w:eastAsia="Times New Roman" w:hAnsi="Times New Roman" w:cs="Times New Roman"/>
          <w:color w:val="000000"/>
          <w:kern w:val="0"/>
          <w:sz w:val="28"/>
          <w:szCs w:val="28"/>
          <w:lang w:val="uk-UA" w:eastAsia="uk-UA" w:bidi="uk-UA"/>
        </w:rPr>
        <w:tab/>
        <w:t xml:space="preserve"> 149</w:t>
      </w:r>
    </w:p>
    <w:p w:rsidR="00857DAB" w:rsidRPr="00857DAB" w:rsidRDefault="00857DAB" w:rsidP="00857DAB">
      <w:pPr>
        <w:numPr>
          <w:ilvl w:val="0"/>
          <w:numId w:val="9"/>
        </w:numPr>
        <w:tabs>
          <w:tab w:val="clear" w:pos="709"/>
          <w:tab w:val="left" w:pos="1673"/>
        </w:tabs>
        <w:suppressAutoHyphens w:val="0"/>
        <w:spacing w:after="0" w:line="480" w:lineRule="exact"/>
        <w:ind w:right="110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Характеристика показників біогеометричного профілю постави 5-6 років з функціональними порушеннями</w:t>
      </w:r>
    </w:p>
    <w:p w:rsidR="00857DAB" w:rsidRPr="00857DAB" w:rsidRDefault="00857DAB" w:rsidP="00857DAB">
      <w:pPr>
        <w:tabs>
          <w:tab w:val="clear" w:pos="709"/>
          <w:tab w:val="right" w:leader="dot" w:pos="9365"/>
        </w:tabs>
        <w:suppressAutoHyphens w:val="0"/>
        <w:spacing w:after="0" w:line="480" w:lineRule="exact"/>
        <w:ind w:left="1680"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постави в сагітальній площині</w:t>
      </w:r>
      <w:r w:rsidRPr="00857DAB">
        <w:rPr>
          <w:rFonts w:ascii="Times New Roman" w:eastAsia="Times New Roman" w:hAnsi="Times New Roman" w:cs="Times New Roman"/>
          <w:color w:val="000000"/>
          <w:kern w:val="0"/>
          <w:sz w:val="28"/>
          <w:szCs w:val="28"/>
          <w:lang w:val="uk-UA" w:eastAsia="uk-UA" w:bidi="uk-UA"/>
        </w:rPr>
        <w:tab/>
        <w:t xml:space="preserve"> 155</w:t>
      </w:r>
    </w:p>
    <w:p w:rsidR="00857DAB" w:rsidRPr="00857DAB" w:rsidRDefault="00857DAB" w:rsidP="00857DAB">
      <w:pPr>
        <w:numPr>
          <w:ilvl w:val="0"/>
          <w:numId w:val="9"/>
        </w:numPr>
        <w:tabs>
          <w:tab w:val="clear" w:pos="709"/>
          <w:tab w:val="left" w:pos="167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Аналіз опорно-ресорних властивостей стопи у дітей 5-6</w:t>
      </w:r>
    </w:p>
    <w:p w:rsidR="00857DAB" w:rsidRPr="00857DAB" w:rsidRDefault="00857DAB" w:rsidP="00857DAB">
      <w:pPr>
        <w:tabs>
          <w:tab w:val="clear" w:pos="709"/>
          <w:tab w:val="right" w:leader="dot" w:pos="9365"/>
        </w:tabs>
        <w:suppressAutoHyphens w:val="0"/>
        <w:spacing w:after="0" w:line="480" w:lineRule="exact"/>
        <w:ind w:left="1680"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років</w:t>
      </w:r>
      <w:r w:rsidRPr="00857DAB">
        <w:rPr>
          <w:rFonts w:ascii="Times New Roman" w:eastAsia="Times New Roman" w:hAnsi="Times New Roman" w:cs="Times New Roman"/>
          <w:color w:val="000000"/>
          <w:kern w:val="0"/>
          <w:sz w:val="28"/>
          <w:szCs w:val="28"/>
          <w:lang w:val="uk-UA" w:eastAsia="uk-UA" w:bidi="uk-UA"/>
        </w:rPr>
        <w:tab/>
        <w:t xml:space="preserve"> 157</w:t>
      </w:r>
    </w:p>
    <w:p w:rsidR="00857DAB" w:rsidRPr="00857DAB" w:rsidRDefault="00857DAB" w:rsidP="00857DAB">
      <w:pPr>
        <w:numPr>
          <w:ilvl w:val="0"/>
          <w:numId w:val="9"/>
        </w:numPr>
        <w:tabs>
          <w:tab w:val="clear" w:pos="709"/>
          <w:tab w:val="left" w:pos="1673"/>
        </w:tabs>
        <w:suppressAutoHyphens w:val="0"/>
        <w:spacing w:after="0" w:line="480" w:lineRule="exact"/>
        <w:ind w:right="72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Показники розвитку координаційних здібностей у дітей </w:t>
      </w:r>
      <w:r w:rsidRPr="00857DAB">
        <w:rPr>
          <w:rFonts w:ascii="Times New Roman" w:eastAsia="Times New Roman" w:hAnsi="Times New Roman" w:cs="Times New Roman"/>
          <w:color w:val="000000"/>
          <w:kern w:val="0"/>
          <w:sz w:val="28"/>
          <w:szCs w:val="28"/>
          <w:lang w:eastAsia="ru-RU" w:bidi="ru-RU"/>
        </w:rPr>
        <w:t>5</w:t>
      </w:r>
      <w:r w:rsidRPr="00857DAB">
        <w:rPr>
          <w:rFonts w:ascii="Times New Roman" w:eastAsia="Times New Roman" w:hAnsi="Times New Roman" w:cs="Times New Roman"/>
          <w:color w:val="000000"/>
          <w:kern w:val="0"/>
          <w:sz w:val="28"/>
          <w:szCs w:val="28"/>
          <w:lang w:eastAsia="ru-RU" w:bidi="ru-RU"/>
        </w:rPr>
        <w:softHyphen/>
        <w:t>6</w:t>
      </w:r>
      <w:r w:rsidRPr="00857DAB">
        <w:rPr>
          <w:rFonts w:ascii="Times New Roman" w:eastAsia="Times New Roman" w:hAnsi="Times New Roman" w:cs="Times New Roman"/>
          <w:color w:val="000000"/>
          <w:kern w:val="0"/>
          <w:sz w:val="28"/>
          <w:szCs w:val="28"/>
          <w:lang w:val="uk-UA" w:eastAsia="uk-UA" w:bidi="uk-UA"/>
        </w:rPr>
        <w:t xml:space="preserve"> років з функціональними порушеннями опорно-</w:t>
      </w:r>
    </w:p>
    <w:p w:rsidR="00857DAB" w:rsidRPr="00857DAB" w:rsidRDefault="00857DAB" w:rsidP="00857DAB">
      <w:pPr>
        <w:tabs>
          <w:tab w:val="clear" w:pos="709"/>
          <w:tab w:val="right" w:leader="dot" w:pos="9365"/>
        </w:tabs>
        <w:suppressAutoHyphens w:val="0"/>
        <w:spacing w:after="0" w:line="480" w:lineRule="exact"/>
        <w:ind w:left="1680"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рухового апарату</w:t>
      </w:r>
      <w:r w:rsidRPr="00857DAB">
        <w:rPr>
          <w:rFonts w:ascii="Times New Roman" w:eastAsia="Times New Roman" w:hAnsi="Times New Roman" w:cs="Times New Roman"/>
          <w:color w:val="000000"/>
          <w:kern w:val="0"/>
          <w:sz w:val="28"/>
          <w:szCs w:val="28"/>
          <w:lang w:val="uk-UA" w:eastAsia="uk-UA" w:bidi="uk-UA"/>
        </w:rPr>
        <w:tab/>
        <w:t xml:space="preserve"> 161</w:t>
      </w:r>
      <w:r w:rsidRPr="00857DAB">
        <w:rPr>
          <w:rFonts w:ascii="Times New Roman" w:eastAsia="Times New Roman" w:hAnsi="Times New Roman" w:cs="Times New Roman"/>
          <w:color w:val="000000"/>
          <w:kern w:val="0"/>
          <w:sz w:val="28"/>
          <w:szCs w:val="28"/>
          <w:lang w:val="uk-UA" w:eastAsia="uk-UA" w:bidi="uk-UA"/>
        </w:rPr>
        <w:fldChar w:fldCharType="end"/>
      </w:r>
    </w:p>
    <w:p w:rsidR="00857DAB" w:rsidRPr="00857DAB" w:rsidRDefault="00857DAB" w:rsidP="00857DAB">
      <w:pPr>
        <w:numPr>
          <w:ilvl w:val="0"/>
          <w:numId w:val="9"/>
        </w:numPr>
        <w:tabs>
          <w:tab w:val="clear" w:pos="709"/>
          <w:tab w:val="left" w:pos="167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Кореляційні залежності між показниками опорно-</w:t>
      </w:r>
    </w:p>
    <w:p w:rsidR="00857DAB" w:rsidRPr="00857DAB" w:rsidRDefault="00857DAB" w:rsidP="00857DAB">
      <w:pPr>
        <w:tabs>
          <w:tab w:val="clear" w:pos="709"/>
          <w:tab w:val="right" w:leader="dot" w:pos="9365"/>
        </w:tabs>
        <w:suppressAutoHyphens w:val="0"/>
        <w:spacing w:after="0" w:line="480" w:lineRule="exact"/>
        <w:ind w:left="16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ресорних властивостей стопи і біогеометричного профілю постави в сагітальній і фронтальній площинах дітей 5-6 років з функціональними порушеннями опорно-рухового апарату</w:t>
      </w:r>
      <w:r w:rsidRPr="00857DAB">
        <w:rPr>
          <w:rFonts w:ascii="Times New Roman" w:eastAsia="Times New Roman" w:hAnsi="Times New Roman" w:cs="Times New Roman"/>
          <w:color w:val="000000"/>
          <w:kern w:val="0"/>
          <w:sz w:val="28"/>
          <w:szCs w:val="28"/>
          <w:lang w:val="uk-UA" w:eastAsia="uk-UA" w:bidi="uk-UA"/>
        </w:rPr>
        <w:tab/>
        <w:t xml:space="preserve"> 162</w:t>
      </w:r>
    </w:p>
    <w:p w:rsidR="00857DAB" w:rsidRPr="00857DAB" w:rsidRDefault="00857DAB" w:rsidP="00857DAB">
      <w:pPr>
        <w:numPr>
          <w:ilvl w:val="0"/>
          <w:numId w:val="9"/>
        </w:numPr>
        <w:tabs>
          <w:tab w:val="clear" w:pos="709"/>
          <w:tab w:val="left" w:pos="167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Аналіз показників якості життя дітей 5-6-ти років з</w:t>
      </w:r>
    </w:p>
    <w:p w:rsidR="00857DAB" w:rsidRPr="00857DAB" w:rsidRDefault="00857DAB" w:rsidP="00857DAB">
      <w:pPr>
        <w:tabs>
          <w:tab w:val="clear" w:pos="709"/>
        </w:tabs>
        <w:suppressAutoHyphens w:val="0"/>
        <w:spacing w:after="0" w:line="480" w:lineRule="exact"/>
        <w:ind w:left="16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функціональними порушеннями опорно-рухового апарату 176</w:t>
      </w:r>
    </w:p>
    <w:p w:rsidR="00857DAB" w:rsidRPr="00857DAB" w:rsidRDefault="00857DAB" w:rsidP="00857DAB">
      <w:pPr>
        <w:tabs>
          <w:tab w:val="clear" w:pos="709"/>
          <w:tab w:val="right" w:leader="dot" w:pos="9348"/>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fldChar w:fldCharType="begin"/>
      </w:r>
      <w:r w:rsidRPr="00857DAB">
        <w:rPr>
          <w:rFonts w:ascii="Times New Roman" w:eastAsia="Times New Roman" w:hAnsi="Times New Roman" w:cs="Times New Roman"/>
          <w:color w:val="000000"/>
          <w:kern w:val="0"/>
          <w:sz w:val="28"/>
          <w:szCs w:val="28"/>
          <w:lang w:val="uk-UA" w:eastAsia="uk-UA" w:bidi="uk-UA"/>
        </w:rPr>
        <w:instrText xml:space="preserve"> TOC \o "1-5" \h \z </w:instrText>
      </w:r>
      <w:r w:rsidRPr="00857DAB">
        <w:rPr>
          <w:rFonts w:ascii="Times New Roman" w:eastAsia="Times New Roman" w:hAnsi="Times New Roman" w:cs="Times New Roman"/>
          <w:color w:val="000000"/>
          <w:kern w:val="0"/>
          <w:sz w:val="28"/>
          <w:szCs w:val="28"/>
          <w:lang w:val="uk-UA" w:eastAsia="uk-UA" w:bidi="uk-UA"/>
        </w:rPr>
        <w:fldChar w:fldCharType="separate"/>
      </w:r>
      <w:r w:rsidRPr="00857DAB">
        <w:rPr>
          <w:rFonts w:ascii="Times New Roman" w:eastAsia="Times New Roman" w:hAnsi="Times New Roman" w:cs="Times New Roman"/>
          <w:color w:val="000000"/>
          <w:kern w:val="0"/>
          <w:sz w:val="28"/>
          <w:szCs w:val="28"/>
          <w:lang w:val="uk-UA" w:eastAsia="uk-UA" w:bidi="uk-UA"/>
        </w:rPr>
        <w:t>Висновки до розділу 3</w:t>
      </w:r>
      <w:r w:rsidRPr="00857DAB">
        <w:rPr>
          <w:rFonts w:ascii="Times New Roman" w:eastAsia="Times New Roman" w:hAnsi="Times New Roman" w:cs="Times New Roman"/>
          <w:color w:val="000000"/>
          <w:kern w:val="0"/>
          <w:sz w:val="28"/>
          <w:szCs w:val="28"/>
          <w:lang w:val="uk-UA" w:eastAsia="uk-UA" w:bidi="uk-UA"/>
        </w:rPr>
        <w:tab/>
        <w:t xml:space="preserve"> 181</w:t>
      </w:r>
    </w:p>
    <w:p w:rsidR="00857DAB" w:rsidRPr="00857DAB" w:rsidRDefault="00857DAB" w:rsidP="00857DAB">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РОЗДІЛ 4. КОНЦЕПЦІЯ ПРЕВЕНТИВНОЇ ФІЗИЧНОЇ</w:t>
      </w:r>
    </w:p>
    <w:p w:rsidR="00857DAB" w:rsidRPr="00857DAB" w:rsidRDefault="00857DAB" w:rsidP="00857DAB">
      <w:pPr>
        <w:tabs>
          <w:tab w:val="clear" w:pos="709"/>
          <w:tab w:val="right" w:leader="dot" w:pos="9348"/>
        </w:tabs>
        <w:suppressAutoHyphens w:val="0"/>
        <w:spacing w:after="0" w:line="480" w:lineRule="exact"/>
        <w:ind w:left="16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РЕАБІЛІТАЦІЇ ДІТЕЙ ДОШКІЛЬНОГО ВІКУ З ФУНКЦІОНАЛЬНИМИ ПОРУШЕННЯМИ ОПОРНО- РУХОВОГО АПАРАТУ</w:t>
      </w:r>
      <w:r w:rsidRPr="00857DAB">
        <w:rPr>
          <w:rFonts w:ascii="Times New Roman" w:eastAsia="Times New Roman" w:hAnsi="Times New Roman" w:cs="Times New Roman"/>
          <w:color w:val="000000"/>
          <w:kern w:val="0"/>
          <w:sz w:val="28"/>
          <w:szCs w:val="28"/>
          <w:lang w:val="uk-UA" w:eastAsia="uk-UA" w:bidi="uk-UA"/>
        </w:rPr>
        <w:tab/>
        <w:t xml:space="preserve"> 183</w:t>
      </w:r>
    </w:p>
    <w:p w:rsidR="00857DAB" w:rsidRPr="00857DAB" w:rsidRDefault="00857DAB" w:rsidP="00857DAB">
      <w:pPr>
        <w:numPr>
          <w:ilvl w:val="0"/>
          <w:numId w:val="10"/>
        </w:numPr>
        <w:tabs>
          <w:tab w:val="clear" w:pos="709"/>
          <w:tab w:val="left" w:pos="167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Основні положення концепції превентивної фізичної</w:t>
      </w:r>
    </w:p>
    <w:p w:rsidR="00857DAB" w:rsidRPr="00857DAB" w:rsidRDefault="00857DAB" w:rsidP="00857DAB">
      <w:pPr>
        <w:tabs>
          <w:tab w:val="clear" w:pos="709"/>
          <w:tab w:val="right" w:leader="dot" w:pos="9348"/>
        </w:tabs>
        <w:suppressAutoHyphens w:val="0"/>
        <w:spacing w:after="0" w:line="480" w:lineRule="exact"/>
        <w:ind w:left="16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реабілітації дітей дошкільного віку з функціональними порушеннями опорно-рухового апарату</w:t>
      </w:r>
      <w:r w:rsidRPr="00857DAB">
        <w:rPr>
          <w:rFonts w:ascii="Times New Roman" w:eastAsia="Times New Roman" w:hAnsi="Times New Roman" w:cs="Times New Roman"/>
          <w:color w:val="000000"/>
          <w:kern w:val="0"/>
          <w:sz w:val="28"/>
          <w:szCs w:val="28"/>
          <w:lang w:val="uk-UA" w:eastAsia="uk-UA" w:bidi="uk-UA"/>
        </w:rPr>
        <w:tab/>
        <w:t xml:space="preserve"> 183</w:t>
      </w:r>
    </w:p>
    <w:p w:rsidR="00857DAB" w:rsidRPr="00857DAB" w:rsidRDefault="00857DAB" w:rsidP="00857DAB">
      <w:pPr>
        <w:numPr>
          <w:ilvl w:val="0"/>
          <w:numId w:val="10"/>
        </w:numPr>
        <w:tabs>
          <w:tab w:val="clear" w:pos="709"/>
          <w:tab w:val="left" w:pos="167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Структура і зміст технології превентивної фізичної</w:t>
      </w:r>
    </w:p>
    <w:p w:rsidR="00857DAB" w:rsidRPr="00857DAB" w:rsidRDefault="00857DAB" w:rsidP="00857DAB">
      <w:pPr>
        <w:tabs>
          <w:tab w:val="clear" w:pos="709"/>
          <w:tab w:val="left" w:leader="dot" w:pos="6936"/>
          <w:tab w:val="right" w:pos="9348"/>
        </w:tabs>
        <w:suppressAutoHyphens w:val="0"/>
        <w:spacing w:after="0" w:line="480" w:lineRule="exact"/>
        <w:ind w:left="1680" w:right="1140"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реабілітації дітей дошкільного віку з функціональними порушеннями опорно-рухового апарату , як практична основа реалізації авторської концепції</w:t>
      </w:r>
      <w:r w:rsidRPr="00857DAB">
        <w:rPr>
          <w:rFonts w:ascii="Times New Roman" w:eastAsia="Times New Roman" w:hAnsi="Times New Roman" w:cs="Times New Roman"/>
          <w:color w:val="000000"/>
          <w:kern w:val="0"/>
          <w:sz w:val="28"/>
          <w:szCs w:val="28"/>
          <w:lang w:val="uk-UA" w:eastAsia="uk-UA" w:bidi="uk-UA"/>
        </w:rPr>
        <w:tab/>
      </w:r>
      <w:r w:rsidRPr="00857DAB">
        <w:rPr>
          <w:rFonts w:ascii="Times New Roman" w:eastAsia="Times New Roman" w:hAnsi="Times New Roman" w:cs="Times New Roman"/>
          <w:color w:val="000000"/>
          <w:kern w:val="0"/>
          <w:sz w:val="28"/>
          <w:szCs w:val="28"/>
          <w:lang w:val="uk-UA" w:eastAsia="uk-UA" w:bidi="uk-UA"/>
        </w:rPr>
        <w:tab/>
        <w:t>233</w:t>
      </w:r>
      <w:r w:rsidRPr="00857DAB">
        <w:rPr>
          <w:rFonts w:ascii="Times New Roman" w:eastAsia="Times New Roman" w:hAnsi="Times New Roman" w:cs="Times New Roman"/>
          <w:color w:val="000000"/>
          <w:kern w:val="0"/>
          <w:sz w:val="28"/>
          <w:szCs w:val="28"/>
          <w:lang w:val="uk-UA" w:eastAsia="uk-UA" w:bidi="uk-UA"/>
        </w:rPr>
        <w:fldChar w:fldCharType="end"/>
      </w:r>
    </w:p>
    <w:p w:rsidR="00857DAB" w:rsidRPr="00857DAB" w:rsidRDefault="00857DAB" w:rsidP="00857DAB">
      <w:pPr>
        <w:numPr>
          <w:ilvl w:val="0"/>
          <w:numId w:val="10"/>
        </w:numPr>
        <w:tabs>
          <w:tab w:val="clear" w:pos="709"/>
          <w:tab w:val="left" w:pos="167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Засоби фізичної реабілітації, які використовуються при</w:t>
      </w:r>
    </w:p>
    <w:p w:rsidR="00857DAB" w:rsidRPr="00857DAB" w:rsidRDefault="00857DAB" w:rsidP="00857DAB">
      <w:pPr>
        <w:tabs>
          <w:tab w:val="clear" w:pos="709"/>
          <w:tab w:val="left" w:leader="dot" w:pos="5266"/>
        </w:tabs>
        <w:suppressAutoHyphens w:val="0"/>
        <w:spacing w:after="0" w:line="480" w:lineRule="exact"/>
        <w:ind w:left="16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побудові технології превентивної фізичної реабілітації дітей дошкільного віку з функціональними порушеннями опорно-рухового апарату в умовах закладів дошкільної 264 освіти</w:t>
      </w:r>
      <w:r w:rsidRPr="00857DAB">
        <w:rPr>
          <w:rFonts w:ascii="Times New Roman" w:eastAsia="Times New Roman" w:hAnsi="Times New Roman" w:cs="Times New Roman"/>
          <w:color w:val="000000"/>
          <w:kern w:val="0"/>
          <w:sz w:val="28"/>
          <w:szCs w:val="28"/>
          <w:lang w:val="uk-UA" w:eastAsia="uk-UA" w:bidi="uk-UA"/>
        </w:rPr>
        <w:tab/>
      </w:r>
    </w:p>
    <w:p w:rsidR="00857DAB" w:rsidRPr="00857DAB" w:rsidRDefault="00857DAB" w:rsidP="00857DAB">
      <w:pPr>
        <w:tabs>
          <w:tab w:val="clear" w:pos="709"/>
          <w:tab w:val="right" w:leader="dot" w:pos="9348"/>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Висновки до розділу 4</w:t>
      </w:r>
      <w:r w:rsidRPr="00857DAB">
        <w:rPr>
          <w:rFonts w:ascii="Times New Roman" w:eastAsia="Times New Roman" w:hAnsi="Times New Roman" w:cs="Times New Roman"/>
          <w:color w:val="000000"/>
          <w:kern w:val="0"/>
          <w:sz w:val="28"/>
          <w:szCs w:val="28"/>
          <w:lang w:val="uk-UA" w:eastAsia="uk-UA" w:bidi="uk-UA"/>
        </w:rPr>
        <w:tab/>
        <w:t xml:space="preserve"> 298</w:t>
      </w:r>
    </w:p>
    <w:p w:rsidR="00857DAB" w:rsidRPr="00857DAB" w:rsidRDefault="00857DAB" w:rsidP="00857DAB">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РОЗДІЛ 5. ЕФЕКТИВНІСТЬ РОЗРОБЛЕНОЇ КОНЦЕПЦІЇ</w:t>
      </w:r>
    </w:p>
    <w:p w:rsidR="00857DAB" w:rsidRPr="00857DAB" w:rsidRDefault="00857DAB" w:rsidP="00857DAB">
      <w:pPr>
        <w:tabs>
          <w:tab w:val="clear" w:pos="709"/>
        </w:tabs>
        <w:suppressAutoHyphens w:val="0"/>
        <w:spacing w:after="0" w:line="480" w:lineRule="exact"/>
        <w:ind w:left="16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ПРЕВЕНТИВНОЇ ФІЗИЧНОЇ РЕАБІЛІТАЦІЇ ДІТЕЙ ДОШКІЛЬНОГО ВІКУ З ФУНКЦІОНАЛЬНИМИ ПОРУШЕННЯМИ ОПОРНО-РУХОВОГО</w:t>
      </w:r>
    </w:p>
    <w:p w:rsidR="00857DAB" w:rsidRPr="00857DAB" w:rsidRDefault="00857DAB" w:rsidP="00857DAB">
      <w:pPr>
        <w:tabs>
          <w:tab w:val="clear" w:pos="709"/>
          <w:tab w:val="right" w:leader="dot" w:pos="9348"/>
        </w:tabs>
        <w:suppressAutoHyphens w:val="0"/>
        <w:spacing w:after="0" w:line="480" w:lineRule="exact"/>
        <w:ind w:left="1680"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fldChar w:fldCharType="begin"/>
      </w:r>
      <w:r w:rsidRPr="00857DAB">
        <w:rPr>
          <w:rFonts w:ascii="Times New Roman" w:eastAsia="Times New Roman" w:hAnsi="Times New Roman" w:cs="Times New Roman"/>
          <w:color w:val="000000"/>
          <w:kern w:val="0"/>
          <w:sz w:val="28"/>
          <w:szCs w:val="28"/>
          <w:lang w:val="uk-UA" w:eastAsia="uk-UA" w:bidi="uk-UA"/>
        </w:rPr>
        <w:instrText xml:space="preserve"> TOC \o "1-5" \h \z </w:instrText>
      </w:r>
      <w:r w:rsidRPr="00857DAB">
        <w:rPr>
          <w:rFonts w:ascii="Times New Roman" w:eastAsia="Times New Roman" w:hAnsi="Times New Roman" w:cs="Times New Roman"/>
          <w:color w:val="000000"/>
          <w:kern w:val="0"/>
          <w:sz w:val="28"/>
          <w:szCs w:val="28"/>
          <w:lang w:val="uk-UA" w:eastAsia="uk-UA" w:bidi="uk-UA"/>
        </w:rPr>
        <w:fldChar w:fldCharType="separate"/>
      </w:r>
      <w:r w:rsidRPr="00857DAB">
        <w:rPr>
          <w:rFonts w:ascii="Times New Roman" w:eastAsia="Times New Roman" w:hAnsi="Times New Roman" w:cs="Times New Roman"/>
          <w:color w:val="000000"/>
          <w:kern w:val="0"/>
          <w:sz w:val="28"/>
          <w:szCs w:val="28"/>
          <w:lang w:val="uk-UA" w:eastAsia="uk-UA" w:bidi="uk-UA"/>
        </w:rPr>
        <w:t>АПАРАТУ</w:t>
      </w:r>
      <w:r w:rsidRPr="00857DAB">
        <w:rPr>
          <w:rFonts w:ascii="Times New Roman" w:eastAsia="Times New Roman" w:hAnsi="Times New Roman" w:cs="Times New Roman"/>
          <w:color w:val="000000"/>
          <w:kern w:val="0"/>
          <w:sz w:val="28"/>
          <w:szCs w:val="28"/>
          <w:lang w:val="uk-UA" w:eastAsia="uk-UA" w:bidi="uk-UA"/>
        </w:rPr>
        <w:tab/>
        <w:t xml:space="preserve"> 301</w:t>
      </w:r>
    </w:p>
    <w:p w:rsidR="00857DAB" w:rsidRPr="00857DAB" w:rsidRDefault="00857DAB" w:rsidP="00857DAB">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РОЗДІЛ 6. АНАЛІЗ ТА УЗАГАЛЬНЕННЯ РЕЗУЛЬТАТІВ</w:t>
      </w:r>
    </w:p>
    <w:p w:rsidR="00857DAB" w:rsidRPr="00857DAB" w:rsidRDefault="00857DAB" w:rsidP="00857DAB">
      <w:pPr>
        <w:tabs>
          <w:tab w:val="clear" w:pos="709"/>
          <w:tab w:val="right" w:leader="dot" w:pos="9348"/>
        </w:tabs>
        <w:suppressAutoHyphens w:val="0"/>
        <w:spacing w:after="0" w:line="480" w:lineRule="exact"/>
        <w:ind w:left="1680"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ДОСЛІДЖЕННЯ</w:t>
      </w:r>
      <w:r w:rsidRPr="00857DAB">
        <w:rPr>
          <w:rFonts w:ascii="Times New Roman" w:eastAsia="Times New Roman" w:hAnsi="Times New Roman" w:cs="Times New Roman"/>
          <w:color w:val="000000"/>
          <w:kern w:val="0"/>
          <w:sz w:val="28"/>
          <w:szCs w:val="28"/>
          <w:lang w:val="uk-UA" w:eastAsia="uk-UA" w:bidi="uk-UA"/>
        </w:rPr>
        <w:tab/>
        <w:t xml:space="preserve"> 315</w:t>
      </w:r>
    </w:p>
    <w:p w:rsidR="00857DAB" w:rsidRPr="00857DAB" w:rsidRDefault="00857DAB" w:rsidP="00857DAB">
      <w:pPr>
        <w:tabs>
          <w:tab w:val="clear" w:pos="709"/>
          <w:tab w:val="right" w:leader="dot" w:pos="9348"/>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ПРАКТИЧНІ РЕКОМЕНДАЦІЇ</w:t>
      </w:r>
      <w:r w:rsidRPr="00857DAB">
        <w:rPr>
          <w:rFonts w:ascii="Times New Roman" w:eastAsia="Times New Roman" w:hAnsi="Times New Roman" w:cs="Times New Roman"/>
          <w:color w:val="000000"/>
          <w:kern w:val="0"/>
          <w:sz w:val="28"/>
          <w:szCs w:val="28"/>
          <w:lang w:val="uk-UA" w:eastAsia="uk-UA" w:bidi="uk-UA"/>
        </w:rPr>
        <w:tab/>
        <w:t xml:space="preserve"> 342</w:t>
      </w:r>
    </w:p>
    <w:p w:rsidR="00857DAB" w:rsidRPr="00857DAB" w:rsidRDefault="00857DAB" w:rsidP="00857DAB">
      <w:pPr>
        <w:tabs>
          <w:tab w:val="clear" w:pos="709"/>
          <w:tab w:val="right" w:leader="dot" w:pos="9348"/>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ВИСНОВКИ</w:t>
      </w:r>
      <w:r w:rsidRPr="00857DAB">
        <w:rPr>
          <w:rFonts w:ascii="Times New Roman" w:eastAsia="Times New Roman" w:hAnsi="Times New Roman" w:cs="Times New Roman"/>
          <w:color w:val="000000"/>
          <w:kern w:val="0"/>
          <w:sz w:val="28"/>
          <w:szCs w:val="28"/>
          <w:lang w:val="uk-UA" w:eastAsia="uk-UA" w:bidi="uk-UA"/>
        </w:rPr>
        <w:tab/>
        <w:t xml:space="preserve"> 381</w:t>
      </w:r>
    </w:p>
    <w:p w:rsidR="00857DAB" w:rsidRPr="00857DAB" w:rsidRDefault="00857DAB" w:rsidP="00857DAB">
      <w:pPr>
        <w:tabs>
          <w:tab w:val="clear" w:pos="709"/>
          <w:tab w:val="right" w:leader="dot" w:pos="9348"/>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sectPr w:rsidR="00857DAB" w:rsidRPr="00857DAB">
          <w:type w:val="continuous"/>
          <w:pgSz w:w="11900" w:h="16840"/>
          <w:pgMar w:top="1137" w:right="833" w:bottom="1267" w:left="1641" w:header="0" w:footer="3" w:gutter="0"/>
          <w:cols w:space="720"/>
          <w:noEndnote/>
          <w:docGrid w:linePitch="360"/>
        </w:sectPr>
      </w:pPr>
      <w:r w:rsidRPr="00857DAB">
        <w:rPr>
          <w:rFonts w:ascii="Times New Roman" w:eastAsia="Times New Roman" w:hAnsi="Times New Roman" w:cs="Times New Roman"/>
          <w:color w:val="000000"/>
          <w:kern w:val="0"/>
          <w:sz w:val="28"/>
          <w:szCs w:val="28"/>
          <w:lang w:val="uk-UA" w:eastAsia="uk-UA" w:bidi="uk-UA"/>
        </w:rPr>
        <w:t>СПИСОК ВИКОРИСТАНИХ ДЖЕРЕЛ</w:t>
      </w:r>
      <w:r w:rsidRPr="00857DAB">
        <w:rPr>
          <w:rFonts w:ascii="Times New Roman" w:eastAsia="Times New Roman" w:hAnsi="Times New Roman" w:cs="Times New Roman"/>
          <w:color w:val="000000"/>
          <w:kern w:val="0"/>
          <w:sz w:val="28"/>
          <w:szCs w:val="28"/>
          <w:lang w:val="uk-UA" w:eastAsia="uk-UA" w:bidi="uk-UA"/>
        </w:rPr>
        <w:tab/>
        <w:t xml:space="preserve"> 388</w:t>
      </w:r>
      <w:r w:rsidRPr="00857DAB">
        <w:rPr>
          <w:rFonts w:ascii="Times New Roman" w:eastAsia="Times New Roman" w:hAnsi="Times New Roman" w:cs="Times New Roman"/>
          <w:color w:val="000000"/>
          <w:kern w:val="0"/>
          <w:sz w:val="28"/>
          <w:szCs w:val="28"/>
          <w:lang w:val="uk-UA" w:eastAsia="uk-UA" w:bidi="uk-UA"/>
        </w:rPr>
        <w:fldChar w:fldCharType="end"/>
      </w:r>
    </w:p>
    <w:p w:rsidR="00857DAB" w:rsidRPr="00857DAB" w:rsidRDefault="00857DAB" w:rsidP="00857DAB">
      <w:pPr>
        <w:tabs>
          <w:tab w:val="clear" w:pos="709"/>
        </w:tabs>
        <w:suppressAutoHyphens w:val="0"/>
        <w:spacing w:after="604" w:line="280" w:lineRule="exact"/>
        <w:ind w:left="2240" w:firstLine="0"/>
        <w:jc w:val="left"/>
        <w:rPr>
          <w:rFonts w:ascii="Times New Roman" w:eastAsia="Times New Roman" w:hAnsi="Times New Roman" w:cs="Times New Roman"/>
          <w:b/>
          <w:bCs/>
          <w:color w:val="000000"/>
          <w:kern w:val="0"/>
          <w:sz w:val="28"/>
          <w:szCs w:val="28"/>
          <w:lang w:val="uk-UA" w:eastAsia="uk-UA" w:bidi="uk-UA"/>
        </w:rPr>
      </w:pPr>
      <w:r w:rsidRPr="00857DAB">
        <w:rPr>
          <w:rFonts w:ascii="Times New Roman" w:eastAsia="Times New Roman" w:hAnsi="Times New Roman" w:cs="Times New Roman"/>
          <w:b/>
          <w:bCs/>
          <w:color w:val="000000"/>
          <w:kern w:val="0"/>
          <w:sz w:val="28"/>
          <w:szCs w:val="28"/>
          <w:lang w:val="uk-UA" w:eastAsia="uk-UA" w:bidi="uk-UA"/>
        </w:rPr>
        <w:pict>
          <v:shapetype id="_x0000_t202" coordsize="21600,21600" o:spt="202" path="m,l,21600r21600,l21600,xe">
            <v:stroke joinstyle="miter"/>
            <v:path gradientshapeok="t" o:connecttype="rect"/>
          </v:shapetype>
          <v:shape id="_x0000_s1028" type="#_x0000_t202" style="position:absolute;left:0;text-align:left;margin-left:16.45pt;margin-top:-75.5pt;width:73.7pt;height:16.85pt;z-index:-251656192;mso-wrap-distance-left:5pt;mso-wrap-distance-top:19.75pt;mso-wrap-distance-right:5pt;mso-position-horizontal-relative:margin" filled="f" stroked="f">
            <v:textbox style="mso-fit-shape-to-text:t" inset="0,0,0,0">
              <w:txbxContent>
                <w:p w:rsidR="00857DAB" w:rsidRDefault="00857DAB" w:rsidP="00857DAB">
                  <w:pPr>
                    <w:pStyle w:val="3fff2"/>
                    <w:shd w:val="clear" w:color="auto" w:fill="auto"/>
                    <w:spacing w:after="0" w:line="280" w:lineRule="exact"/>
                    <w:jc w:val="left"/>
                  </w:pPr>
                  <w:r>
                    <w:rPr>
                      <w:rStyle w:val="3Exact"/>
                    </w:rPr>
                    <w:t>ДОДАТКИ</w:t>
                  </w:r>
                </w:p>
              </w:txbxContent>
            </v:textbox>
            <w10:wrap type="topAndBottom" anchorx="margin"/>
          </v:shape>
        </w:pict>
      </w:r>
      <w:r w:rsidRPr="00857DAB">
        <w:rPr>
          <w:rFonts w:ascii="Times New Roman" w:eastAsia="Times New Roman" w:hAnsi="Times New Roman" w:cs="Times New Roman"/>
          <w:b/>
          <w:bCs/>
          <w:color w:val="000000"/>
          <w:kern w:val="0"/>
          <w:sz w:val="28"/>
          <w:szCs w:val="28"/>
          <w:lang w:val="uk-UA" w:eastAsia="uk-UA" w:bidi="uk-UA"/>
        </w:rPr>
        <w:pict>
          <v:shape id="_x0000_s1029" type="#_x0000_t202" style="position:absolute;left:0;text-align:left;margin-left:460.45pt;margin-top:-96.9pt;width:25.9pt;height:38pt;z-index:-251655168;mso-wrap-distance-left:5pt;mso-wrap-distance-right:5pt;mso-position-horizontal-relative:margin" filled="f" stroked="f">
            <v:textbox style="mso-fit-shape-to-text:t" inset="0,0,0,0">
              <w:txbxContent>
                <w:p w:rsidR="00857DAB" w:rsidRDefault="00857DAB" w:rsidP="00857DAB">
                  <w:pPr>
                    <w:pStyle w:val="2fff8"/>
                    <w:shd w:val="clear" w:color="auto" w:fill="auto"/>
                    <w:spacing w:after="92" w:line="280" w:lineRule="exact"/>
                    <w:jc w:val="left"/>
                  </w:pPr>
                  <w:r>
                    <w:rPr>
                      <w:rStyle w:val="2Exact"/>
                    </w:rPr>
                    <w:t></w:t>
                  </w:r>
                  <w:r>
                    <w:rPr>
                      <w:rStyle w:val="2Exact"/>
                    </w:rPr>
                    <w:t></w:t>
                  </w:r>
                </w:p>
                <w:p w:rsidR="00857DAB" w:rsidRDefault="00857DAB" w:rsidP="00857DAB">
                  <w:pPr>
                    <w:pStyle w:val="2fff8"/>
                    <w:shd w:val="clear" w:color="auto" w:fill="auto"/>
                    <w:spacing w:after="0" w:line="280" w:lineRule="exact"/>
                    <w:jc w:val="left"/>
                  </w:pPr>
                  <w:r>
                    <w:rPr>
                      <w:rStyle w:val="2Exact"/>
                    </w:rPr>
                    <w:t></w:t>
                  </w:r>
                  <w:r>
                    <w:rPr>
                      <w:rStyle w:val="2Exact"/>
                    </w:rPr>
                    <w:t></w:t>
                  </w:r>
                  <w:r>
                    <w:rPr>
                      <w:rStyle w:val="2Exact"/>
                    </w:rPr>
                    <w:t></w:t>
                  </w:r>
                </w:p>
              </w:txbxContent>
            </v:textbox>
            <w10:wrap type="topAndBottom" anchorx="margin"/>
          </v:shape>
        </w:pict>
      </w:r>
      <w:r w:rsidRPr="00857DAB">
        <w:rPr>
          <w:rFonts w:ascii="Times New Roman" w:eastAsia="Times New Roman" w:hAnsi="Times New Roman" w:cs="Times New Roman"/>
          <w:b/>
          <w:bCs/>
          <w:color w:val="000000"/>
          <w:kern w:val="0"/>
          <w:sz w:val="28"/>
          <w:szCs w:val="28"/>
          <w:lang w:val="uk-UA" w:eastAsia="uk-UA" w:bidi="uk-UA"/>
        </w:rPr>
        <w:t>ПЕРЕЛІК УМОВНИХ СКОРОЧЕНЬ</w:t>
      </w:r>
    </w:p>
    <w:tbl>
      <w:tblPr>
        <w:tblOverlap w:val="never"/>
        <w:tblW w:w="0" w:type="auto"/>
        <w:jc w:val="center"/>
        <w:tblLayout w:type="fixed"/>
        <w:tblCellMar>
          <w:left w:w="10" w:type="dxa"/>
          <w:right w:w="10" w:type="dxa"/>
        </w:tblCellMar>
        <w:tblLook w:val="04A0"/>
      </w:tblPr>
      <w:tblGrid>
        <w:gridCol w:w="2213"/>
        <w:gridCol w:w="6336"/>
      </w:tblGrid>
      <w:tr w:rsidR="00857DAB" w:rsidRPr="00857DAB" w:rsidTr="00C10ACC">
        <w:tblPrEx>
          <w:tblCellMar>
            <w:top w:w="0" w:type="dxa"/>
            <w:bottom w:w="0" w:type="dxa"/>
          </w:tblCellMar>
        </w:tblPrEx>
        <w:trPr>
          <w:trHeight w:hRule="exact" w:val="398"/>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en-US" w:eastAsia="en-US" w:bidi="en-US"/>
              </w:rPr>
              <w:t>C</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шийний відділ хребтового стовпа;</w:t>
            </w:r>
          </w:p>
        </w:tc>
      </w:tr>
      <w:tr w:rsidR="00857DAB" w:rsidRPr="00857DAB" w:rsidTr="00C10ACC">
        <w:tblPrEx>
          <w:tblCellMar>
            <w:top w:w="0" w:type="dxa"/>
            <w:bottom w:w="0" w:type="dxa"/>
          </w:tblCellMar>
        </w:tblPrEx>
        <w:trPr>
          <w:trHeight w:hRule="exact" w:val="946"/>
          <w:jc w:val="center"/>
        </w:trPr>
        <w:tc>
          <w:tcPr>
            <w:tcW w:w="2213" w:type="dxa"/>
            <w:shd w:val="clear" w:color="auto" w:fill="FFFFFF"/>
            <w:vAlign w:val="center"/>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en-US" w:eastAsia="en-US" w:bidi="en-US"/>
              </w:rPr>
              <w:t>L</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490" w:lineRule="exact"/>
              <w:ind w:left="8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поперековий відділ хребтового стовпа;</w:t>
            </w:r>
          </w:p>
        </w:tc>
      </w:tr>
      <w:tr w:rsidR="00857DAB" w:rsidRPr="00857DAB" w:rsidTr="00C10ACC">
        <w:tblPrEx>
          <w:tblCellMar>
            <w:top w:w="0" w:type="dxa"/>
            <w:bottom w:w="0" w:type="dxa"/>
          </w:tblCellMar>
        </w:tblPrEx>
        <w:trPr>
          <w:trHeight w:hRule="exact" w:val="504"/>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en-US" w:eastAsia="en-US" w:bidi="en-US"/>
              </w:rPr>
              <w:t>S</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крижовий відділ хребтового стовпа;</w:t>
            </w:r>
          </w:p>
        </w:tc>
      </w:tr>
      <w:tr w:rsidR="00857DAB" w:rsidRPr="00857DAB" w:rsidTr="00C10ACC">
        <w:tblPrEx>
          <w:tblCellMar>
            <w:top w:w="0" w:type="dxa"/>
            <w:bottom w:w="0" w:type="dxa"/>
          </w:tblCellMar>
        </w:tblPrEx>
        <w:trPr>
          <w:trHeight w:hRule="exact" w:val="504"/>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en-US" w:eastAsia="en-US" w:bidi="en-US"/>
              </w:rPr>
              <w:t>Th</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грудний відділ хребтового стовпа;</w:t>
            </w:r>
          </w:p>
        </w:tc>
      </w:tr>
      <w:tr w:rsidR="00857DAB" w:rsidRPr="00857DAB" w:rsidTr="00C10ACC">
        <w:tblPrEx>
          <w:tblCellMar>
            <w:top w:w="0" w:type="dxa"/>
            <w:bottom w:w="0" w:type="dxa"/>
          </w:tblCellMar>
        </w:tblPrEx>
        <w:trPr>
          <w:trHeight w:hRule="exact" w:val="485"/>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ВООЗ</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всесвітня організація охорони здоров’я;</w:t>
            </w:r>
          </w:p>
        </w:tc>
      </w:tr>
      <w:tr w:rsidR="00857DAB" w:rsidRPr="00857DAB" w:rsidTr="00C10ACC">
        <w:tblPrEx>
          <w:tblCellMar>
            <w:top w:w="0" w:type="dxa"/>
            <w:bottom w:w="0" w:type="dxa"/>
          </w:tblCellMar>
        </w:tblPrEx>
        <w:trPr>
          <w:trHeight w:hRule="exact" w:val="461"/>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ВП</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вихідне положення</w:t>
            </w:r>
          </w:p>
        </w:tc>
      </w:tr>
      <w:tr w:rsidR="00857DAB" w:rsidRPr="00857DAB" w:rsidTr="00C10ACC">
        <w:tblPrEx>
          <w:tblCellMar>
            <w:top w:w="0" w:type="dxa"/>
            <w:bottom w:w="0" w:type="dxa"/>
          </w:tblCellMar>
        </w:tblPrEx>
        <w:trPr>
          <w:trHeight w:hRule="exact" w:val="509"/>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ЕМС</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електроміостимуляція;</w:t>
            </w:r>
          </w:p>
        </w:tc>
      </w:tr>
      <w:tr w:rsidR="00857DAB" w:rsidRPr="00857DAB" w:rsidTr="00C10ACC">
        <w:tblPrEx>
          <w:tblCellMar>
            <w:top w:w="0" w:type="dxa"/>
            <w:bottom w:w="0" w:type="dxa"/>
          </w:tblCellMar>
        </w:tblPrEx>
        <w:trPr>
          <w:trHeight w:hRule="exact" w:val="456"/>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ЖЄЛ</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життєва ємність легень;</w:t>
            </w:r>
          </w:p>
        </w:tc>
      </w:tr>
      <w:tr w:rsidR="00857DAB" w:rsidRPr="00857DAB" w:rsidTr="00C10ACC">
        <w:tblPrEx>
          <w:tblCellMar>
            <w:top w:w="0" w:type="dxa"/>
            <w:bottom w:w="0" w:type="dxa"/>
          </w:tblCellMar>
        </w:tblPrEx>
        <w:trPr>
          <w:trHeight w:hRule="exact" w:val="490"/>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smallCaps/>
                <w:color w:val="000000"/>
                <w:kern w:val="0"/>
                <w:sz w:val="28"/>
                <w:szCs w:val="28"/>
                <w:lang w:val="uk-UA" w:eastAsia="uk-UA" w:bidi="uk-UA"/>
              </w:rPr>
              <w:t>здо</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заклади дошкільної освіти;</w:t>
            </w:r>
          </w:p>
        </w:tc>
      </w:tr>
      <w:tr w:rsidR="00857DAB" w:rsidRPr="00857DAB" w:rsidTr="00C10ACC">
        <w:tblPrEx>
          <w:tblCellMar>
            <w:top w:w="0" w:type="dxa"/>
            <w:bottom w:w="0" w:type="dxa"/>
          </w:tblCellMar>
        </w:tblPrEx>
        <w:trPr>
          <w:trHeight w:hRule="exact" w:val="475"/>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ЗЦМ</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загальний центр мас;</w:t>
            </w:r>
          </w:p>
        </w:tc>
      </w:tr>
      <w:tr w:rsidR="00857DAB" w:rsidRPr="00857DAB" w:rsidTr="00C10ACC">
        <w:tblPrEx>
          <w:tblCellMar>
            <w:top w:w="0" w:type="dxa"/>
            <w:bottom w:w="0" w:type="dxa"/>
          </w:tblCellMar>
        </w:tblPrEx>
        <w:trPr>
          <w:trHeight w:hRule="exact" w:val="974"/>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ЛФК.</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240" w:line="2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лікувальна фізична культура;</w:t>
            </w:r>
          </w:p>
          <w:p w:rsidR="00857DAB" w:rsidRPr="00857DAB" w:rsidRDefault="00857DAB" w:rsidP="00857DAB">
            <w:pPr>
              <w:framePr w:w="8549" w:wrap="notBeside" w:vAnchor="text" w:hAnchor="text" w:xAlign="center" w:y="1"/>
              <w:tabs>
                <w:tab w:val="clear" w:pos="709"/>
              </w:tabs>
              <w:suppressAutoHyphens w:val="0"/>
              <w:spacing w:before="240" w:after="0" w:line="2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Міжнародної класифікації функціонування,</w:t>
            </w:r>
          </w:p>
        </w:tc>
      </w:tr>
      <w:tr w:rsidR="00857DAB" w:rsidRPr="00857DAB" w:rsidTr="00C10ACC">
        <w:tblPrEx>
          <w:tblCellMar>
            <w:top w:w="0" w:type="dxa"/>
            <w:bottom w:w="0" w:type="dxa"/>
          </w:tblCellMar>
        </w:tblPrEx>
        <w:trPr>
          <w:trHeight w:hRule="exact" w:val="970"/>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МКФ - ДП</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485" w:lineRule="exact"/>
              <w:ind w:left="8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обмежень життєдіяльності та здоров’я дітей і підлітків</w:t>
            </w:r>
          </w:p>
        </w:tc>
      </w:tr>
      <w:tr w:rsidR="00857DAB" w:rsidRPr="00857DAB" w:rsidTr="00C10ACC">
        <w:tblPrEx>
          <w:tblCellMar>
            <w:top w:w="0" w:type="dxa"/>
            <w:bottom w:w="0" w:type="dxa"/>
          </w:tblCellMar>
        </w:tblPrEx>
        <w:trPr>
          <w:trHeight w:hRule="exact" w:val="490"/>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ЛГ</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left="8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лікувальна гімнастики;</w:t>
            </w:r>
          </w:p>
        </w:tc>
      </w:tr>
      <w:tr w:rsidR="00857DAB" w:rsidRPr="00857DAB" w:rsidTr="00C10ACC">
        <w:tblPrEx>
          <w:tblCellMar>
            <w:top w:w="0" w:type="dxa"/>
            <w:bottom w:w="0" w:type="dxa"/>
          </w:tblCellMar>
        </w:tblPrEx>
        <w:trPr>
          <w:trHeight w:hRule="exact" w:val="485"/>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ОГК</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left="8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окружність грудної клітки;</w:t>
            </w:r>
          </w:p>
        </w:tc>
      </w:tr>
      <w:tr w:rsidR="00857DAB" w:rsidRPr="00857DAB" w:rsidTr="00C10ACC">
        <w:tblPrEx>
          <w:tblCellMar>
            <w:top w:w="0" w:type="dxa"/>
            <w:bottom w:w="0" w:type="dxa"/>
          </w:tblCellMar>
        </w:tblPrEx>
        <w:trPr>
          <w:trHeight w:hRule="exact" w:val="490"/>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ОРА</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left="8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опорно-руховий апарат;</w:t>
            </w:r>
          </w:p>
        </w:tc>
      </w:tr>
      <w:tr w:rsidR="00857DAB" w:rsidRPr="00857DAB" w:rsidTr="00C10ACC">
        <w:tblPrEx>
          <w:tblCellMar>
            <w:top w:w="0" w:type="dxa"/>
            <w:bottom w:w="0" w:type="dxa"/>
          </w:tblCellMar>
        </w:tblPrEx>
        <w:trPr>
          <w:trHeight w:hRule="exact" w:val="456"/>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ССС</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left="8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серцево-судинна система;</w:t>
            </w:r>
          </w:p>
        </w:tc>
      </w:tr>
      <w:tr w:rsidR="00857DAB" w:rsidRPr="00857DAB" w:rsidTr="00C10ACC">
        <w:tblPrEx>
          <w:tblCellMar>
            <w:top w:w="0" w:type="dxa"/>
            <w:bottom w:w="0" w:type="dxa"/>
          </w:tblCellMar>
        </w:tblPrEx>
        <w:trPr>
          <w:trHeight w:hRule="exact" w:val="485"/>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ФК</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left="8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eastAsia="ru-RU" w:bidi="ru-RU"/>
              </w:rPr>
              <w:t>общеразвивающие упражнения;</w:t>
            </w:r>
          </w:p>
        </w:tc>
      </w:tr>
      <w:tr w:rsidR="00857DAB" w:rsidRPr="00857DAB" w:rsidTr="00C10ACC">
        <w:tblPrEx>
          <w:tblCellMar>
            <w:top w:w="0" w:type="dxa"/>
            <w:bottom w:w="0" w:type="dxa"/>
          </w:tblCellMar>
        </w:tblPrEx>
        <w:trPr>
          <w:trHeight w:hRule="exact" w:val="485"/>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ФР</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left="8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фізичний </w:t>
            </w:r>
            <w:r w:rsidRPr="00857DAB">
              <w:rPr>
                <w:rFonts w:ascii="Times New Roman" w:eastAsia="Times New Roman" w:hAnsi="Times New Roman" w:cs="Times New Roman"/>
                <w:color w:val="000000"/>
                <w:kern w:val="0"/>
                <w:sz w:val="28"/>
                <w:szCs w:val="28"/>
                <w:lang w:eastAsia="ru-RU" w:bidi="ru-RU"/>
              </w:rPr>
              <w:t>розвиток;</w:t>
            </w:r>
          </w:p>
        </w:tc>
      </w:tr>
      <w:tr w:rsidR="00857DAB" w:rsidRPr="00857DAB" w:rsidTr="00C10ACC">
        <w:tblPrEx>
          <w:tblCellMar>
            <w:top w:w="0" w:type="dxa"/>
            <w:bottom w:w="0" w:type="dxa"/>
          </w:tblCellMar>
        </w:tblPrEx>
        <w:trPr>
          <w:trHeight w:hRule="exact" w:val="504"/>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РФР</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left="8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рівень фізичного </w:t>
            </w:r>
            <w:r w:rsidRPr="00857DAB">
              <w:rPr>
                <w:rFonts w:ascii="Times New Roman" w:eastAsia="Times New Roman" w:hAnsi="Times New Roman" w:cs="Times New Roman"/>
                <w:color w:val="000000"/>
                <w:kern w:val="0"/>
                <w:sz w:val="28"/>
                <w:szCs w:val="28"/>
                <w:lang w:eastAsia="ru-RU" w:bidi="ru-RU"/>
              </w:rPr>
              <w:t>розвитку;</w:t>
            </w:r>
          </w:p>
        </w:tc>
      </w:tr>
      <w:tr w:rsidR="00857DAB" w:rsidRPr="00857DAB" w:rsidTr="00C10ACC">
        <w:tblPrEx>
          <w:tblCellMar>
            <w:top w:w="0" w:type="dxa"/>
            <w:bottom w:w="0" w:type="dxa"/>
          </w:tblCellMar>
        </w:tblPrEx>
        <w:trPr>
          <w:trHeight w:hRule="exact" w:val="470"/>
          <w:jc w:val="center"/>
        </w:trPr>
        <w:tc>
          <w:tcPr>
            <w:tcW w:w="2213"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ЧСС</w:t>
            </w:r>
          </w:p>
        </w:tc>
        <w:tc>
          <w:tcPr>
            <w:tcW w:w="6336" w:type="dxa"/>
            <w:shd w:val="clear" w:color="auto" w:fill="FFFFFF"/>
          </w:tcPr>
          <w:p w:rsidR="00857DAB" w:rsidRPr="00857DAB" w:rsidRDefault="00857DAB" w:rsidP="00857DAB">
            <w:pPr>
              <w:framePr w:w="8549" w:wrap="notBeside" w:vAnchor="text" w:hAnchor="text" w:xAlign="center" w:y="1"/>
              <w:tabs>
                <w:tab w:val="clear" w:pos="709"/>
              </w:tabs>
              <w:suppressAutoHyphens w:val="0"/>
              <w:spacing w:after="0" w:line="280" w:lineRule="exact"/>
              <w:ind w:left="8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eastAsia="ru-RU" w:bidi="ru-RU"/>
              </w:rPr>
              <w:t>частота серцевих скорочень;</w:t>
            </w:r>
          </w:p>
        </w:tc>
      </w:tr>
      <w:tr w:rsidR="00857DAB" w:rsidRPr="00857DAB" w:rsidTr="00C10ACC">
        <w:tblPrEx>
          <w:tblCellMar>
            <w:top w:w="0" w:type="dxa"/>
            <w:bottom w:w="0" w:type="dxa"/>
          </w:tblCellMar>
        </w:tblPrEx>
        <w:trPr>
          <w:trHeight w:hRule="exact" w:val="494"/>
          <w:jc w:val="center"/>
        </w:trPr>
        <w:tc>
          <w:tcPr>
            <w:tcW w:w="2213" w:type="dxa"/>
            <w:shd w:val="clear" w:color="auto" w:fill="FFFFFF"/>
            <w:vAlign w:val="center"/>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ЦМ</w:t>
            </w:r>
          </w:p>
        </w:tc>
        <w:tc>
          <w:tcPr>
            <w:tcW w:w="6336" w:type="dxa"/>
            <w:shd w:val="clear" w:color="auto" w:fill="FFFFFF"/>
            <w:vAlign w:val="center"/>
          </w:tcPr>
          <w:p w:rsidR="00857DAB" w:rsidRPr="00857DAB" w:rsidRDefault="00857DAB" w:rsidP="00857DAB">
            <w:pPr>
              <w:framePr w:w="8549" w:wrap="notBeside" w:vAnchor="text" w:hAnchor="text" w:xAlign="center" w:y="1"/>
              <w:tabs>
                <w:tab w:val="clear" w:pos="709"/>
              </w:tabs>
              <w:suppressAutoHyphens w:val="0"/>
              <w:spacing w:after="0" w:line="280" w:lineRule="exact"/>
              <w:ind w:left="8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eastAsia="ru-RU" w:bidi="ru-RU"/>
              </w:rPr>
              <w:t xml:space="preserve">центр </w:t>
            </w:r>
            <w:r w:rsidRPr="00857DAB">
              <w:rPr>
                <w:rFonts w:ascii="Times New Roman" w:eastAsia="Times New Roman" w:hAnsi="Times New Roman" w:cs="Times New Roman"/>
                <w:color w:val="000000"/>
                <w:kern w:val="0"/>
                <w:sz w:val="28"/>
                <w:szCs w:val="28"/>
                <w:lang w:val="uk-UA" w:eastAsia="uk-UA" w:bidi="uk-UA"/>
              </w:rPr>
              <w:t>мас;</w:t>
            </w:r>
          </w:p>
        </w:tc>
      </w:tr>
      <w:tr w:rsidR="00857DAB" w:rsidRPr="00857DAB" w:rsidTr="00C10ACC">
        <w:tblPrEx>
          <w:tblCellMar>
            <w:top w:w="0" w:type="dxa"/>
            <w:bottom w:w="0" w:type="dxa"/>
          </w:tblCellMar>
        </w:tblPrEx>
        <w:trPr>
          <w:trHeight w:hRule="exact" w:val="374"/>
          <w:jc w:val="center"/>
        </w:trPr>
        <w:tc>
          <w:tcPr>
            <w:tcW w:w="2213" w:type="dxa"/>
            <w:shd w:val="clear" w:color="auto" w:fill="FFFFFF"/>
            <w:vAlign w:val="bottom"/>
          </w:tcPr>
          <w:p w:rsidR="00857DAB" w:rsidRPr="00857DAB" w:rsidRDefault="00857DAB" w:rsidP="00857DAB">
            <w:pPr>
              <w:framePr w:w="854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ЦНС</w:t>
            </w:r>
          </w:p>
        </w:tc>
        <w:tc>
          <w:tcPr>
            <w:tcW w:w="6336" w:type="dxa"/>
            <w:shd w:val="clear" w:color="auto" w:fill="FFFFFF"/>
            <w:vAlign w:val="bottom"/>
          </w:tcPr>
          <w:p w:rsidR="00857DAB" w:rsidRPr="00857DAB" w:rsidRDefault="00857DAB" w:rsidP="00857DAB">
            <w:pPr>
              <w:framePr w:w="8549" w:wrap="notBeside" w:vAnchor="text" w:hAnchor="text" w:xAlign="center" w:y="1"/>
              <w:tabs>
                <w:tab w:val="clear" w:pos="709"/>
              </w:tabs>
              <w:suppressAutoHyphens w:val="0"/>
              <w:spacing w:after="0" w:line="280" w:lineRule="exact"/>
              <w:ind w:left="880" w:firstLine="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eastAsia="ru-RU" w:bidi="ru-RU"/>
              </w:rPr>
              <w:t>центральна нервова система.</w:t>
            </w:r>
          </w:p>
        </w:tc>
      </w:tr>
    </w:tbl>
    <w:p w:rsidR="00857DAB" w:rsidRPr="00857DAB" w:rsidRDefault="00857DAB" w:rsidP="00857DAB">
      <w:pPr>
        <w:framePr w:w="8549"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857DAB" w:rsidRPr="00857DAB" w:rsidRDefault="00857DAB" w:rsidP="00857DAB">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r w:rsidRPr="00857DAB">
        <w:rPr>
          <w:rFonts w:ascii="Arial Unicode MS" w:eastAsia="Arial Unicode MS" w:hAnsi="Arial Unicode MS" w:cs="Arial Unicode MS"/>
          <w:color w:val="000000"/>
          <w:kern w:val="0"/>
          <w:sz w:val="24"/>
          <w:szCs w:val="24"/>
          <w:lang w:val="uk-UA" w:eastAsia="uk-UA" w:bidi="uk-UA"/>
        </w:rPr>
        <w:br w:type="page"/>
      </w:r>
    </w:p>
    <w:p w:rsidR="00857DAB" w:rsidRPr="00857DAB" w:rsidRDefault="00857DAB" w:rsidP="00857DAB">
      <w:pPr>
        <w:tabs>
          <w:tab w:val="clear" w:pos="709"/>
        </w:tabs>
        <w:suppressAutoHyphens w:val="0"/>
        <w:spacing w:after="0" w:line="480" w:lineRule="exact"/>
        <w:ind w:firstLine="0"/>
        <w:jc w:val="center"/>
        <w:rPr>
          <w:rFonts w:ascii="Times New Roman" w:eastAsia="Times New Roman" w:hAnsi="Times New Roman" w:cs="Times New Roman"/>
          <w:b/>
          <w:bCs/>
          <w:color w:val="000000"/>
          <w:kern w:val="0"/>
          <w:sz w:val="28"/>
          <w:szCs w:val="28"/>
          <w:lang w:val="uk-UA" w:eastAsia="uk-UA" w:bidi="uk-UA"/>
        </w:rPr>
      </w:pPr>
      <w:r w:rsidRPr="00857DAB">
        <w:rPr>
          <w:rFonts w:ascii="Times New Roman" w:eastAsia="Times New Roman" w:hAnsi="Times New Roman" w:cs="Times New Roman"/>
          <w:b/>
          <w:bCs/>
          <w:color w:val="000000"/>
          <w:kern w:val="0"/>
          <w:sz w:val="28"/>
          <w:szCs w:val="28"/>
          <w:lang w:val="uk-UA" w:eastAsia="uk-UA" w:bidi="uk-UA"/>
        </w:rPr>
        <w:t>ВСТУП</w:t>
      </w:r>
    </w:p>
    <w:p w:rsidR="00857DAB" w:rsidRPr="00857DAB" w:rsidRDefault="00857DAB" w:rsidP="00857DAB">
      <w:pPr>
        <w:tabs>
          <w:tab w:val="clear" w:pos="709"/>
          <w:tab w:val="left" w:pos="8851"/>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b/>
          <w:bCs/>
          <w:color w:val="000000"/>
          <w:kern w:val="0"/>
          <w:sz w:val="28"/>
          <w:lang w:val="uk-UA" w:eastAsia="uk-UA" w:bidi="uk-UA"/>
        </w:rPr>
        <w:t xml:space="preserve">Актуальність. </w:t>
      </w:r>
      <w:r w:rsidRPr="00857DAB">
        <w:rPr>
          <w:rFonts w:ascii="Times New Roman" w:eastAsia="Times New Roman" w:hAnsi="Times New Roman" w:cs="Times New Roman"/>
          <w:color w:val="000000"/>
          <w:kern w:val="0"/>
          <w:sz w:val="28"/>
          <w:szCs w:val="28"/>
          <w:lang w:val="uk-UA" w:eastAsia="uk-UA" w:bidi="uk-UA"/>
        </w:rPr>
        <w:t>Проблема здоров’язбереження людства в останні десятиліття набуває глобального характеру (А. М. Герцик, 2018</w:t>
      </w:r>
      <w:r w:rsidRPr="00857DAB">
        <w:rPr>
          <w:rFonts w:ascii="Times New Roman" w:eastAsia="Times New Roman" w:hAnsi="Times New Roman" w:cs="Times New Roman"/>
          <w:color w:val="000000"/>
          <w:kern w:val="0"/>
          <w:sz w:val="28"/>
          <w:szCs w:val="28"/>
          <w:lang w:val="uk-UA" w:eastAsia="uk-UA" w:bidi="uk-UA"/>
        </w:rPr>
        <w:tab/>
      </w:r>
      <w:hyperlink w:anchor="bookmark47" w:tooltip="Current Document">
        <w:r w:rsidRPr="00857DAB">
          <w:rPr>
            <w:rFonts w:ascii="Times New Roman" w:eastAsia="Times New Roman" w:hAnsi="Times New Roman" w:cs="Times New Roman"/>
            <w:color w:val="000000"/>
            <w:kern w:val="0"/>
            <w:sz w:val="28"/>
            <w:szCs w:val="28"/>
            <w:lang w:val="uk-UA" w:eastAsia="uk-UA" w:bidi="uk-UA"/>
          </w:rPr>
          <w:t>[58]</w:t>
        </w:r>
      </w:hyperlink>
      <w:r w:rsidRPr="00857DAB">
        <w:rPr>
          <w:rFonts w:ascii="Times New Roman" w:eastAsia="Times New Roman" w:hAnsi="Times New Roman" w:cs="Times New Roman"/>
          <w:color w:val="000000"/>
          <w:kern w:val="0"/>
          <w:sz w:val="28"/>
          <w:szCs w:val="28"/>
          <w:lang w:val="uk-UA" w:eastAsia="uk-UA" w:bidi="uk-UA"/>
        </w:rPr>
        <w:t>;</w:t>
      </w:r>
    </w:p>
    <w:p w:rsidR="00857DAB" w:rsidRPr="00857DAB" w:rsidRDefault="00857DAB" w:rsidP="00857DAB">
      <w:pPr>
        <w:tabs>
          <w:tab w:val="clear" w:pos="709"/>
          <w:tab w:val="left" w:pos="274"/>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І.</w:t>
      </w:r>
      <w:r w:rsidRPr="00857DAB">
        <w:rPr>
          <w:rFonts w:ascii="Times New Roman" w:eastAsia="Times New Roman" w:hAnsi="Times New Roman" w:cs="Times New Roman"/>
          <w:color w:val="000000"/>
          <w:kern w:val="0"/>
          <w:sz w:val="28"/>
          <w:szCs w:val="28"/>
          <w:lang w:val="uk-UA" w:eastAsia="uk-UA" w:bidi="uk-UA"/>
        </w:rPr>
        <w:tab/>
        <w:t xml:space="preserve">О. Жарова, 2016 </w:t>
      </w:r>
      <w:hyperlink w:anchor="bookmark62" w:tooltip="Current Document">
        <w:r w:rsidRPr="00857DAB">
          <w:rPr>
            <w:rFonts w:ascii="Times New Roman" w:eastAsia="Times New Roman" w:hAnsi="Times New Roman" w:cs="Times New Roman"/>
            <w:color w:val="000000"/>
            <w:kern w:val="0"/>
            <w:sz w:val="28"/>
            <w:szCs w:val="28"/>
            <w:lang w:val="uk-UA" w:eastAsia="uk-UA" w:bidi="uk-UA"/>
          </w:rPr>
          <w:t>[88]</w:t>
        </w:r>
      </w:hyperlink>
      <w:r w:rsidRPr="00857DAB">
        <w:rPr>
          <w:rFonts w:ascii="Times New Roman" w:eastAsia="Times New Roman" w:hAnsi="Times New Roman" w:cs="Times New Roman"/>
          <w:color w:val="000000"/>
          <w:kern w:val="0"/>
          <w:sz w:val="28"/>
          <w:szCs w:val="28"/>
          <w:lang w:val="uk-UA" w:eastAsia="uk-UA" w:bidi="uk-UA"/>
        </w:rPr>
        <w:t xml:space="preserve">; О. Б. Лазарєва, 2017-2020 </w:t>
      </w:r>
      <w:hyperlink w:anchor="bookmark105" w:tooltip="Current Document">
        <w:r w:rsidRPr="00857DAB">
          <w:rPr>
            <w:rFonts w:ascii="Times New Roman" w:eastAsia="Times New Roman" w:hAnsi="Times New Roman" w:cs="Times New Roman"/>
            <w:color w:val="000000"/>
            <w:kern w:val="0"/>
            <w:sz w:val="28"/>
            <w:szCs w:val="28"/>
            <w:lang w:val="uk-UA" w:eastAsia="uk-UA" w:bidi="uk-UA"/>
          </w:rPr>
          <w:t>[161]</w:t>
        </w:r>
      </w:hyperlink>
      <w:r w:rsidRPr="00857DAB">
        <w:rPr>
          <w:rFonts w:ascii="Times New Roman" w:eastAsia="Times New Roman" w:hAnsi="Times New Roman" w:cs="Times New Roman"/>
          <w:color w:val="000000"/>
          <w:kern w:val="0"/>
          <w:sz w:val="28"/>
          <w:szCs w:val="28"/>
          <w:lang w:val="uk-UA" w:eastAsia="uk-UA" w:bidi="uk-UA"/>
        </w:rPr>
        <w:t xml:space="preserve">; О. Міхальска, 2016; Н. Б. Петренко, М. М. Філіппов, 2016 []; </w:t>
      </w:r>
      <w:r w:rsidRPr="00857DAB">
        <w:rPr>
          <w:rFonts w:ascii="Times New Roman" w:eastAsia="Times New Roman" w:hAnsi="Times New Roman" w:cs="Times New Roman"/>
          <w:color w:val="000000"/>
          <w:kern w:val="0"/>
          <w:sz w:val="28"/>
          <w:szCs w:val="28"/>
          <w:lang w:eastAsia="ru-RU" w:bidi="ru-RU"/>
        </w:rPr>
        <w:t xml:space="preserve">С. </w:t>
      </w:r>
      <w:r w:rsidRPr="00857DAB">
        <w:rPr>
          <w:rFonts w:ascii="Times New Roman" w:eastAsia="Times New Roman" w:hAnsi="Times New Roman" w:cs="Times New Roman"/>
          <w:color w:val="000000"/>
          <w:kern w:val="0"/>
          <w:sz w:val="28"/>
          <w:szCs w:val="28"/>
          <w:lang w:val="uk-UA" w:eastAsia="uk-UA" w:bidi="uk-UA"/>
        </w:rPr>
        <w:t xml:space="preserve">М. </w:t>
      </w:r>
      <w:r w:rsidRPr="00857DAB">
        <w:rPr>
          <w:rFonts w:ascii="Times New Roman" w:eastAsia="Times New Roman" w:hAnsi="Times New Roman" w:cs="Times New Roman"/>
          <w:color w:val="000000"/>
          <w:kern w:val="0"/>
          <w:sz w:val="28"/>
          <w:szCs w:val="28"/>
          <w:lang w:eastAsia="ru-RU" w:bidi="ru-RU"/>
        </w:rPr>
        <w:t xml:space="preserve">Федоренко, </w:t>
      </w:r>
      <w:r w:rsidRPr="00857DAB">
        <w:rPr>
          <w:rFonts w:ascii="Times New Roman" w:eastAsia="Times New Roman" w:hAnsi="Times New Roman" w:cs="Times New Roman"/>
          <w:color w:val="000000"/>
          <w:kern w:val="0"/>
          <w:sz w:val="28"/>
          <w:szCs w:val="28"/>
          <w:lang w:val="uk-UA" w:eastAsia="uk-UA" w:bidi="uk-UA"/>
        </w:rPr>
        <w:t xml:space="preserve">2020 []). Питання охорони здоров'я здорових людей в Україні завжди розглядалося з позицій його безумовної актуальності, як фактора національної безпеки і стратегічної мети охорони здоров'я (В. Г. Арефьєв, 2014 </w:t>
      </w:r>
      <w:hyperlink w:anchor="bookmark16" w:tooltip="Current Document">
        <w:r w:rsidRPr="00857DAB">
          <w:rPr>
            <w:rFonts w:ascii="Times New Roman" w:eastAsia="Times New Roman" w:hAnsi="Times New Roman" w:cs="Times New Roman"/>
            <w:color w:val="000000"/>
            <w:kern w:val="0"/>
            <w:sz w:val="28"/>
            <w:szCs w:val="28"/>
            <w:lang w:val="uk-UA" w:eastAsia="uk-UA" w:bidi="uk-UA"/>
          </w:rPr>
          <w:t>[14]</w:t>
        </w:r>
      </w:hyperlink>
      <w:r w:rsidRPr="00857DAB">
        <w:rPr>
          <w:rFonts w:ascii="Times New Roman" w:eastAsia="Times New Roman" w:hAnsi="Times New Roman" w:cs="Times New Roman"/>
          <w:color w:val="000000"/>
          <w:kern w:val="0"/>
          <w:sz w:val="28"/>
          <w:szCs w:val="28"/>
          <w:lang w:val="uk-UA" w:eastAsia="uk-UA" w:bidi="uk-UA"/>
        </w:rPr>
        <w:t xml:space="preserve">; </w:t>
      </w:r>
      <w:r w:rsidRPr="00857DAB">
        <w:rPr>
          <w:rFonts w:ascii="Times New Roman" w:eastAsia="Times New Roman" w:hAnsi="Times New Roman" w:cs="Times New Roman"/>
          <w:color w:val="000000"/>
          <w:kern w:val="0"/>
          <w:sz w:val="28"/>
          <w:szCs w:val="28"/>
          <w:lang w:val="uk-UA" w:eastAsia="ru-RU" w:bidi="ru-RU"/>
        </w:rPr>
        <w:t xml:space="preserve">О. </w:t>
      </w:r>
      <w:r w:rsidRPr="00857DAB">
        <w:rPr>
          <w:rFonts w:ascii="Times New Roman" w:eastAsia="Times New Roman" w:hAnsi="Times New Roman" w:cs="Times New Roman"/>
          <w:color w:val="000000"/>
          <w:kern w:val="0"/>
          <w:sz w:val="28"/>
          <w:szCs w:val="28"/>
          <w:lang w:val="uk-UA" w:eastAsia="uk-UA" w:bidi="uk-UA"/>
        </w:rPr>
        <w:t xml:space="preserve">Бар-Ор, Т. </w:t>
      </w:r>
      <w:r w:rsidRPr="00857DAB">
        <w:rPr>
          <w:rFonts w:ascii="Times New Roman" w:eastAsia="Times New Roman" w:hAnsi="Times New Roman" w:cs="Times New Roman"/>
          <w:color w:val="000000"/>
          <w:kern w:val="0"/>
          <w:sz w:val="28"/>
          <w:szCs w:val="28"/>
          <w:lang w:val="uk-UA" w:eastAsia="ru-RU" w:bidi="ru-RU"/>
        </w:rPr>
        <w:t xml:space="preserve">Роуланд, </w:t>
      </w:r>
      <w:r w:rsidRPr="00857DAB">
        <w:rPr>
          <w:rFonts w:ascii="Times New Roman" w:eastAsia="Times New Roman" w:hAnsi="Times New Roman" w:cs="Times New Roman"/>
          <w:color w:val="000000"/>
          <w:kern w:val="0"/>
          <w:sz w:val="28"/>
          <w:szCs w:val="28"/>
          <w:lang w:val="uk-UA" w:eastAsia="uk-UA" w:bidi="uk-UA"/>
        </w:rPr>
        <w:t xml:space="preserve">2009 </w:t>
      </w:r>
      <w:hyperlink w:anchor="bookmark23" w:tooltip="Current Document">
        <w:r w:rsidRPr="00857DAB">
          <w:rPr>
            <w:rFonts w:ascii="Times New Roman" w:eastAsia="Times New Roman" w:hAnsi="Times New Roman" w:cs="Times New Roman"/>
            <w:color w:val="000000"/>
            <w:kern w:val="0"/>
            <w:sz w:val="28"/>
            <w:szCs w:val="28"/>
            <w:lang w:val="uk-UA" w:eastAsia="uk-UA" w:bidi="uk-UA"/>
          </w:rPr>
          <w:t>[24]</w:t>
        </w:r>
      </w:hyperlink>
      <w:r w:rsidRPr="00857DAB">
        <w:rPr>
          <w:rFonts w:ascii="Times New Roman" w:eastAsia="Times New Roman" w:hAnsi="Times New Roman" w:cs="Times New Roman"/>
          <w:color w:val="000000"/>
          <w:kern w:val="0"/>
          <w:sz w:val="28"/>
          <w:szCs w:val="28"/>
          <w:lang w:val="uk-UA" w:eastAsia="uk-UA" w:bidi="uk-UA"/>
        </w:rPr>
        <w:t xml:space="preserve"> ; В. М. </w:t>
      </w:r>
      <w:r w:rsidRPr="00857DAB">
        <w:rPr>
          <w:rFonts w:ascii="Times New Roman" w:eastAsia="Times New Roman" w:hAnsi="Times New Roman" w:cs="Times New Roman"/>
          <w:color w:val="000000"/>
          <w:kern w:val="0"/>
          <w:sz w:val="28"/>
          <w:szCs w:val="28"/>
          <w:lang w:val="uk-UA" w:eastAsia="ru-RU" w:bidi="ru-RU"/>
        </w:rPr>
        <w:t xml:space="preserve">Платонов, </w:t>
      </w:r>
      <w:r w:rsidRPr="00857DAB">
        <w:rPr>
          <w:rFonts w:ascii="Times New Roman" w:eastAsia="Times New Roman" w:hAnsi="Times New Roman" w:cs="Times New Roman"/>
          <w:color w:val="000000"/>
          <w:kern w:val="0"/>
          <w:sz w:val="28"/>
          <w:szCs w:val="28"/>
          <w:lang w:val="uk-UA" w:eastAsia="uk-UA" w:bidi="uk-UA"/>
        </w:rPr>
        <w:t xml:space="preserve">2006 </w:t>
      </w:r>
      <w:hyperlink w:anchor="bookmark159" w:tooltip="Current Document">
        <w:r w:rsidRPr="00857DAB">
          <w:rPr>
            <w:rFonts w:ascii="Times New Roman" w:eastAsia="Times New Roman" w:hAnsi="Times New Roman" w:cs="Times New Roman"/>
            <w:color w:val="000000"/>
            <w:kern w:val="0"/>
            <w:sz w:val="28"/>
            <w:szCs w:val="28"/>
            <w:lang w:val="uk-UA" w:eastAsia="uk-UA" w:bidi="uk-UA"/>
          </w:rPr>
          <w:t>[227]</w:t>
        </w:r>
      </w:hyperlink>
      <w:r w:rsidRPr="00857DAB">
        <w:rPr>
          <w:rFonts w:ascii="Times New Roman" w:eastAsia="Times New Roman" w:hAnsi="Times New Roman" w:cs="Times New Roman"/>
          <w:color w:val="000000"/>
          <w:kern w:val="0"/>
          <w:sz w:val="28"/>
          <w:szCs w:val="28"/>
          <w:lang w:val="uk-UA" w:eastAsia="uk-UA" w:bidi="uk-UA"/>
        </w:rPr>
        <w:t xml:space="preserve">; </w:t>
      </w:r>
      <w:r w:rsidRPr="00857DAB">
        <w:rPr>
          <w:rFonts w:ascii="Times New Roman" w:eastAsia="Times New Roman" w:hAnsi="Times New Roman" w:cs="Times New Roman"/>
          <w:color w:val="000000"/>
          <w:kern w:val="0"/>
          <w:sz w:val="28"/>
          <w:szCs w:val="28"/>
          <w:lang w:val="uk-UA" w:eastAsia="ru-RU" w:bidi="ru-RU"/>
        </w:rPr>
        <w:t xml:space="preserve">С. </w:t>
      </w:r>
      <w:r w:rsidRPr="00857DAB">
        <w:rPr>
          <w:rFonts w:ascii="Times New Roman" w:eastAsia="Times New Roman" w:hAnsi="Times New Roman" w:cs="Times New Roman"/>
          <w:color w:val="000000"/>
          <w:kern w:val="0"/>
          <w:sz w:val="28"/>
          <w:szCs w:val="28"/>
          <w:lang w:val="uk-UA" w:eastAsia="uk-UA" w:bidi="uk-UA"/>
        </w:rPr>
        <w:t xml:space="preserve">М. Футорний, 2015-2020 </w:t>
      </w:r>
      <w:hyperlink w:anchor="bookmark186" w:tooltip="Current Document">
        <w:r w:rsidRPr="00857DAB">
          <w:rPr>
            <w:rFonts w:ascii="Times New Roman" w:eastAsia="Times New Roman" w:hAnsi="Times New Roman" w:cs="Times New Roman"/>
            <w:color w:val="000000"/>
            <w:kern w:val="0"/>
            <w:sz w:val="28"/>
            <w:szCs w:val="28"/>
            <w:lang w:val="uk-UA" w:eastAsia="uk-UA" w:bidi="uk-UA"/>
          </w:rPr>
          <w:t>[267]</w:t>
        </w:r>
      </w:hyperlink>
      <w:r w:rsidRPr="00857DAB">
        <w:rPr>
          <w:rFonts w:ascii="Times New Roman" w:eastAsia="Times New Roman" w:hAnsi="Times New Roman" w:cs="Times New Roman"/>
          <w:color w:val="000000"/>
          <w:kern w:val="0"/>
          <w:sz w:val="28"/>
          <w:szCs w:val="28"/>
          <w:lang w:val="uk-UA" w:eastAsia="uk-UA" w:bidi="uk-UA"/>
        </w:rPr>
        <w:t xml:space="preserve">; Б. М. Шиян, 2008 </w:t>
      </w:r>
      <w:hyperlink w:anchor="bookmark196" w:tooltip="Current Document">
        <w:r w:rsidRPr="00857DAB">
          <w:rPr>
            <w:rFonts w:ascii="Times New Roman" w:eastAsia="Times New Roman" w:hAnsi="Times New Roman" w:cs="Times New Roman"/>
            <w:color w:val="000000"/>
            <w:kern w:val="0"/>
            <w:sz w:val="28"/>
            <w:szCs w:val="28"/>
            <w:lang w:val="uk-UA" w:eastAsia="uk-UA" w:bidi="uk-UA"/>
          </w:rPr>
          <w:t>[283]</w:t>
        </w:r>
      </w:hyperlink>
      <w:r w:rsidRPr="00857DAB">
        <w:rPr>
          <w:rFonts w:ascii="Times New Roman" w:eastAsia="Times New Roman" w:hAnsi="Times New Roman" w:cs="Times New Roman"/>
          <w:color w:val="000000"/>
          <w:kern w:val="0"/>
          <w:sz w:val="28"/>
          <w:szCs w:val="28"/>
          <w:lang w:val="uk-UA" w:eastAsia="uk-UA" w:bidi="uk-UA"/>
        </w:rPr>
        <w:t>).</w:t>
      </w:r>
    </w:p>
    <w:p w:rsidR="00857DAB" w:rsidRPr="00857DAB" w:rsidRDefault="00857DAB" w:rsidP="00857DAB">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У даний час одна з актуальних проблем нашої країни - здоров'я дітей, його збереження в складних соціально-економічних і природних умовах існування (О. В. Андрєєва, 2014-2019</w:t>
      </w:r>
      <w:hyperlink w:anchor="bookmark13" w:tooltip="Current Document">
        <w:r w:rsidRPr="00857DAB">
          <w:rPr>
            <w:rFonts w:ascii="Times New Roman" w:eastAsia="Times New Roman" w:hAnsi="Times New Roman" w:cs="Times New Roman"/>
            <w:color w:val="000000"/>
            <w:kern w:val="0"/>
            <w:sz w:val="28"/>
            <w:szCs w:val="28"/>
            <w:lang w:val="uk-UA" w:eastAsia="uk-UA" w:bidi="uk-UA"/>
          </w:rPr>
          <w:t>[10]</w:t>
        </w:r>
      </w:hyperlink>
      <w:r w:rsidRPr="00857DAB">
        <w:rPr>
          <w:rFonts w:ascii="Times New Roman" w:eastAsia="Times New Roman" w:hAnsi="Times New Roman" w:cs="Times New Roman"/>
          <w:color w:val="000000"/>
          <w:kern w:val="0"/>
          <w:sz w:val="28"/>
          <w:szCs w:val="28"/>
          <w:lang w:val="uk-UA" w:eastAsia="uk-UA" w:bidi="uk-UA"/>
        </w:rPr>
        <w:t xml:space="preserve">; В. Г. Арефьєв, 2014-2018 </w:t>
      </w:r>
      <w:hyperlink w:anchor="bookmark16" w:tooltip="Current Document">
        <w:r w:rsidRPr="00857DAB">
          <w:rPr>
            <w:rFonts w:ascii="Times New Roman" w:eastAsia="Times New Roman" w:hAnsi="Times New Roman" w:cs="Times New Roman"/>
            <w:color w:val="000000"/>
            <w:kern w:val="0"/>
            <w:sz w:val="28"/>
            <w:szCs w:val="28"/>
            <w:lang w:val="uk-UA" w:eastAsia="uk-UA" w:bidi="uk-UA"/>
          </w:rPr>
          <w:t>[14]</w:t>
        </w:r>
      </w:hyperlink>
      <w:r w:rsidRPr="00857DAB">
        <w:rPr>
          <w:rFonts w:ascii="Times New Roman" w:eastAsia="Times New Roman" w:hAnsi="Times New Roman" w:cs="Times New Roman"/>
          <w:color w:val="000000"/>
          <w:kern w:val="0"/>
          <w:sz w:val="28"/>
          <w:szCs w:val="28"/>
          <w:lang w:val="uk-UA" w:eastAsia="uk-UA" w:bidi="uk-UA"/>
        </w:rPr>
        <w:t xml:space="preserve">; Т. Ю. Круцевич, 2012-2020 </w:t>
      </w:r>
      <w:hyperlink w:anchor="bookmark99" w:tooltip="Current Document">
        <w:r w:rsidRPr="00857DAB">
          <w:rPr>
            <w:rFonts w:ascii="Times New Roman" w:eastAsia="Times New Roman" w:hAnsi="Times New Roman" w:cs="Times New Roman"/>
            <w:color w:val="000000"/>
            <w:kern w:val="0"/>
            <w:sz w:val="28"/>
            <w:szCs w:val="28"/>
            <w:lang w:val="uk-UA" w:eastAsia="uk-UA" w:bidi="uk-UA"/>
          </w:rPr>
          <w:t>[154,</w:t>
        </w:r>
      </w:hyperlink>
      <w:hyperlink w:anchor="bookmark101" w:tooltip="Current Document">
        <w:r w:rsidRPr="00857DAB">
          <w:rPr>
            <w:rFonts w:ascii="Times New Roman" w:eastAsia="Times New Roman" w:hAnsi="Times New Roman" w:cs="Times New Roman"/>
            <w:color w:val="000000"/>
            <w:kern w:val="0"/>
            <w:sz w:val="28"/>
            <w:szCs w:val="28"/>
            <w:lang w:val="uk-UA" w:eastAsia="uk-UA" w:bidi="uk-UA"/>
          </w:rPr>
          <w:t xml:space="preserve"> 156,</w:t>
        </w:r>
      </w:hyperlink>
      <w:hyperlink w:anchor="bookmark102" w:tooltip="Current Document">
        <w:r w:rsidRPr="00857DAB">
          <w:rPr>
            <w:rFonts w:ascii="Times New Roman" w:eastAsia="Times New Roman" w:hAnsi="Times New Roman" w:cs="Times New Roman"/>
            <w:color w:val="000000"/>
            <w:kern w:val="0"/>
            <w:sz w:val="28"/>
            <w:szCs w:val="28"/>
            <w:lang w:val="uk-UA" w:eastAsia="uk-UA" w:bidi="uk-UA"/>
          </w:rPr>
          <w:t xml:space="preserve"> 157]</w:t>
        </w:r>
      </w:hyperlink>
      <w:r w:rsidRPr="00857DAB">
        <w:rPr>
          <w:rFonts w:ascii="Times New Roman" w:eastAsia="Times New Roman" w:hAnsi="Times New Roman" w:cs="Times New Roman"/>
          <w:color w:val="000000"/>
          <w:kern w:val="0"/>
          <w:sz w:val="28"/>
          <w:szCs w:val="28"/>
          <w:lang w:val="uk-UA" w:eastAsia="uk-UA" w:bidi="uk-UA"/>
        </w:rPr>
        <w:t xml:space="preserve">; Н. В. Москаленко, 2012-2019 </w:t>
      </w:r>
      <w:hyperlink w:anchor="bookmark125" w:tooltip="Current Document">
        <w:r w:rsidRPr="00857DAB">
          <w:rPr>
            <w:rFonts w:ascii="Times New Roman" w:eastAsia="Times New Roman" w:hAnsi="Times New Roman" w:cs="Times New Roman"/>
            <w:color w:val="000000"/>
            <w:kern w:val="0"/>
            <w:sz w:val="28"/>
            <w:szCs w:val="28"/>
            <w:lang w:val="uk-UA" w:eastAsia="uk-UA" w:bidi="uk-UA"/>
          </w:rPr>
          <w:t>[189</w:t>
        </w:r>
      </w:hyperlink>
      <w:hyperlink w:anchor="bookmark126" w:tooltip="Current Document">
        <w:r w:rsidRPr="00857DAB">
          <w:rPr>
            <w:rFonts w:ascii="Times New Roman" w:eastAsia="Times New Roman" w:hAnsi="Times New Roman" w:cs="Times New Roman"/>
            <w:color w:val="000000"/>
            <w:kern w:val="0"/>
            <w:sz w:val="28"/>
            <w:szCs w:val="28"/>
            <w:lang w:val="uk-UA" w:eastAsia="uk-UA" w:bidi="uk-UA"/>
          </w:rPr>
          <w:t>,190]</w:t>
        </w:r>
      </w:hyperlink>
      <w:r w:rsidRPr="00857DAB">
        <w:rPr>
          <w:rFonts w:ascii="Times New Roman" w:eastAsia="Times New Roman" w:hAnsi="Times New Roman" w:cs="Times New Roman"/>
          <w:color w:val="000000"/>
          <w:kern w:val="0"/>
          <w:sz w:val="28"/>
          <w:szCs w:val="28"/>
          <w:lang w:val="uk-UA" w:eastAsia="uk-UA" w:bidi="uk-UA"/>
        </w:rPr>
        <w:t xml:space="preserve">; V. </w:t>
      </w:r>
      <w:r w:rsidRPr="00857DAB">
        <w:rPr>
          <w:rFonts w:ascii="Times New Roman" w:eastAsia="Times New Roman" w:hAnsi="Times New Roman" w:cs="Times New Roman"/>
          <w:color w:val="000000"/>
          <w:kern w:val="0"/>
          <w:sz w:val="28"/>
          <w:szCs w:val="28"/>
          <w:lang w:val="en-US" w:eastAsia="en-US" w:bidi="en-US"/>
        </w:rPr>
        <w:t>Kashuba</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N</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Goncharova</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H</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Butenko</w:t>
      </w:r>
      <w:r w:rsidRPr="00857DAB">
        <w:rPr>
          <w:rFonts w:ascii="Times New Roman" w:eastAsia="Times New Roman" w:hAnsi="Times New Roman" w:cs="Times New Roman"/>
          <w:color w:val="000000"/>
          <w:kern w:val="0"/>
          <w:sz w:val="28"/>
          <w:szCs w:val="28"/>
          <w:lang w:val="uk-UA" w:eastAsia="en-US" w:bidi="en-US"/>
        </w:rPr>
        <w:t xml:space="preserve">, 2018 </w:t>
      </w:r>
      <w:hyperlink w:anchor="bookmark204" w:tooltip="Current Document">
        <w:r w:rsidRPr="00857DAB">
          <w:rPr>
            <w:rFonts w:ascii="Times New Roman" w:eastAsia="Times New Roman" w:hAnsi="Times New Roman" w:cs="Times New Roman"/>
            <w:color w:val="000000"/>
            <w:kern w:val="0"/>
            <w:sz w:val="28"/>
            <w:szCs w:val="28"/>
            <w:lang w:val="uk-UA" w:eastAsia="en-US" w:bidi="en-US"/>
          </w:rPr>
          <w:t>[326]</w:t>
        </w:r>
      </w:hyperlink>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uk-UA" w:eastAsia="uk-UA" w:bidi="uk-UA"/>
        </w:rPr>
        <w:t xml:space="preserve">Питанням здоров'я дітей в Україні приділяли значну увагу такі науковці, як: (М. М. Єфименко, 2014; Т. В. Коломієць, 2019 </w:t>
      </w:r>
      <w:hyperlink w:anchor="bookmark92" w:tooltip="Current Document">
        <w:r w:rsidRPr="00857DAB">
          <w:rPr>
            <w:rFonts w:ascii="Times New Roman" w:eastAsia="Times New Roman" w:hAnsi="Times New Roman" w:cs="Times New Roman"/>
            <w:color w:val="000000"/>
            <w:kern w:val="0"/>
            <w:sz w:val="28"/>
            <w:szCs w:val="28"/>
            <w:lang w:val="uk-UA" w:eastAsia="uk-UA" w:bidi="uk-UA"/>
          </w:rPr>
          <w:t>[144]</w:t>
        </w:r>
      </w:hyperlink>
      <w:r w:rsidRPr="00857DAB">
        <w:rPr>
          <w:rFonts w:ascii="Times New Roman" w:eastAsia="Times New Roman" w:hAnsi="Times New Roman" w:cs="Times New Roman"/>
          <w:color w:val="000000"/>
          <w:kern w:val="0"/>
          <w:sz w:val="28"/>
          <w:szCs w:val="28"/>
          <w:lang w:val="uk-UA" w:eastAsia="uk-UA" w:bidi="uk-UA"/>
        </w:rPr>
        <w:t xml:space="preserve">; Т. Ю. Круцевич, 2010-2019 </w:t>
      </w:r>
      <w:hyperlink w:anchor="bookmark99" w:tooltip="Current Document">
        <w:r w:rsidRPr="00857DAB">
          <w:rPr>
            <w:rFonts w:ascii="Times New Roman" w:eastAsia="Times New Roman" w:hAnsi="Times New Roman" w:cs="Times New Roman"/>
            <w:color w:val="000000"/>
            <w:kern w:val="0"/>
            <w:sz w:val="28"/>
            <w:szCs w:val="28"/>
            <w:lang w:val="uk-UA" w:eastAsia="uk-UA" w:bidi="uk-UA"/>
          </w:rPr>
          <w:t>[154</w:t>
        </w:r>
      </w:hyperlink>
      <w:hyperlink w:anchor="bookmark100" w:tooltip="Current Document">
        <w:r w:rsidRPr="00857DAB">
          <w:rPr>
            <w:rFonts w:ascii="Times New Roman" w:eastAsia="Times New Roman" w:hAnsi="Times New Roman" w:cs="Times New Roman"/>
            <w:color w:val="000000"/>
            <w:kern w:val="0"/>
            <w:sz w:val="28"/>
            <w:szCs w:val="28"/>
            <w:lang w:val="uk-UA" w:eastAsia="uk-UA" w:bidi="uk-UA"/>
          </w:rPr>
          <w:t>,155]</w:t>
        </w:r>
      </w:hyperlink>
      <w:r w:rsidRPr="00857DAB">
        <w:rPr>
          <w:rFonts w:ascii="Times New Roman" w:eastAsia="Times New Roman" w:hAnsi="Times New Roman" w:cs="Times New Roman"/>
          <w:color w:val="000000"/>
          <w:kern w:val="0"/>
          <w:sz w:val="28"/>
          <w:szCs w:val="28"/>
          <w:lang w:val="uk-UA" w:eastAsia="uk-UA" w:bidi="uk-UA"/>
        </w:rPr>
        <w:t xml:space="preserve">; </w:t>
      </w:r>
      <w:r w:rsidRPr="00857DAB">
        <w:rPr>
          <w:rFonts w:ascii="Times New Roman" w:eastAsia="Times New Roman" w:hAnsi="Times New Roman" w:cs="Times New Roman"/>
          <w:color w:val="000000"/>
          <w:kern w:val="0"/>
          <w:sz w:val="28"/>
          <w:szCs w:val="28"/>
          <w:lang w:val="en-US" w:eastAsia="en-US" w:bidi="en-US"/>
        </w:rPr>
        <w:t>H</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Butenko</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N</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Goncharova</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uk-UA" w:eastAsia="uk-UA" w:bidi="uk-UA"/>
        </w:rPr>
        <w:t xml:space="preserve">V. </w:t>
      </w:r>
      <w:r w:rsidRPr="00857DAB">
        <w:rPr>
          <w:rFonts w:ascii="Times New Roman" w:eastAsia="Times New Roman" w:hAnsi="Times New Roman" w:cs="Times New Roman"/>
          <w:color w:val="000000"/>
          <w:kern w:val="0"/>
          <w:sz w:val="28"/>
          <w:szCs w:val="28"/>
          <w:lang w:val="en-US" w:eastAsia="en-US" w:bidi="en-US"/>
        </w:rPr>
        <w:t>Saienko</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H</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Tolchieva</w:t>
      </w:r>
      <w:r w:rsidRPr="00857DAB">
        <w:rPr>
          <w:rFonts w:ascii="Times New Roman" w:eastAsia="Times New Roman" w:hAnsi="Times New Roman" w:cs="Times New Roman"/>
          <w:color w:val="000000"/>
          <w:kern w:val="0"/>
          <w:sz w:val="28"/>
          <w:szCs w:val="28"/>
          <w:lang w:val="uk-UA" w:eastAsia="en-US" w:bidi="en-US"/>
        </w:rPr>
        <w:t xml:space="preserve">, 2017 </w:t>
      </w:r>
      <w:hyperlink w:anchor="bookmark203" w:tooltip="Current Document">
        <w:r w:rsidRPr="00857DAB">
          <w:rPr>
            <w:rFonts w:ascii="Times New Roman" w:eastAsia="Times New Roman" w:hAnsi="Times New Roman" w:cs="Times New Roman"/>
            <w:color w:val="000000"/>
            <w:kern w:val="0"/>
            <w:sz w:val="28"/>
            <w:szCs w:val="28"/>
            <w:lang w:val="uk-UA" w:eastAsia="en-US" w:bidi="en-US"/>
          </w:rPr>
          <w:t>[319]</w:t>
        </w:r>
      </w:hyperlink>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uk-UA" w:eastAsia="uk-UA" w:bidi="uk-UA"/>
        </w:rPr>
        <w:t xml:space="preserve">та </w:t>
      </w:r>
      <w:r w:rsidRPr="00857DAB">
        <w:rPr>
          <w:rFonts w:ascii="Times New Roman" w:eastAsia="Times New Roman" w:hAnsi="Times New Roman" w:cs="Times New Roman"/>
          <w:color w:val="000000"/>
          <w:kern w:val="0"/>
          <w:sz w:val="28"/>
          <w:szCs w:val="28"/>
          <w:vertAlign w:val="superscript"/>
          <w:lang w:val="uk-UA" w:eastAsia="uk-UA" w:bidi="uk-UA"/>
        </w:rPr>
        <w:t>ін</w:t>
      </w:r>
      <w:r w:rsidRPr="00857DAB">
        <w:rPr>
          <w:rFonts w:ascii="Times New Roman" w:eastAsia="Times New Roman" w:hAnsi="Times New Roman" w:cs="Times New Roman"/>
          <w:color w:val="000000"/>
          <w:kern w:val="0"/>
          <w:sz w:val="28"/>
          <w:szCs w:val="28"/>
          <w:lang w:val="uk-UA" w:eastAsia="uk-UA" w:bidi="uk-UA"/>
        </w:rPr>
        <w:t>.</w:t>
      </w:r>
      <w:r w:rsidRPr="00857DAB">
        <w:rPr>
          <w:rFonts w:ascii="Times New Roman" w:eastAsia="Times New Roman" w:hAnsi="Times New Roman" w:cs="Times New Roman"/>
          <w:color w:val="000000"/>
          <w:kern w:val="0"/>
          <w:sz w:val="28"/>
          <w:szCs w:val="28"/>
          <w:vertAlign w:val="superscript"/>
          <w:lang w:val="uk-UA" w:eastAsia="uk-UA" w:bidi="uk-UA"/>
        </w:rPr>
        <w:t>)</w:t>
      </w:r>
      <w:r w:rsidRPr="00857DAB">
        <w:rPr>
          <w:rFonts w:ascii="Times New Roman" w:eastAsia="Times New Roman" w:hAnsi="Times New Roman" w:cs="Times New Roman"/>
          <w:color w:val="000000"/>
          <w:kern w:val="0"/>
          <w:sz w:val="28"/>
          <w:szCs w:val="28"/>
          <w:lang w:val="uk-UA" w:eastAsia="uk-UA" w:bidi="uk-UA"/>
        </w:rPr>
        <w:t>.</w:t>
      </w:r>
    </w:p>
    <w:p w:rsidR="00857DAB" w:rsidRPr="00857DAB" w:rsidRDefault="00857DAB" w:rsidP="00857DAB">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Як зазначають фахівці (О. Л. Богініч, 2012 </w:t>
      </w:r>
      <w:hyperlink w:anchor="bookmark29" w:tooltip="Current Document">
        <w:r w:rsidRPr="00857DAB">
          <w:rPr>
            <w:rFonts w:ascii="Times New Roman" w:eastAsia="Times New Roman" w:hAnsi="Times New Roman" w:cs="Times New Roman"/>
            <w:color w:val="000000"/>
            <w:kern w:val="0"/>
            <w:sz w:val="28"/>
            <w:szCs w:val="28"/>
            <w:lang w:val="uk-UA" w:eastAsia="uk-UA" w:bidi="uk-UA"/>
          </w:rPr>
          <w:t>[31]</w:t>
        </w:r>
      </w:hyperlink>
      <w:r w:rsidRPr="00857DAB">
        <w:rPr>
          <w:rFonts w:ascii="Times New Roman" w:eastAsia="Times New Roman" w:hAnsi="Times New Roman" w:cs="Times New Roman"/>
          <w:color w:val="000000"/>
          <w:kern w:val="0"/>
          <w:sz w:val="28"/>
          <w:szCs w:val="28"/>
          <w:lang w:val="uk-UA" w:eastAsia="uk-UA" w:bidi="uk-UA"/>
        </w:rPr>
        <w:t xml:space="preserve">; Е. С. Вільчковський, 1998-2004 </w:t>
      </w:r>
      <w:hyperlink w:anchor="bookmark40" w:tooltip="Current Document">
        <w:r w:rsidRPr="00857DAB">
          <w:rPr>
            <w:rFonts w:ascii="Times New Roman" w:eastAsia="Times New Roman" w:hAnsi="Times New Roman" w:cs="Times New Roman"/>
            <w:color w:val="000000"/>
            <w:kern w:val="0"/>
            <w:sz w:val="28"/>
            <w:szCs w:val="28"/>
            <w:lang w:val="uk-UA" w:eastAsia="uk-UA" w:bidi="uk-UA"/>
          </w:rPr>
          <w:t>[46</w:t>
        </w:r>
      </w:hyperlink>
      <w:hyperlink w:anchor="bookmark41" w:tooltip="Current Document">
        <w:r w:rsidRPr="00857DAB">
          <w:rPr>
            <w:rFonts w:ascii="Times New Roman" w:eastAsia="Times New Roman" w:hAnsi="Times New Roman" w:cs="Times New Roman"/>
            <w:color w:val="000000"/>
            <w:kern w:val="0"/>
            <w:sz w:val="28"/>
            <w:szCs w:val="28"/>
            <w:lang w:val="uk-UA" w:eastAsia="uk-UA" w:bidi="uk-UA"/>
          </w:rPr>
          <w:t>,47]</w:t>
        </w:r>
      </w:hyperlink>
      <w:r w:rsidRPr="00857DAB">
        <w:rPr>
          <w:rFonts w:ascii="Times New Roman" w:eastAsia="Times New Roman" w:hAnsi="Times New Roman" w:cs="Times New Roman"/>
          <w:color w:val="000000"/>
          <w:kern w:val="0"/>
          <w:sz w:val="28"/>
          <w:szCs w:val="28"/>
          <w:lang w:val="uk-UA" w:eastAsia="uk-UA" w:bidi="uk-UA"/>
        </w:rPr>
        <w:t xml:space="preserve">; Т. Ю. Круцевич, 2012-2018 </w:t>
      </w:r>
      <w:hyperlink w:anchor="bookmark99" w:tooltip="Current Document">
        <w:r w:rsidRPr="00857DAB">
          <w:rPr>
            <w:rFonts w:ascii="Times New Roman" w:eastAsia="Times New Roman" w:hAnsi="Times New Roman" w:cs="Times New Roman"/>
            <w:color w:val="000000"/>
            <w:kern w:val="0"/>
            <w:sz w:val="28"/>
            <w:szCs w:val="28"/>
            <w:lang w:val="uk-UA" w:eastAsia="uk-UA" w:bidi="uk-UA"/>
          </w:rPr>
          <w:t>[154</w:t>
        </w:r>
      </w:hyperlink>
      <w:hyperlink w:anchor="bookmark100" w:tooltip="Current Document">
        <w:r w:rsidRPr="00857DAB">
          <w:rPr>
            <w:rFonts w:ascii="Times New Roman" w:eastAsia="Times New Roman" w:hAnsi="Times New Roman" w:cs="Times New Roman"/>
            <w:color w:val="000000"/>
            <w:kern w:val="0"/>
            <w:sz w:val="28"/>
            <w:szCs w:val="28"/>
            <w:lang w:val="uk-UA" w:eastAsia="uk-UA" w:bidi="uk-UA"/>
          </w:rPr>
          <w:t>,155]</w:t>
        </w:r>
      </w:hyperlink>
      <w:r w:rsidRPr="00857DAB">
        <w:rPr>
          <w:rFonts w:ascii="Times New Roman" w:eastAsia="Times New Roman" w:hAnsi="Times New Roman" w:cs="Times New Roman"/>
          <w:color w:val="000000"/>
          <w:kern w:val="0"/>
          <w:sz w:val="28"/>
          <w:szCs w:val="28"/>
          <w:lang w:val="uk-UA" w:eastAsia="uk-UA" w:bidi="uk-UA"/>
        </w:rPr>
        <w:t xml:space="preserve">; Н. Є. Пангелова, 2013-2018 </w:t>
      </w:r>
      <w:hyperlink w:anchor="bookmark148" w:tooltip="Current Document">
        <w:r w:rsidRPr="00857DAB">
          <w:rPr>
            <w:rFonts w:ascii="Times New Roman" w:eastAsia="Times New Roman" w:hAnsi="Times New Roman" w:cs="Times New Roman"/>
            <w:color w:val="000000"/>
            <w:kern w:val="0"/>
            <w:sz w:val="28"/>
            <w:szCs w:val="28"/>
            <w:lang w:val="uk-UA" w:eastAsia="uk-UA" w:bidi="uk-UA"/>
          </w:rPr>
          <w:t>[215</w:t>
        </w:r>
      </w:hyperlink>
      <w:hyperlink w:anchor="bookmark149" w:tooltip="Current Document">
        <w:r w:rsidRPr="00857DAB">
          <w:rPr>
            <w:rFonts w:ascii="Times New Roman" w:eastAsia="Times New Roman" w:hAnsi="Times New Roman" w:cs="Times New Roman"/>
            <w:color w:val="000000"/>
            <w:kern w:val="0"/>
            <w:sz w:val="28"/>
            <w:szCs w:val="28"/>
            <w:lang w:val="uk-UA" w:eastAsia="uk-UA" w:bidi="uk-UA"/>
          </w:rPr>
          <w:t>,216]</w:t>
        </w:r>
      </w:hyperlink>
      <w:r w:rsidRPr="00857DAB">
        <w:rPr>
          <w:rFonts w:ascii="Times New Roman" w:eastAsia="Times New Roman" w:hAnsi="Times New Roman" w:cs="Times New Roman"/>
          <w:color w:val="000000"/>
          <w:kern w:val="0"/>
          <w:sz w:val="28"/>
          <w:szCs w:val="28"/>
          <w:lang w:val="uk-UA" w:eastAsia="uk-UA" w:bidi="uk-UA"/>
        </w:rPr>
        <w:t xml:space="preserve"> та ін.), дошкільний вік є найбільш відповідальним періодом онтогенезу людини. Саме у дошкільному віці закладається фундамент здоров'я та гармонійного фізичного розвитку, дитина здобуває життєво необхідні знання, уміння та навички, у неї формується система цінностей, інтересів та прагнень (О. Г. Лахно, 2013 </w:t>
      </w:r>
      <w:hyperlink w:anchor="bookmark112" w:tooltip="Current Document">
        <w:r w:rsidRPr="00857DAB">
          <w:rPr>
            <w:rFonts w:ascii="Times New Roman" w:eastAsia="Times New Roman" w:hAnsi="Times New Roman" w:cs="Times New Roman"/>
            <w:color w:val="000000"/>
            <w:kern w:val="0"/>
            <w:sz w:val="28"/>
            <w:szCs w:val="28"/>
            <w:lang w:val="uk-UA" w:eastAsia="uk-UA" w:bidi="uk-UA"/>
          </w:rPr>
          <w:t>[169]</w:t>
        </w:r>
      </w:hyperlink>
      <w:r w:rsidRPr="00857DAB">
        <w:rPr>
          <w:rFonts w:ascii="Times New Roman" w:eastAsia="Times New Roman" w:hAnsi="Times New Roman" w:cs="Times New Roman"/>
          <w:color w:val="000000"/>
          <w:kern w:val="0"/>
          <w:sz w:val="28"/>
          <w:szCs w:val="28"/>
          <w:lang w:val="uk-UA" w:eastAsia="uk-UA" w:bidi="uk-UA"/>
        </w:rPr>
        <w:t xml:space="preserve"> ; Г. І. Нарскін, 2003 </w:t>
      </w:r>
      <w:hyperlink w:anchor="bookmark128" w:tooltip="Current Document">
        <w:r w:rsidRPr="00857DAB">
          <w:rPr>
            <w:rFonts w:ascii="Times New Roman" w:eastAsia="Times New Roman" w:hAnsi="Times New Roman" w:cs="Times New Roman"/>
            <w:color w:val="000000"/>
            <w:kern w:val="0"/>
            <w:sz w:val="28"/>
            <w:szCs w:val="28"/>
            <w:lang w:val="uk-UA" w:eastAsia="uk-UA" w:bidi="uk-UA"/>
          </w:rPr>
          <w:t>[193]</w:t>
        </w:r>
      </w:hyperlink>
      <w:r w:rsidRPr="00857DAB">
        <w:rPr>
          <w:rFonts w:ascii="Times New Roman" w:eastAsia="Times New Roman" w:hAnsi="Times New Roman" w:cs="Times New Roman"/>
          <w:color w:val="000000"/>
          <w:kern w:val="0"/>
          <w:sz w:val="28"/>
          <w:szCs w:val="28"/>
          <w:lang w:val="uk-UA" w:eastAsia="uk-UA" w:bidi="uk-UA"/>
        </w:rPr>
        <w:t xml:space="preserve">; Н. Є. Пангелова, 2013-2018 </w:t>
      </w:r>
      <w:hyperlink w:anchor="bookmark148" w:tooltip="Current Document">
        <w:r w:rsidRPr="00857DAB">
          <w:rPr>
            <w:rFonts w:ascii="Times New Roman" w:eastAsia="Times New Roman" w:hAnsi="Times New Roman" w:cs="Times New Roman"/>
            <w:color w:val="000000"/>
            <w:kern w:val="0"/>
            <w:sz w:val="28"/>
            <w:szCs w:val="28"/>
            <w:lang w:val="uk-UA" w:eastAsia="uk-UA" w:bidi="uk-UA"/>
          </w:rPr>
          <w:t>[215</w:t>
        </w:r>
      </w:hyperlink>
      <w:hyperlink w:anchor="bookmark149" w:tooltip="Current Document">
        <w:r w:rsidRPr="00857DAB">
          <w:rPr>
            <w:rFonts w:ascii="Times New Roman" w:eastAsia="Times New Roman" w:hAnsi="Times New Roman" w:cs="Times New Roman"/>
            <w:color w:val="000000"/>
            <w:kern w:val="0"/>
            <w:sz w:val="28"/>
            <w:szCs w:val="28"/>
            <w:lang w:val="uk-UA" w:eastAsia="uk-UA" w:bidi="uk-UA"/>
          </w:rPr>
          <w:t>,216]</w:t>
        </w:r>
      </w:hyperlink>
      <w:r w:rsidRPr="00857DAB">
        <w:rPr>
          <w:rFonts w:ascii="Times New Roman" w:eastAsia="Times New Roman" w:hAnsi="Times New Roman" w:cs="Times New Roman"/>
          <w:color w:val="000000"/>
          <w:kern w:val="0"/>
          <w:sz w:val="28"/>
          <w:szCs w:val="28"/>
          <w:lang w:val="uk-UA" w:eastAsia="uk-UA" w:bidi="uk-UA"/>
        </w:rPr>
        <w:t xml:space="preserve"> та ін.). Це зумовлює підвищення інтересу наукової спільноти до проблеми збереження здоров’я дітей (І. О. Бичук, 2011 </w:t>
      </w:r>
      <w:hyperlink w:anchor="bookmark25" w:tooltip="Current Document">
        <w:r w:rsidRPr="00857DAB">
          <w:rPr>
            <w:rFonts w:ascii="Times New Roman" w:eastAsia="Times New Roman" w:hAnsi="Times New Roman" w:cs="Times New Roman"/>
            <w:color w:val="000000"/>
            <w:kern w:val="0"/>
            <w:sz w:val="28"/>
            <w:szCs w:val="28"/>
            <w:lang w:val="uk-UA" w:eastAsia="uk-UA" w:bidi="uk-UA"/>
          </w:rPr>
          <w:t>[27]</w:t>
        </w:r>
      </w:hyperlink>
      <w:r w:rsidRPr="00857DAB">
        <w:rPr>
          <w:rFonts w:ascii="Times New Roman" w:eastAsia="Times New Roman" w:hAnsi="Times New Roman" w:cs="Times New Roman"/>
          <w:color w:val="000000"/>
          <w:kern w:val="0"/>
          <w:sz w:val="28"/>
          <w:szCs w:val="28"/>
          <w:lang w:val="uk-UA" w:eastAsia="uk-UA" w:bidi="uk-UA"/>
        </w:rPr>
        <w:t xml:space="preserve">; К. В. Бурдаєв, 2019 </w:t>
      </w:r>
      <w:hyperlink w:anchor="bookmark33" w:tooltip="Current Document">
        <w:r w:rsidRPr="00857DAB">
          <w:rPr>
            <w:rFonts w:ascii="Times New Roman" w:eastAsia="Times New Roman" w:hAnsi="Times New Roman" w:cs="Times New Roman"/>
            <w:color w:val="000000"/>
            <w:kern w:val="0"/>
            <w:sz w:val="28"/>
            <w:szCs w:val="28"/>
            <w:lang w:val="uk-UA" w:eastAsia="uk-UA" w:bidi="uk-UA"/>
          </w:rPr>
          <w:t>[40]</w:t>
        </w:r>
      </w:hyperlink>
      <w:r w:rsidRPr="00857DAB">
        <w:rPr>
          <w:rFonts w:ascii="Times New Roman" w:eastAsia="Times New Roman" w:hAnsi="Times New Roman" w:cs="Times New Roman"/>
          <w:color w:val="000000"/>
          <w:kern w:val="0"/>
          <w:sz w:val="28"/>
          <w:szCs w:val="28"/>
          <w:lang w:val="uk-UA" w:eastAsia="uk-UA" w:bidi="uk-UA"/>
        </w:rPr>
        <w:t xml:space="preserve">; М. В. Сабадош, 2017 </w:t>
      </w:r>
      <w:hyperlink w:anchor="bookmark172" w:tooltip="Current Document">
        <w:r w:rsidRPr="00857DAB">
          <w:rPr>
            <w:rFonts w:ascii="Times New Roman" w:eastAsia="Times New Roman" w:hAnsi="Times New Roman" w:cs="Times New Roman"/>
            <w:color w:val="000000"/>
            <w:kern w:val="0"/>
            <w:sz w:val="28"/>
            <w:szCs w:val="28"/>
            <w:lang w:val="uk-UA" w:eastAsia="uk-UA" w:bidi="uk-UA"/>
          </w:rPr>
          <w:t>[244]</w:t>
        </w:r>
      </w:hyperlink>
      <w:r w:rsidRPr="00857DAB">
        <w:rPr>
          <w:rFonts w:ascii="Times New Roman" w:eastAsia="Times New Roman" w:hAnsi="Times New Roman" w:cs="Times New Roman"/>
          <w:color w:val="000000"/>
          <w:kern w:val="0"/>
          <w:sz w:val="28"/>
          <w:szCs w:val="28"/>
          <w:lang w:val="uk-UA" w:eastAsia="uk-UA" w:bidi="uk-UA"/>
        </w:rPr>
        <w:t xml:space="preserve">; V. </w:t>
      </w:r>
      <w:r w:rsidRPr="00857DAB">
        <w:rPr>
          <w:rFonts w:ascii="Times New Roman" w:eastAsia="Times New Roman" w:hAnsi="Times New Roman" w:cs="Times New Roman"/>
          <w:color w:val="000000"/>
          <w:kern w:val="0"/>
          <w:sz w:val="28"/>
          <w:szCs w:val="28"/>
          <w:lang w:val="en-US" w:eastAsia="en-US" w:bidi="en-US"/>
        </w:rPr>
        <w:t>Kashuba</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O</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Andrieieva</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L</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Yarmolinsky</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et</w:t>
      </w:r>
      <w:r w:rsidRPr="00857DAB">
        <w:rPr>
          <w:rFonts w:ascii="Times New Roman" w:eastAsia="Times New Roman" w:hAnsi="Times New Roman" w:cs="Times New Roman"/>
          <w:color w:val="000000"/>
          <w:kern w:val="0"/>
          <w:sz w:val="28"/>
          <w:szCs w:val="28"/>
          <w:lang w:val="uk-UA" w:eastAsia="en-US" w:bidi="en-US"/>
        </w:rPr>
        <w:t>.</w:t>
      </w:r>
      <w:r w:rsidRPr="00857DAB">
        <w:rPr>
          <w:rFonts w:ascii="Times New Roman" w:eastAsia="Times New Roman" w:hAnsi="Times New Roman" w:cs="Times New Roman"/>
          <w:color w:val="000000"/>
          <w:kern w:val="0"/>
          <w:sz w:val="28"/>
          <w:szCs w:val="28"/>
          <w:lang w:val="en-US" w:eastAsia="en-US" w:bidi="en-US"/>
        </w:rPr>
        <w:t>al</w:t>
      </w:r>
      <w:r w:rsidRPr="00857DAB">
        <w:rPr>
          <w:rFonts w:ascii="Times New Roman" w:eastAsia="Times New Roman" w:hAnsi="Times New Roman" w:cs="Times New Roman"/>
          <w:color w:val="000000"/>
          <w:kern w:val="0"/>
          <w:sz w:val="28"/>
          <w:szCs w:val="28"/>
          <w:lang w:val="uk-UA" w:eastAsia="en-US" w:bidi="en-US"/>
        </w:rPr>
        <w:t xml:space="preserve">., 2020 </w:t>
      </w:r>
      <w:hyperlink w:anchor="bookmark204" w:tooltip="Current Document">
        <w:r w:rsidRPr="00857DAB">
          <w:rPr>
            <w:rFonts w:ascii="Times New Roman" w:eastAsia="Times New Roman" w:hAnsi="Times New Roman" w:cs="Times New Roman"/>
            <w:color w:val="000000"/>
            <w:kern w:val="0"/>
            <w:sz w:val="28"/>
            <w:szCs w:val="28"/>
            <w:lang w:val="uk-UA" w:eastAsia="en-US" w:bidi="en-US"/>
          </w:rPr>
          <w:t>[326]</w:t>
        </w:r>
      </w:hyperlink>
      <w:r w:rsidRPr="00857DAB">
        <w:rPr>
          <w:rFonts w:ascii="Times New Roman" w:eastAsia="Times New Roman" w:hAnsi="Times New Roman" w:cs="Times New Roman"/>
          <w:color w:val="000000"/>
          <w:kern w:val="0"/>
          <w:sz w:val="28"/>
          <w:szCs w:val="28"/>
          <w:lang w:val="uk-UA" w:eastAsia="en-US" w:bidi="en-US"/>
        </w:rPr>
        <w:t>).</w:t>
      </w:r>
    </w:p>
    <w:p w:rsidR="00857DAB" w:rsidRPr="00857DAB" w:rsidRDefault="00857DAB" w:rsidP="00857DAB">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У сучасному світі інформація про здоров'я людини диференціюється, як правило, на основі емпірико-аналітичних даних про хворобу (І. Григус, М. Майструк 2018 []; </w:t>
      </w:r>
      <w:r w:rsidRPr="00857DAB">
        <w:rPr>
          <w:rFonts w:ascii="Times New Roman" w:eastAsia="Times New Roman" w:hAnsi="Times New Roman" w:cs="Times New Roman"/>
          <w:color w:val="000000"/>
          <w:kern w:val="0"/>
          <w:sz w:val="28"/>
          <w:szCs w:val="28"/>
          <w:lang w:val="en-US" w:eastAsia="en-US" w:bidi="en-US"/>
        </w:rPr>
        <w:t>J</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Bassey</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S</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Dinan</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uk-UA" w:eastAsia="uk-UA" w:bidi="uk-UA"/>
        </w:rPr>
        <w:t xml:space="preserve">2016 []; </w:t>
      </w:r>
      <w:r w:rsidRPr="00857DAB">
        <w:rPr>
          <w:rFonts w:ascii="Times New Roman" w:eastAsia="Times New Roman" w:hAnsi="Times New Roman" w:cs="Times New Roman"/>
          <w:color w:val="000000"/>
          <w:kern w:val="0"/>
          <w:sz w:val="28"/>
          <w:szCs w:val="28"/>
          <w:lang w:val="en-US" w:eastAsia="en-US" w:bidi="en-US"/>
        </w:rPr>
        <w:t>P</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M</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Cawthon</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et</w:t>
      </w:r>
      <w:r w:rsidRPr="00857DAB">
        <w:rPr>
          <w:rFonts w:ascii="Times New Roman" w:eastAsia="Times New Roman" w:hAnsi="Times New Roman" w:cs="Times New Roman"/>
          <w:color w:val="000000"/>
          <w:kern w:val="0"/>
          <w:sz w:val="28"/>
          <w:szCs w:val="28"/>
          <w:lang w:val="uk-UA" w:eastAsia="en-US" w:bidi="en-US"/>
        </w:rPr>
        <w:t>.</w:t>
      </w:r>
      <w:r w:rsidRPr="00857DAB">
        <w:rPr>
          <w:rFonts w:ascii="Times New Roman" w:eastAsia="Times New Roman" w:hAnsi="Times New Roman" w:cs="Times New Roman"/>
          <w:color w:val="000000"/>
          <w:kern w:val="0"/>
          <w:sz w:val="28"/>
          <w:szCs w:val="28"/>
          <w:lang w:val="en-US" w:eastAsia="en-US" w:bidi="en-US"/>
        </w:rPr>
        <w:t>al</w:t>
      </w:r>
      <w:r w:rsidRPr="00857DAB">
        <w:rPr>
          <w:rFonts w:ascii="Times New Roman" w:eastAsia="Times New Roman" w:hAnsi="Times New Roman" w:cs="Times New Roman"/>
          <w:color w:val="000000"/>
          <w:kern w:val="0"/>
          <w:sz w:val="28"/>
          <w:szCs w:val="28"/>
          <w:lang w:val="uk-UA" w:eastAsia="en-US" w:bidi="en-US"/>
        </w:rPr>
        <w:t xml:space="preserve">., 2014 </w:t>
      </w:r>
      <w:hyperlink w:anchor="bookmark202" w:tooltip="Current Document">
        <w:r w:rsidRPr="00857DAB">
          <w:rPr>
            <w:rFonts w:ascii="Times New Roman" w:eastAsia="Times New Roman" w:hAnsi="Times New Roman" w:cs="Times New Roman"/>
            <w:color w:val="000000"/>
            <w:kern w:val="0"/>
            <w:sz w:val="28"/>
            <w:szCs w:val="28"/>
            <w:lang w:val="uk-UA" w:eastAsia="en-US" w:bidi="en-US"/>
          </w:rPr>
          <w:t>[308]</w:t>
        </w:r>
      </w:hyperlink>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P</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L</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Jager</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et</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al</w:t>
      </w:r>
      <w:r w:rsidRPr="00857DAB">
        <w:rPr>
          <w:rFonts w:ascii="Times New Roman" w:eastAsia="Times New Roman" w:hAnsi="Times New Roman" w:cs="Times New Roman"/>
          <w:color w:val="000000"/>
          <w:kern w:val="0"/>
          <w:sz w:val="28"/>
          <w:szCs w:val="28"/>
          <w:lang w:val="uk-UA" w:eastAsia="en-US" w:bidi="en-US"/>
        </w:rPr>
        <w:t xml:space="preserve">., 2011; </w:t>
      </w:r>
      <w:r w:rsidRPr="00857DAB">
        <w:rPr>
          <w:rFonts w:ascii="Times New Roman" w:eastAsia="Times New Roman" w:hAnsi="Times New Roman" w:cs="Times New Roman"/>
          <w:color w:val="000000"/>
          <w:kern w:val="0"/>
          <w:sz w:val="28"/>
          <w:szCs w:val="28"/>
          <w:lang w:val="en-US" w:eastAsia="en-US" w:bidi="en-US"/>
        </w:rPr>
        <w:t>T</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D</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Rachner</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et</w:t>
      </w:r>
      <w:r w:rsidRPr="00857DAB">
        <w:rPr>
          <w:rFonts w:ascii="Times New Roman" w:eastAsia="Times New Roman" w:hAnsi="Times New Roman" w:cs="Times New Roman"/>
          <w:color w:val="000000"/>
          <w:kern w:val="0"/>
          <w:sz w:val="28"/>
          <w:szCs w:val="28"/>
          <w:lang w:val="uk-UA" w:eastAsia="en-US" w:bidi="en-US"/>
        </w:rPr>
        <w:t>.</w:t>
      </w:r>
      <w:r w:rsidRPr="00857DAB">
        <w:rPr>
          <w:rFonts w:ascii="Times New Roman" w:eastAsia="Times New Roman" w:hAnsi="Times New Roman" w:cs="Times New Roman"/>
          <w:color w:val="000000"/>
          <w:kern w:val="0"/>
          <w:sz w:val="28"/>
          <w:szCs w:val="28"/>
          <w:lang w:val="en-US" w:eastAsia="en-US" w:bidi="en-US"/>
        </w:rPr>
        <w:t>al</w:t>
      </w:r>
      <w:r w:rsidRPr="00857DAB">
        <w:rPr>
          <w:rFonts w:ascii="Times New Roman" w:eastAsia="Times New Roman" w:hAnsi="Times New Roman" w:cs="Times New Roman"/>
          <w:color w:val="000000"/>
          <w:kern w:val="0"/>
          <w:sz w:val="28"/>
          <w:szCs w:val="28"/>
          <w:lang w:val="uk-UA" w:eastAsia="en-US" w:bidi="en-US"/>
        </w:rPr>
        <w:t xml:space="preserve">., 2011). </w:t>
      </w:r>
      <w:r w:rsidRPr="00857DAB">
        <w:rPr>
          <w:rFonts w:ascii="Times New Roman" w:eastAsia="Times New Roman" w:hAnsi="Times New Roman" w:cs="Times New Roman"/>
          <w:color w:val="000000"/>
          <w:kern w:val="0"/>
          <w:sz w:val="28"/>
          <w:szCs w:val="28"/>
          <w:lang w:val="uk-UA" w:eastAsia="uk-UA" w:bidi="uk-UA"/>
        </w:rPr>
        <w:t xml:space="preserve">Медицина повністю зорієнтована на патології, у результаті чого відомостей саме про здоров'я, його структуру, створення здоров’яформуючого середовища та здоров'язберігаючі технології виявляється явно недостатньо (Н. М. </w:t>
      </w:r>
      <w:r w:rsidRPr="00857DAB">
        <w:rPr>
          <w:rFonts w:ascii="Times New Roman" w:eastAsia="Times New Roman" w:hAnsi="Times New Roman" w:cs="Times New Roman"/>
          <w:color w:val="000000"/>
          <w:kern w:val="0"/>
          <w:sz w:val="28"/>
          <w:szCs w:val="28"/>
          <w:lang w:eastAsia="ru-RU" w:bidi="ru-RU"/>
        </w:rPr>
        <w:t xml:space="preserve">Гончарова, </w:t>
      </w:r>
      <w:r w:rsidRPr="00857DAB">
        <w:rPr>
          <w:rFonts w:ascii="Times New Roman" w:eastAsia="Times New Roman" w:hAnsi="Times New Roman" w:cs="Times New Roman"/>
          <w:color w:val="000000"/>
          <w:kern w:val="0"/>
          <w:sz w:val="28"/>
          <w:szCs w:val="28"/>
          <w:lang w:val="uk-UA" w:eastAsia="uk-UA" w:bidi="uk-UA"/>
        </w:rPr>
        <w:t xml:space="preserve">2019 </w:t>
      </w:r>
      <w:hyperlink w:anchor="bookmark44" w:tooltip="Current Document">
        <w:r w:rsidRPr="00857DAB">
          <w:rPr>
            <w:rFonts w:ascii="Times New Roman" w:eastAsia="Times New Roman" w:hAnsi="Times New Roman" w:cs="Times New Roman"/>
            <w:color w:val="000000"/>
            <w:kern w:val="0"/>
            <w:sz w:val="28"/>
            <w:szCs w:val="28"/>
            <w:lang w:val="uk-UA" w:eastAsia="uk-UA" w:bidi="uk-UA"/>
          </w:rPr>
          <w:t>[52]</w:t>
        </w:r>
      </w:hyperlink>
      <w:r w:rsidRPr="00857DAB">
        <w:rPr>
          <w:rFonts w:ascii="Times New Roman" w:eastAsia="Times New Roman" w:hAnsi="Times New Roman" w:cs="Times New Roman"/>
          <w:color w:val="000000"/>
          <w:kern w:val="0"/>
          <w:sz w:val="28"/>
          <w:szCs w:val="28"/>
          <w:lang w:val="uk-UA" w:eastAsia="uk-UA" w:bidi="uk-UA"/>
        </w:rPr>
        <w:t>). Разом з тим очевидним є той факт, що зусиллями одних лише медичних працівників, орієнтованих на лікування, не вдасться впоратися з постійно зростаючою кількістю захворювань, які обрушилися на нинішнє покоління, а тому необхідне залучення інших, принципово нових інноваційних підходів.</w:t>
      </w:r>
    </w:p>
    <w:p w:rsidR="00857DAB" w:rsidRPr="00857DAB" w:rsidRDefault="00857DAB" w:rsidP="00857DAB">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Група експертів ВООЗ ще в кінці XX століття висувала ідею про необхідність зміни фокусу від заходів, які спрямовані тільки на групу ризику, до таких, що зміцнюють здоров’я всього населення, з якого б рівня воно не починалося (Н. І. Соколова, 2005 </w:t>
      </w:r>
      <w:hyperlink w:anchor="bookmark179" w:tooltip="Current Document">
        <w:r w:rsidRPr="00857DAB">
          <w:rPr>
            <w:rFonts w:ascii="Times New Roman" w:eastAsia="Times New Roman" w:hAnsi="Times New Roman" w:cs="Times New Roman"/>
            <w:color w:val="000000"/>
            <w:kern w:val="0"/>
            <w:sz w:val="28"/>
            <w:szCs w:val="28"/>
            <w:lang w:val="uk-UA" w:eastAsia="uk-UA" w:bidi="uk-UA"/>
          </w:rPr>
          <w:t>[256]</w:t>
        </w:r>
      </w:hyperlink>
      <w:r w:rsidRPr="00857DAB">
        <w:rPr>
          <w:rFonts w:ascii="Times New Roman" w:eastAsia="Times New Roman" w:hAnsi="Times New Roman" w:cs="Times New Roman"/>
          <w:color w:val="000000"/>
          <w:kern w:val="0"/>
          <w:sz w:val="28"/>
          <w:szCs w:val="28"/>
          <w:lang w:val="uk-UA" w:eastAsia="uk-UA" w:bidi="uk-UA"/>
        </w:rPr>
        <w:t xml:space="preserve">). Нині, у час науково-технічного, інформаційного та соціального розвитку цивілізації, увага науковців має бути переорієнтована на здорову людину. Тільки контролюючи рівень здоров’я практично здорових і втручаючись до моменту формування початкових форм захворювання, можна сподіватись на створення ефективної системи первинної профілактики захворювань (О. Б. Лазарєва, В. Є. Куропятник, 2016 </w:t>
      </w:r>
      <w:hyperlink w:anchor="bookmark107" w:tooltip="Current Document">
        <w:r w:rsidRPr="00857DAB">
          <w:rPr>
            <w:rFonts w:ascii="Times New Roman" w:eastAsia="Times New Roman" w:hAnsi="Times New Roman" w:cs="Times New Roman"/>
            <w:color w:val="000000"/>
            <w:kern w:val="0"/>
            <w:sz w:val="28"/>
            <w:szCs w:val="28"/>
            <w:lang w:val="uk-UA" w:eastAsia="uk-UA" w:bidi="uk-UA"/>
          </w:rPr>
          <w:t>[163]</w:t>
        </w:r>
      </w:hyperlink>
      <w:r w:rsidRPr="00857DAB">
        <w:rPr>
          <w:rFonts w:ascii="Times New Roman" w:eastAsia="Times New Roman" w:hAnsi="Times New Roman" w:cs="Times New Roman"/>
          <w:color w:val="000000"/>
          <w:kern w:val="0"/>
          <w:sz w:val="28"/>
          <w:szCs w:val="28"/>
          <w:lang w:val="uk-UA" w:eastAsia="uk-UA" w:bidi="uk-UA"/>
        </w:rPr>
        <w:t>).</w:t>
      </w:r>
    </w:p>
    <w:p w:rsidR="00857DAB" w:rsidRPr="00857DAB" w:rsidRDefault="00857DAB" w:rsidP="00857DAB">
      <w:pPr>
        <w:tabs>
          <w:tab w:val="clear" w:pos="709"/>
          <w:tab w:val="left" w:pos="3158"/>
          <w:tab w:val="left" w:pos="709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Зниження рівня здоров’я дитячого населення України науковці (А. І. Альошина, 2017</w:t>
      </w:r>
      <w:r w:rsidRPr="00857DAB">
        <w:rPr>
          <w:rFonts w:ascii="Times New Roman" w:eastAsia="Times New Roman" w:hAnsi="Times New Roman" w:cs="Times New Roman"/>
          <w:color w:val="000000"/>
          <w:kern w:val="0"/>
          <w:sz w:val="28"/>
          <w:szCs w:val="28"/>
          <w:lang w:val="uk-UA" w:eastAsia="uk-UA" w:bidi="uk-UA"/>
        </w:rPr>
        <w:tab/>
      </w:r>
      <w:hyperlink w:anchor="bookmark11" w:tooltip="Current Document">
        <w:r w:rsidRPr="00857DAB">
          <w:rPr>
            <w:rFonts w:ascii="Times New Roman" w:eastAsia="Times New Roman" w:hAnsi="Times New Roman" w:cs="Times New Roman"/>
            <w:color w:val="000000"/>
            <w:kern w:val="0"/>
            <w:sz w:val="28"/>
            <w:szCs w:val="28"/>
            <w:lang w:val="uk-UA" w:eastAsia="uk-UA" w:bidi="uk-UA"/>
          </w:rPr>
          <w:t>[8]</w:t>
        </w:r>
      </w:hyperlink>
      <w:r w:rsidRPr="00857DAB">
        <w:rPr>
          <w:rFonts w:ascii="Times New Roman" w:eastAsia="Times New Roman" w:hAnsi="Times New Roman" w:cs="Times New Roman"/>
          <w:color w:val="000000"/>
          <w:kern w:val="0"/>
          <w:sz w:val="28"/>
          <w:szCs w:val="28"/>
          <w:lang w:val="uk-UA" w:eastAsia="uk-UA" w:bidi="uk-UA"/>
        </w:rPr>
        <w:t xml:space="preserve">; </w:t>
      </w:r>
      <w:r w:rsidRPr="00857DAB">
        <w:rPr>
          <w:rFonts w:ascii="Times New Roman" w:eastAsia="Times New Roman" w:hAnsi="Times New Roman" w:cs="Times New Roman"/>
          <w:color w:val="000000"/>
          <w:kern w:val="0"/>
          <w:sz w:val="28"/>
          <w:szCs w:val="28"/>
          <w:lang w:eastAsia="ru-RU" w:bidi="ru-RU"/>
        </w:rPr>
        <w:t xml:space="preserve">С. </w:t>
      </w:r>
      <w:r w:rsidRPr="00857DAB">
        <w:rPr>
          <w:rFonts w:ascii="Times New Roman" w:eastAsia="Times New Roman" w:hAnsi="Times New Roman" w:cs="Times New Roman"/>
          <w:color w:val="000000"/>
          <w:kern w:val="0"/>
          <w:sz w:val="28"/>
          <w:szCs w:val="28"/>
          <w:lang w:val="uk-UA" w:eastAsia="uk-UA" w:bidi="uk-UA"/>
        </w:rPr>
        <w:t>М. Афанасьєв, 2018</w:t>
      </w:r>
      <w:r w:rsidRPr="00857DAB">
        <w:rPr>
          <w:rFonts w:ascii="Times New Roman" w:eastAsia="Times New Roman" w:hAnsi="Times New Roman" w:cs="Times New Roman"/>
          <w:color w:val="000000"/>
          <w:kern w:val="0"/>
          <w:sz w:val="28"/>
          <w:szCs w:val="28"/>
          <w:lang w:val="uk-UA" w:eastAsia="uk-UA" w:bidi="uk-UA"/>
        </w:rPr>
        <w:tab/>
      </w:r>
      <w:hyperlink w:anchor="bookmark19" w:tooltip="Current Document">
        <w:r w:rsidRPr="00857DAB">
          <w:rPr>
            <w:rFonts w:ascii="Times New Roman" w:eastAsia="Times New Roman" w:hAnsi="Times New Roman" w:cs="Times New Roman"/>
            <w:color w:val="000000"/>
            <w:kern w:val="0"/>
            <w:sz w:val="28"/>
            <w:szCs w:val="28"/>
            <w:lang w:val="uk-UA" w:eastAsia="uk-UA" w:bidi="uk-UA"/>
          </w:rPr>
          <w:t>[18]</w:t>
        </w:r>
      </w:hyperlink>
      <w:r w:rsidRPr="00857DAB">
        <w:rPr>
          <w:rFonts w:ascii="Times New Roman" w:eastAsia="Times New Roman" w:hAnsi="Times New Roman" w:cs="Times New Roman"/>
          <w:color w:val="000000"/>
          <w:kern w:val="0"/>
          <w:sz w:val="28"/>
          <w:szCs w:val="28"/>
          <w:lang w:val="uk-UA" w:eastAsia="uk-UA" w:bidi="uk-UA"/>
        </w:rPr>
        <w:t>; І. Випасняк,</w:t>
      </w:r>
    </w:p>
    <w:p w:rsidR="00857DAB" w:rsidRPr="00857DAB" w:rsidRDefault="00857DAB" w:rsidP="00857DAB">
      <w:pPr>
        <w:tabs>
          <w:tab w:val="clear" w:pos="709"/>
          <w:tab w:val="left" w:pos="375"/>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О.</w:t>
      </w:r>
      <w:r w:rsidRPr="00857DAB">
        <w:rPr>
          <w:rFonts w:ascii="Times New Roman" w:eastAsia="Times New Roman" w:hAnsi="Times New Roman" w:cs="Times New Roman"/>
          <w:color w:val="000000"/>
          <w:kern w:val="0"/>
          <w:sz w:val="28"/>
          <w:szCs w:val="28"/>
          <w:lang w:val="uk-UA" w:eastAsia="uk-UA" w:bidi="uk-UA"/>
        </w:rPr>
        <w:tab/>
        <w:t xml:space="preserve">Самойлюк, 2019 </w:t>
      </w:r>
      <w:hyperlink w:anchor="bookmark38" w:tooltip="Current Document">
        <w:r w:rsidRPr="00857DAB">
          <w:rPr>
            <w:rFonts w:ascii="Times New Roman" w:eastAsia="Times New Roman" w:hAnsi="Times New Roman" w:cs="Times New Roman"/>
            <w:color w:val="000000"/>
            <w:kern w:val="0"/>
            <w:sz w:val="28"/>
            <w:szCs w:val="28"/>
            <w:lang w:val="uk-UA" w:eastAsia="uk-UA" w:bidi="uk-UA"/>
          </w:rPr>
          <w:t>[44]</w:t>
        </w:r>
      </w:hyperlink>
      <w:r w:rsidRPr="00857DAB">
        <w:rPr>
          <w:rFonts w:ascii="Times New Roman" w:eastAsia="Times New Roman" w:hAnsi="Times New Roman" w:cs="Times New Roman"/>
          <w:color w:val="000000"/>
          <w:kern w:val="0"/>
          <w:sz w:val="28"/>
          <w:szCs w:val="28"/>
          <w:lang w:val="uk-UA" w:eastAsia="uk-UA" w:bidi="uk-UA"/>
        </w:rPr>
        <w:t>) пов’язують не тільки з несприятливими факторами в соціально-економічному розвитку держави, а й з недостатньою профілактичною спрямованістю медико-соціальної сфери.</w:t>
      </w:r>
    </w:p>
    <w:p w:rsidR="00857DAB" w:rsidRPr="00857DAB" w:rsidRDefault="00857DAB" w:rsidP="00857DAB">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eastAsia="ru-RU" w:bidi="ru-RU"/>
        </w:rPr>
        <w:t xml:space="preserve">На думку Г. Л. Апанасенка </w:t>
      </w:r>
      <w:hyperlink w:anchor="bookmark15" w:tooltip="Current Document">
        <w:r w:rsidRPr="00857DAB">
          <w:rPr>
            <w:rFonts w:ascii="Times New Roman" w:eastAsia="Times New Roman" w:hAnsi="Times New Roman" w:cs="Times New Roman"/>
            <w:color w:val="000000"/>
            <w:kern w:val="0"/>
            <w:sz w:val="28"/>
            <w:szCs w:val="28"/>
            <w:lang w:eastAsia="ru-RU" w:bidi="ru-RU"/>
          </w:rPr>
          <w:t>[13]</w:t>
        </w:r>
      </w:hyperlink>
      <w:r w:rsidRPr="00857DAB">
        <w:rPr>
          <w:rFonts w:ascii="Times New Roman" w:eastAsia="Times New Roman" w:hAnsi="Times New Roman" w:cs="Times New Roman"/>
          <w:color w:val="000000"/>
          <w:kern w:val="0"/>
          <w:sz w:val="28"/>
          <w:szCs w:val="28"/>
          <w:lang w:eastAsia="ru-RU" w:bidi="ru-RU"/>
        </w:rPr>
        <w:t xml:space="preserve">, превентивна </w:t>
      </w:r>
      <w:r w:rsidRPr="00857DAB">
        <w:rPr>
          <w:rFonts w:ascii="Times New Roman" w:eastAsia="Times New Roman" w:hAnsi="Times New Roman" w:cs="Times New Roman"/>
          <w:color w:val="000000"/>
          <w:kern w:val="0"/>
          <w:sz w:val="28"/>
          <w:szCs w:val="28"/>
          <w:lang w:val="uk-UA" w:eastAsia="uk-UA" w:bidi="uk-UA"/>
        </w:rPr>
        <w:t xml:space="preserve">реабілітація </w:t>
      </w:r>
      <w:r w:rsidRPr="00857DAB">
        <w:rPr>
          <w:rFonts w:ascii="Times New Roman" w:eastAsia="Times New Roman" w:hAnsi="Times New Roman" w:cs="Times New Roman"/>
          <w:color w:val="000000"/>
          <w:kern w:val="0"/>
          <w:sz w:val="28"/>
          <w:szCs w:val="28"/>
          <w:lang w:eastAsia="ru-RU" w:bidi="ru-RU"/>
        </w:rPr>
        <w:t xml:space="preserve">- один </w:t>
      </w:r>
      <w:r w:rsidRPr="00857DAB">
        <w:rPr>
          <w:rFonts w:ascii="Times New Roman" w:eastAsia="Times New Roman" w:hAnsi="Times New Roman" w:cs="Times New Roman"/>
          <w:color w:val="000000"/>
          <w:kern w:val="0"/>
          <w:sz w:val="28"/>
          <w:szCs w:val="28"/>
          <w:lang w:val="uk-UA" w:eastAsia="uk-UA" w:bidi="uk-UA"/>
        </w:rPr>
        <w:t>із шляхів вирі</w:t>
      </w:r>
      <w:r w:rsidRPr="00857DAB">
        <w:rPr>
          <w:rFonts w:ascii="Times New Roman" w:eastAsia="Times New Roman" w:hAnsi="Times New Roman" w:cs="Times New Roman"/>
          <w:color w:val="000000"/>
          <w:kern w:val="0"/>
          <w:sz w:val="28"/>
          <w:szCs w:val="28"/>
          <w:u w:val="single"/>
          <w:lang w:val="uk-UA" w:eastAsia="uk-UA" w:bidi="uk-UA"/>
        </w:rPr>
        <w:t>ш</w:t>
      </w:r>
      <w:r w:rsidRPr="00857DAB">
        <w:rPr>
          <w:rFonts w:ascii="Times New Roman" w:eastAsia="Times New Roman" w:hAnsi="Times New Roman" w:cs="Times New Roman"/>
          <w:color w:val="000000"/>
          <w:kern w:val="0"/>
          <w:sz w:val="28"/>
          <w:szCs w:val="28"/>
          <w:lang w:val="uk-UA" w:eastAsia="uk-UA" w:bidi="uk-UA"/>
        </w:rPr>
        <w:t xml:space="preserve">ення проблеми охорони здоров'я здорової частини популяції. Під терміном «превентивна реабілітація» розуміють відновлення резервів здоров'я практично здорового індивіда до «безпечного» рівня з використанням немедикаментозних засобів </w:t>
      </w:r>
      <w:r w:rsidRPr="00857DAB">
        <w:rPr>
          <w:rFonts w:ascii="Times New Roman" w:eastAsia="Times New Roman" w:hAnsi="Times New Roman" w:cs="Times New Roman"/>
          <w:color w:val="000000"/>
          <w:kern w:val="0"/>
          <w:sz w:val="28"/>
          <w:szCs w:val="28"/>
          <w:lang w:eastAsia="ru-RU" w:bidi="ru-RU"/>
        </w:rPr>
        <w:t xml:space="preserve">(Г. Л. Апанасенко, </w:t>
      </w:r>
      <w:r w:rsidRPr="00857DAB">
        <w:rPr>
          <w:rFonts w:ascii="Times New Roman" w:eastAsia="Times New Roman" w:hAnsi="Times New Roman" w:cs="Times New Roman"/>
          <w:color w:val="000000"/>
          <w:kern w:val="0"/>
          <w:sz w:val="28"/>
          <w:szCs w:val="28"/>
          <w:lang w:val="uk-UA" w:eastAsia="uk-UA" w:bidi="uk-UA"/>
        </w:rPr>
        <w:t xml:space="preserve">1992-2006 </w:t>
      </w:r>
      <w:hyperlink w:anchor="bookmark15" w:tooltip="Current Document">
        <w:r w:rsidRPr="00857DAB">
          <w:rPr>
            <w:rFonts w:ascii="Times New Roman" w:eastAsia="Times New Roman" w:hAnsi="Times New Roman" w:cs="Times New Roman"/>
            <w:color w:val="000000"/>
            <w:kern w:val="0"/>
            <w:sz w:val="28"/>
            <w:szCs w:val="28"/>
            <w:lang w:val="uk-UA" w:eastAsia="uk-UA" w:bidi="uk-UA"/>
          </w:rPr>
          <w:t>[13]</w:t>
        </w:r>
      </w:hyperlink>
      <w:r w:rsidRPr="00857DAB">
        <w:rPr>
          <w:rFonts w:ascii="Times New Roman" w:eastAsia="Times New Roman" w:hAnsi="Times New Roman" w:cs="Times New Roman"/>
          <w:color w:val="000000"/>
          <w:kern w:val="0"/>
          <w:sz w:val="28"/>
          <w:szCs w:val="28"/>
          <w:lang w:val="uk-UA" w:eastAsia="uk-UA" w:bidi="uk-UA"/>
        </w:rPr>
        <w:t xml:space="preserve">; Н. І. Соколова, 2005 </w:t>
      </w:r>
      <w:hyperlink w:anchor="bookmark179" w:tooltip="Current Document">
        <w:r w:rsidRPr="00857DAB">
          <w:rPr>
            <w:rFonts w:ascii="Times New Roman" w:eastAsia="Times New Roman" w:hAnsi="Times New Roman" w:cs="Times New Roman"/>
            <w:color w:val="000000"/>
            <w:kern w:val="0"/>
            <w:sz w:val="28"/>
            <w:szCs w:val="28"/>
            <w:lang w:val="uk-UA" w:eastAsia="uk-UA" w:bidi="uk-UA"/>
          </w:rPr>
          <w:t>[256]</w:t>
        </w:r>
      </w:hyperlink>
      <w:r w:rsidRPr="00857DAB">
        <w:rPr>
          <w:rFonts w:ascii="Times New Roman" w:eastAsia="Times New Roman" w:hAnsi="Times New Roman" w:cs="Times New Roman"/>
          <w:color w:val="000000"/>
          <w:kern w:val="0"/>
          <w:sz w:val="28"/>
          <w:szCs w:val="28"/>
          <w:lang w:val="uk-UA" w:eastAsia="uk-UA" w:bidi="uk-UA"/>
        </w:rPr>
        <w:t xml:space="preserve">). О. М. Лук’янова (2005) зазначає, що саме на етапі функціональних змін реабілітаційні заходи мають найвищу ефективність. На цьому етапі необхідно ставити питання про «превентивну» реабілітацію, поновлюючу порушені функції в преморбідному стані. Превентивна фізична реабілітація - головний напрям вирішення проблеми збереження здоров'я здорової частини популяції та наукова основа первинної профілактики захворювань. У же час, реалізація вищезазначеного можлива лише за умови міждисциплінарного підходу до організації процесу превентивної фізичної реабілітації (О. Б. Лазарєва, В. Є. Куропятник, 2016 </w:t>
      </w:r>
      <w:hyperlink w:anchor="bookmark107" w:tooltip="Current Document">
        <w:r w:rsidRPr="00857DAB">
          <w:rPr>
            <w:rFonts w:ascii="Times New Roman" w:eastAsia="Times New Roman" w:hAnsi="Times New Roman" w:cs="Times New Roman"/>
            <w:color w:val="000000"/>
            <w:kern w:val="0"/>
            <w:sz w:val="28"/>
            <w:szCs w:val="28"/>
            <w:lang w:val="uk-UA" w:eastAsia="uk-UA" w:bidi="uk-UA"/>
          </w:rPr>
          <w:t>[163]</w:t>
        </w:r>
      </w:hyperlink>
      <w:r w:rsidRPr="00857DAB">
        <w:rPr>
          <w:rFonts w:ascii="Times New Roman" w:eastAsia="Times New Roman" w:hAnsi="Times New Roman" w:cs="Times New Roman"/>
          <w:color w:val="000000"/>
          <w:kern w:val="0"/>
          <w:sz w:val="28"/>
          <w:szCs w:val="28"/>
          <w:lang w:val="uk-UA" w:eastAsia="uk-UA" w:bidi="uk-UA"/>
        </w:rPr>
        <w:t xml:space="preserve">; О. Б. Лазарєва, О. В. Бісмак, 2020 </w:t>
      </w:r>
      <w:hyperlink w:anchor="bookmark106" w:tooltip="Current Document">
        <w:r w:rsidRPr="00857DAB">
          <w:rPr>
            <w:rFonts w:ascii="Times New Roman" w:eastAsia="Times New Roman" w:hAnsi="Times New Roman" w:cs="Times New Roman"/>
            <w:color w:val="000000"/>
            <w:kern w:val="0"/>
            <w:sz w:val="28"/>
            <w:szCs w:val="28"/>
            <w:lang w:val="uk-UA" w:eastAsia="uk-UA" w:bidi="uk-UA"/>
          </w:rPr>
          <w:t>[162]</w:t>
        </w:r>
      </w:hyperlink>
      <w:r w:rsidRPr="00857DAB">
        <w:rPr>
          <w:rFonts w:ascii="Times New Roman" w:eastAsia="Times New Roman" w:hAnsi="Times New Roman" w:cs="Times New Roman"/>
          <w:color w:val="000000"/>
          <w:kern w:val="0"/>
          <w:sz w:val="28"/>
          <w:szCs w:val="28"/>
          <w:lang w:val="uk-UA" w:eastAsia="uk-UA" w:bidi="uk-UA"/>
        </w:rPr>
        <w:t>).</w:t>
      </w:r>
    </w:p>
    <w:p w:rsidR="00857DAB" w:rsidRPr="00857DAB" w:rsidRDefault="00857DAB" w:rsidP="00857DAB">
      <w:pPr>
        <w:tabs>
          <w:tab w:val="clear" w:pos="709"/>
          <w:tab w:val="left" w:pos="6840"/>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Неухильне зростання чисельності дітей дошкільного віку з різними порушеннями функціонального стану опорно-рухового апарату (ОРА), як однієї з характеристик просторової організації тіла людини, занепокоює багатьох спеціалістів (А. І. Альошина, 2015-2019</w:t>
      </w:r>
      <w:r w:rsidRPr="00857DAB">
        <w:rPr>
          <w:rFonts w:ascii="Times New Roman" w:eastAsia="Times New Roman" w:hAnsi="Times New Roman" w:cs="Times New Roman"/>
          <w:color w:val="000000"/>
          <w:kern w:val="0"/>
          <w:sz w:val="28"/>
          <w:szCs w:val="28"/>
          <w:lang w:val="uk-UA" w:eastAsia="uk-UA" w:bidi="uk-UA"/>
        </w:rPr>
        <w:tab/>
      </w:r>
      <w:hyperlink w:anchor="bookmark9" w:tooltip="Current Document">
        <w:r w:rsidRPr="00857DAB">
          <w:rPr>
            <w:rFonts w:ascii="Times New Roman" w:eastAsia="Times New Roman" w:hAnsi="Times New Roman" w:cs="Times New Roman"/>
            <w:color w:val="000000"/>
            <w:kern w:val="0"/>
            <w:sz w:val="28"/>
            <w:szCs w:val="28"/>
            <w:lang w:val="uk-UA" w:eastAsia="uk-UA" w:bidi="uk-UA"/>
          </w:rPr>
          <w:t>[6</w:t>
        </w:r>
      </w:hyperlink>
      <w:hyperlink w:anchor="bookmark10" w:tooltip="Current Document">
        <w:r w:rsidRPr="00857DAB">
          <w:rPr>
            <w:rFonts w:ascii="Times New Roman" w:eastAsia="Times New Roman" w:hAnsi="Times New Roman" w:cs="Times New Roman"/>
            <w:color w:val="000000"/>
            <w:kern w:val="0"/>
            <w:sz w:val="28"/>
            <w:szCs w:val="28"/>
            <w:lang w:val="uk-UA" w:eastAsia="uk-UA" w:bidi="uk-UA"/>
          </w:rPr>
          <w:t>,7</w:t>
        </w:r>
      </w:hyperlink>
      <w:hyperlink w:anchor="bookmark12" w:tooltip="Current Document">
        <w:r w:rsidRPr="00857DAB">
          <w:rPr>
            <w:rFonts w:ascii="Times New Roman" w:eastAsia="Times New Roman" w:hAnsi="Times New Roman" w:cs="Times New Roman"/>
            <w:color w:val="000000"/>
            <w:kern w:val="0"/>
            <w:sz w:val="28"/>
            <w:szCs w:val="28"/>
            <w:lang w:val="uk-UA" w:eastAsia="uk-UA" w:bidi="uk-UA"/>
          </w:rPr>
          <w:t>,9]</w:t>
        </w:r>
      </w:hyperlink>
      <w:r w:rsidRPr="00857DAB">
        <w:rPr>
          <w:rFonts w:ascii="Times New Roman" w:eastAsia="Times New Roman" w:hAnsi="Times New Roman" w:cs="Times New Roman"/>
          <w:color w:val="000000"/>
          <w:kern w:val="0"/>
          <w:sz w:val="28"/>
          <w:szCs w:val="28"/>
          <w:lang w:val="uk-UA" w:eastAsia="uk-UA" w:bidi="uk-UA"/>
        </w:rPr>
        <w:t>; І. Випасняк,</w:t>
      </w:r>
    </w:p>
    <w:p w:rsidR="00857DAB" w:rsidRPr="00857DAB" w:rsidRDefault="00857DAB" w:rsidP="00857DAB">
      <w:pPr>
        <w:numPr>
          <w:ilvl w:val="0"/>
          <w:numId w:val="11"/>
        </w:numPr>
        <w:tabs>
          <w:tab w:val="clear" w:pos="709"/>
          <w:tab w:val="left" w:pos="375"/>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Самойлюк, 2019 </w:t>
      </w:r>
      <w:hyperlink w:anchor="bookmark38" w:tooltip="Current Document">
        <w:r w:rsidRPr="00857DAB">
          <w:rPr>
            <w:rFonts w:ascii="Times New Roman" w:eastAsia="Times New Roman" w:hAnsi="Times New Roman" w:cs="Times New Roman"/>
            <w:color w:val="000000"/>
            <w:kern w:val="0"/>
            <w:sz w:val="28"/>
            <w:szCs w:val="28"/>
            <w:lang w:val="uk-UA" w:eastAsia="uk-UA" w:bidi="uk-UA"/>
          </w:rPr>
          <w:t>[44]</w:t>
        </w:r>
      </w:hyperlink>
      <w:r w:rsidRPr="00857DAB">
        <w:rPr>
          <w:rFonts w:ascii="Times New Roman" w:eastAsia="Times New Roman" w:hAnsi="Times New Roman" w:cs="Times New Roman"/>
          <w:color w:val="000000"/>
          <w:kern w:val="0"/>
          <w:sz w:val="28"/>
          <w:szCs w:val="28"/>
          <w:lang w:val="uk-UA" w:eastAsia="uk-UA" w:bidi="uk-UA"/>
        </w:rPr>
        <w:t xml:space="preserve">; В. </w:t>
      </w:r>
      <w:r w:rsidRPr="00857DAB">
        <w:rPr>
          <w:rFonts w:ascii="Times New Roman" w:eastAsia="Times New Roman" w:hAnsi="Times New Roman" w:cs="Times New Roman"/>
          <w:color w:val="000000"/>
          <w:kern w:val="0"/>
          <w:sz w:val="28"/>
          <w:szCs w:val="28"/>
          <w:lang w:eastAsia="ru-RU" w:bidi="ru-RU"/>
        </w:rPr>
        <w:t xml:space="preserve">О. Кашуба, </w:t>
      </w:r>
      <w:r w:rsidRPr="00857DAB">
        <w:rPr>
          <w:rFonts w:ascii="Times New Roman" w:eastAsia="Times New Roman" w:hAnsi="Times New Roman" w:cs="Times New Roman"/>
          <w:color w:val="000000"/>
          <w:kern w:val="0"/>
          <w:sz w:val="28"/>
          <w:szCs w:val="28"/>
          <w:lang w:val="uk-UA" w:eastAsia="uk-UA" w:bidi="uk-UA"/>
        </w:rPr>
        <w:t xml:space="preserve">2003-2020 </w:t>
      </w:r>
      <w:hyperlink w:anchor="bookmark71" w:tooltip="Current Document">
        <w:r w:rsidRPr="00857DAB">
          <w:rPr>
            <w:rFonts w:ascii="Times New Roman" w:eastAsia="Times New Roman" w:hAnsi="Times New Roman" w:cs="Times New Roman"/>
            <w:color w:val="000000"/>
            <w:kern w:val="0"/>
            <w:sz w:val="28"/>
            <w:szCs w:val="28"/>
            <w:lang w:val="uk-UA" w:eastAsia="uk-UA" w:bidi="uk-UA"/>
          </w:rPr>
          <w:t>[113,</w:t>
        </w:r>
      </w:hyperlink>
      <w:hyperlink w:anchor="bookmark73" w:tooltip="Current Document">
        <w:r w:rsidRPr="00857DAB">
          <w:rPr>
            <w:rFonts w:ascii="Times New Roman" w:eastAsia="Times New Roman" w:hAnsi="Times New Roman" w:cs="Times New Roman"/>
            <w:color w:val="000000"/>
            <w:kern w:val="0"/>
            <w:sz w:val="28"/>
            <w:szCs w:val="28"/>
            <w:lang w:val="uk-UA" w:eastAsia="uk-UA" w:bidi="uk-UA"/>
          </w:rPr>
          <w:t xml:space="preserve"> 115</w:t>
        </w:r>
      </w:hyperlink>
      <w:hyperlink w:anchor="bookmark74" w:tooltip="Current Document">
        <w:r w:rsidRPr="00857DAB">
          <w:rPr>
            <w:rFonts w:ascii="Times New Roman" w:eastAsia="Times New Roman" w:hAnsi="Times New Roman" w:cs="Times New Roman"/>
            <w:color w:val="000000"/>
            <w:kern w:val="0"/>
            <w:sz w:val="28"/>
            <w:szCs w:val="28"/>
            <w:lang w:val="uk-UA" w:eastAsia="uk-UA" w:bidi="uk-UA"/>
          </w:rPr>
          <w:t>,116,</w:t>
        </w:r>
      </w:hyperlink>
      <w:hyperlink w:anchor="bookmark75" w:tooltip="Current Document">
        <w:r w:rsidRPr="00857DAB">
          <w:rPr>
            <w:rFonts w:ascii="Times New Roman" w:eastAsia="Times New Roman" w:hAnsi="Times New Roman" w:cs="Times New Roman"/>
            <w:color w:val="000000"/>
            <w:kern w:val="0"/>
            <w:sz w:val="28"/>
            <w:szCs w:val="28"/>
            <w:lang w:val="uk-UA" w:eastAsia="uk-UA" w:bidi="uk-UA"/>
          </w:rPr>
          <w:t xml:space="preserve"> 117]</w:t>
        </w:r>
      </w:hyperlink>
      <w:r w:rsidRPr="00857DAB">
        <w:rPr>
          <w:rFonts w:ascii="Times New Roman" w:eastAsia="Times New Roman" w:hAnsi="Times New Roman" w:cs="Times New Roman"/>
          <w:color w:val="000000"/>
          <w:kern w:val="0"/>
          <w:sz w:val="28"/>
          <w:szCs w:val="28"/>
          <w:lang w:val="uk-UA" w:eastAsia="uk-UA" w:bidi="uk-UA"/>
        </w:rPr>
        <w:t>;</w:t>
      </w:r>
    </w:p>
    <w:p w:rsidR="00857DAB" w:rsidRPr="00857DAB" w:rsidRDefault="00857DAB" w:rsidP="00857DAB">
      <w:pPr>
        <w:numPr>
          <w:ilvl w:val="0"/>
          <w:numId w:val="11"/>
        </w:numPr>
        <w:tabs>
          <w:tab w:val="clear" w:pos="709"/>
          <w:tab w:val="left" w:pos="4963"/>
          <w:tab w:val="left" w:pos="8846"/>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 Миронюк, О. Гузак, 2019 </w:t>
      </w:r>
      <w:hyperlink w:anchor="bookmark120" w:tooltip="Current Document">
        <w:r w:rsidRPr="00857DAB">
          <w:rPr>
            <w:rFonts w:ascii="Times New Roman" w:eastAsia="Times New Roman" w:hAnsi="Times New Roman" w:cs="Times New Roman"/>
            <w:color w:val="000000"/>
            <w:kern w:val="0"/>
            <w:sz w:val="28"/>
            <w:szCs w:val="28"/>
            <w:lang w:val="uk-UA" w:eastAsia="uk-UA" w:bidi="uk-UA"/>
          </w:rPr>
          <w:t>[182]</w:t>
        </w:r>
      </w:hyperlink>
      <w:r w:rsidRPr="00857DAB">
        <w:rPr>
          <w:rFonts w:ascii="Times New Roman" w:eastAsia="Times New Roman" w:hAnsi="Times New Roman" w:cs="Times New Roman"/>
          <w:color w:val="000000"/>
          <w:kern w:val="0"/>
          <w:sz w:val="28"/>
          <w:szCs w:val="28"/>
          <w:lang w:val="uk-UA" w:eastAsia="uk-UA" w:bidi="uk-UA"/>
        </w:rPr>
        <w:t xml:space="preserve">; А. М. </w:t>
      </w:r>
      <w:r w:rsidRPr="00857DAB">
        <w:rPr>
          <w:rFonts w:ascii="Times New Roman" w:eastAsia="Times New Roman" w:hAnsi="Times New Roman" w:cs="Times New Roman"/>
          <w:color w:val="000000"/>
          <w:kern w:val="0"/>
          <w:sz w:val="28"/>
          <w:szCs w:val="28"/>
          <w:lang w:eastAsia="ru-RU" w:bidi="ru-RU"/>
        </w:rPr>
        <w:t xml:space="preserve">Руденко, </w:t>
      </w:r>
      <w:r w:rsidRPr="00857DAB">
        <w:rPr>
          <w:rFonts w:ascii="Times New Roman" w:eastAsia="Times New Roman" w:hAnsi="Times New Roman" w:cs="Times New Roman"/>
          <w:color w:val="000000"/>
          <w:kern w:val="0"/>
          <w:sz w:val="28"/>
          <w:szCs w:val="28"/>
          <w:lang w:val="uk-UA" w:eastAsia="uk-UA" w:bidi="uk-UA"/>
        </w:rPr>
        <w:t xml:space="preserve">О. М. Звіряка, 2020 </w:t>
      </w:r>
      <w:hyperlink w:anchor="bookmark169" w:tooltip="Current Document">
        <w:r w:rsidRPr="00857DAB">
          <w:rPr>
            <w:rFonts w:ascii="Times New Roman" w:eastAsia="Times New Roman" w:hAnsi="Times New Roman" w:cs="Times New Roman"/>
            <w:color w:val="000000"/>
            <w:kern w:val="0"/>
            <w:sz w:val="28"/>
            <w:szCs w:val="28"/>
            <w:lang w:val="uk-UA" w:eastAsia="uk-UA" w:bidi="uk-UA"/>
          </w:rPr>
          <w:t>[241]</w:t>
        </w:r>
      </w:hyperlink>
      <w:r w:rsidRPr="00857DAB">
        <w:rPr>
          <w:rFonts w:ascii="Times New Roman" w:eastAsia="Times New Roman" w:hAnsi="Times New Roman" w:cs="Times New Roman"/>
          <w:color w:val="000000"/>
          <w:kern w:val="0"/>
          <w:sz w:val="28"/>
          <w:szCs w:val="28"/>
          <w:lang w:val="uk-UA" w:eastAsia="uk-UA" w:bidi="uk-UA"/>
        </w:rPr>
        <w:t xml:space="preserve">). Вивченням взаємозв’язку між станом постави та здоров’ям людини займалися </w:t>
      </w:r>
      <w:r w:rsidRPr="00857DAB">
        <w:rPr>
          <w:rFonts w:ascii="Times New Roman" w:eastAsia="Times New Roman" w:hAnsi="Times New Roman" w:cs="Times New Roman"/>
          <w:color w:val="000000"/>
          <w:kern w:val="0"/>
          <w:sz w:val="28"/>
          <w:szCs w:val="28"/>
          <w:lang w:eastAsia="ru-RU" w:bidi="ru-RU"/>
        </w:rPr>
        <w:t xml:space="preserve">(С. </w:t>
      </w:r>
      <w:r w:rsidRPr="00857DAB">
        <w:rPr>
          <w:rFonts w:ascii="Times New Roman" w:eastAsia="Times New Roman" w:hAnsi="Times New Roman" w:cs="Times New Roman"/>
          <w:color w:val="000000"/>
          <w:kern w:val="0"/>
          <w:sz w:val="28"/>
          <w:szCs w:val="28"/>
          <w:lang w:val="uk-UA" w:eastAsia="uk-UA" w:bidi="uk-UA"/>
        </w:rPr>
        <w:t>М. Афанасьєв, 2018</w:t>
      </w:r>
      <w:r w:rsidRPr="00857DAB">
        <w:rPr>
          <w:rFonts w:ascii="Times New Roman" w:eastAsia="Times New Roman" w:hAnsi="Times New Roman" w:cs="Times New Roman"/>
          <w:color w:val="000000"/>
          <w:kern w:val="0"/>
          <w:sz w:val="28"/>
          <w:szCs w:val="28"/>
          <w:lang w:val="uk-UA" w:eastAsia="uk-UA" w:bidi="uk-UA"/>
        </w:rPr>
        <w:tab/>
      </w:r>
      <w:hyperlink w:anchor="bookmark17" w:tooltip="Current Document">
        <w:r w:rsidRPr="00857DAB">
          <w:rPr>
            <w:rFonts w:ascii="Times New Roman" w:eastAsia="Times New Roman" w:hAnsi="Times New Roman" w:cs="Times New Roman"/>
            <w:color w:val="000000"/>
            <w:kern w:val="0"/>
            <w:sz w:val="28"/>
            <w:szCs w:val="28"/>
            <w:lang w:val="uk-UA" w:eastAsia="uk-UA" w:bidi="uk-UA"/>
          </w:rPr>
          <w:t>[16]</w:t>
        </w:r>
      </w:hyperlink>
      <w:r w:rsidRPr="00857DAB">
        <w:rPr>
          <w:rFonts w:ascii="Times New Roman" w:eastAsia="Times New Roman" w:hAnsi="Times New Roman" w:cs="Times New Roman"/>
          <w:color w:val="000000"/>
          <w:kern w:val="0"/>
          <w:sz w:val="28"/>
          <w:szCs w:val="28"/>
          <w:lang w:val="uk-UA" w:eastAsia="uk-UA" w:bidi="uk-UA"/>
        </w:rPr>
        <w:t>; І. П. Випасняк, 2019</w:t>
      </w:r>
      <w:r w:rsidRPr="00857DAB">
        <w:rPr>
          <w:rFonts w:ascii="Times New Roman" w:eastAsia="Times New Roman" w:hAnsi="Times New Roman" w:cs="Times New Roman"/>
          <w:color w:val="000000"/>
          <w:kern w:val="0"/>
          <w:sz w:val="28"/>
          <w:szCs w:val="28"/>
          <w:lang w:val="uk-UA" w:eastAsia="uk-UA" w:bidi="uk-UA"/>
        </w:rPr>
        <w:tab/>
      </w:r>
      <w:hyperlink w:anchor="bookmark39" w:tooltip="Current Document">
        <w:r w:rsidRPr="00857DAB">
          <w:rPr>
            <w:rFonts w:ascii="Times New Roman" w:eastAsia="Times New Roman" w:hAnsi="Times New Roman" w:cs="Times New Roman"/>
            <w:color w:val="000000"/>
            <w:kern w:val="0"/>
            <w:sz w:val="28"/>
            <w:szCs w:val="28"/>
            <w:lang w:val="uk-UA" w:eastAsia="uk-UA" w:bidi="uk-UA"/>
          </w:rPr>
          <w:t>[45]</w:t>
        </w:r>
      </w:hyperlink>
      <w:r w:rsidRPr="00857DAB">
        <w:rPr>
          <w:rFonts w:ascii="Times New Roman" w:eastAsia="Times New Roman" w:hAnsi="Times New Roman" w:cs="Times New Roman"/>
          <w:color w:val="000000"/>
          <w:kern w:val="0"/>
          <w:sz w:val="28"/>
          <w:szCs w:val="28"/>
          <w:lang w:val="uk-UA" w:eastAsia="uk-UA" w:bidi="uk-UA"/>
        </w:rPr>
        <w:t>;</w:t>
      </w:r>
    </w:p>
    <w:p w:rsidR="00857DAB" w:rsidRPr="00857DAB" w:rsidRDefault="00857DAB" w:rsidP="00857DAB">
      <w:pPr>
        <w:tabs>
          <w:tab w:val="clear" w:pos="709"/>
          <w:tab w:val="left" w:pos="370"/>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В.</w:t>
      </w:r>
      <w:r w:rsidRPr="00857DAB">
        <w:rPr>
          <w:rFonts w:ascii="Times New Roman" w:eastAsia="Times New Roman" w:hAnsi="Times New Roman" w:cs="Times New Roman"/>
          <w:color w:val="000000"/>
          <w:kern w:val="0"/>
          <w:sz w:val="28"/>
          <w:szCs w:val="28"/>
          <w:lang w:val="uk-UA" w:eastAsia="uk-UA" w:bidi="uk-UA"/>
        </w:rPr>
        <w:tab/>
      </w:r>
      <w:r w:rsidRPr="00857DAB">
        <w:rPr>
          <w:rFonts w:ascii="Times New Roman" w:eastAsia="Times New Roman" w:hAnsi="Times New Roman" w:cs="Times New Roman"/>
          <w:color w:val="000000"/>
          <w:kern w:val="0"/>
          <w:sz w:val="28"/>
          <w:szCs w:val="28"/>
          <w:lang w:eastAsia="ru-RU" w:bidi="ru-RU"/>
        </w:rPr>
        <w:t>О</w:t>
      </w:r>
      <w:r w:rsidRPr="00857DAB">
        <w:rPr>
          <w:rFonts w:ascii="Times New Roman" w:eastAsia="Times New Roman" w:hAnsi="Times New Roman" w:cs="Times New Roman"/>
          <w:color w:val="000000"/>
          <w:kern w:val="0"/>
          <w:sz w:val="28"/>
          <w:szCs w:val="28"/>
          <w:lang w:val="en-US" w:eastAsia="ru-RU" w:bidi="ru-RU"/>
        </w:rPr>
        <w:t xml:space="preserve">. </w:t>
      </w:r>
      <w:r w:rsidRPr="00857DAB">
        <w:rPr>
          <w:rFonts w:ascii="Times New Roman" w:eastAsia="Times New Roman" w:hAnsi="Times New Roman" w:cs="Times New Roman"/>
          <w:color w:val="000000"/>
          <w:kern w:val="0"/>
          <w:sz w:val="28"/>
          <w:szCs w:val="28"/>
          <w:lang w:eastAsia="ru-RU" w:bidi="ru-RU"/>
        </w:rPr>
        <w:t>Кашуба</w:t>
      </w:r>
      <w:r w:rsidRPr="00857DAB">
        <w:rPr>
          <w:rFonts w:ascii="Times New Roman" w:eastAsia="Times New Roman" w:hAnsi="Times New Roman" w:cs="Times New Roman"/>
          <w:color w:val="000000"/>
          <w:kern w:val="0"/>
          <w:sz w:val="28"/>
          <w:szCs w:val="28"/>
          <w:lang w:val="en-US" w:eastAsia="ru-RU" w:bidi="ru-RU"/>
        </w:rPr>
        <w:t xml:space="preserve">, </w:t>
      </w:r>
      <w:r w:rsidRPr="00857DAB">
        <w:rPr>
          <w:rFonts w:ascii="Times New Roman" w:eastAsia="Times New Roman" w:hAnsi="Times New Roman" w:cs="Times New Roman"/>
          <w:color w:val="000000"/>
          <w:kern w:val="0"/>
          <w:sz w:val="28"/>
          <w:szCs w:val="28"/>
          <w:lang w:val="uk-UA" w:eastAsia="uk-UA" w:bidi="uk-UA"/>
        </w:rPr>
        <w:t xml:space="preserve">2003-2019 </w:t>
      </w:r>
      <w:hyperlink w:anchor="bookmark71" w:tooltip="Current Document">
        <w:r w:rsidRPr="00857DAB">
          <w:rPr>
            <w:rFonts w:ascii="Times New Roman" w:eastAsia="Times New Roman" w:hAnsi="Times New Roman" w:cs="Times New Roman"/>
            <w:color w:val="000000"/>
            <w:kern w:val="0"/>
            <w:sz w:val="28"/>
            <w:szCs w:val="28"/>
            <w:lang w:val="uk-UA" w:eastAsia="uk-UA" w:bidi="uk-UA"/>
          </w:rPr>
          <w:t>[113,</w:t>
        </w:r>
      </w:hyperlink>
      <w:hyperlink w:anchor="bookmark73" w:tooltip="Current Document">
        <w:r w:rsidRPr="00857DAB">
          <w:rPr>
            <w:rFonts w:ascii="Times New Roman" w:eastAsia="Times New Roman" w:hAnsi="Times New Roman" w:cs="Times New Roman"/>
            <w:color w:val="000000"/>
            <w:kern w:val="0"/>
            <w:sz w:val="28"/>
            <w:szCs w:val="28"/>
            <w:lang w:val="uk-UA" w:eastAsia="uk-UA" w:bidi="uk-UA"/>
          </w:rPr>
          <w:t xml:space="preserve"> 115,</w:t>
        </w:r>
      </w:hyperlink>
      <w:hyperlink w:anchor="bookmark74" w:tooltip="Current Document">
        <w:r w:rsidRPr="00857DAB">
          <w:rPr>
            <w:rFonts w:ascii="Times New Roman" w:eastAsia="Times New Roman" w:hAnsi="Times New Roman" w:cs="Times New Roman"/>
            <w:color w:val="000000"/>
            <w:kern w:val="0"/>
            <w:sz w:val="28"/>
            <w:szCs w:val="28"/>
            <w:lang w:val="uk-UA" w:eastAsia="uk-UA" w:bidi="uk-UA"/>
          </w:rPr>
          <w:t xml:space="preserve"> 116,</w:t>
        </w:r>
      </w:hyperlink>
      <w:hyperlink w:anchor="bookmark75" w:tooltip="Current Document">
        <w:r w:rsidRPr="00857DAB">
          <w:rPr>
            <w:rFonts w:ascii="Times New Roman" w:eastAsia="Times New Roman" w:hAnsi="Times New Roman" w:cs="Times New Roman"/>
            <w:color w:val="000000"/>
            <w:kern w:val="0"/>
            <w:sz w:val="28"/>
            <w:szCs w:val="28"/>
            <w:lang w:val="uk-UA" w:eastAsia="uk-UA" w:bidi="uk-UA"/>
          </w:rPr>
          <w:t xml:space="preserve"> 117]</w:t>
        </w:r>
      </w:hyperlink>
      <w:r w:rsidRPr="00857DAB">
        <w:rPr>
          <w:rFonts w:ascii="Times New Roman" w:eastAsia="Times New Roman" w:hAnsi="Times New Roman" w:cs="Times New Roman"/>
          <w:color w:val="000000"/>
          <w:kern w:val="0"/>
          <w:sz w:val="28"/>
          <w:szCs w:val="28"/>
          <w:lang w:val="uk-UA" w:eastAsia="uk-UA" w:bidi="uk-UA"/>
        </w:rPr>
        <w:t xml:space="preserve">; V. </w:t>
      </w:r>
      <w:r w:rsidRPr="00857DAB">
        <w:rPr>
          <w:rFonts w:ascii="Times New Roman" w:eastAsia="Times New Roman" w:hAnsi="Times New Roman" w:cs="Times New Roman"/>
          <w:color w:val="000000"/>
          <w:kern w:val="0"/>
          <w:sz w:val="28"/>
          <w:szCs w:val="28"/>
          <w:lang w:val="en-US" w:eastAsia="en-US" w:bidi="en-US"/>
        </w:rPr>
        <w:t>Kashuba, O. Andrieieva,</w:t>
      </w:r>
    </w:p>
    <w:p w:rsidR="00857DAB" w:rsidRPr="00857DAB" w:rsidRDefault="00857DAB" w:rsidP="00857DAB">
      <w:pPr>
        <w:tabs>
          <w:tab w:val="clear" w:pos="709"/>
          <w:tab w:val="left" w:pos="390"/>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en-US" w:eastAsia="en-US" w:bidi="en-US"/>
        </w:rPr>
        <w:t>N</w:t>
      </w:r>
      <w:r w:rsidRPr="00857DAB">
        <w:rPr>
          <w:rFonts w:ascii="Times New Roman" w:eastAsia="Times New Roman" w:hAnsi="Times New Roman" w:cs="Times New Roman"/>
          <w:color w:val="000000"/>
          <w:kern w:val="0"/>
          <w:sz w:val="28"/>
          <w:szCs w:val="28"/>
          <w:lang w:val="uk-UA" w:eastAsia="en-US" w:bidi="en-US"/>
        </w:rPr>
        <w:t>.</w:t>
      </w:r>
      <w:r w:rsidRPr="00857DAB">
        <w:rPr>
          <w:rFonts w:ascii="Times New Roman" w:eastAsia="Times New Roman" w:hAnsi="Times New Roman" w:cs="Times New Roman"/>
          <w:color w:val="000000"/>
          <w:kern w:val="0"/>
          <w:sz w:val="28"/>
          <w:szCs w:val="28"/>
          <w:lang w:val="uk-UA" w:eastAsia="en-US" w:bidi="en-US"/>
        </w:rPr>
        <w:tab/>
      </w:r>
      <w:r w:rsidRPr="00857DAB">
        <w:rPr>
          <w:rFonts w:ascii="Times New Roman" w:eastAsia="Times New Roman" w:hAnsi="Times New Roman" w:cs="Times New Roman"/>
          <w:color w:val="000000"/>
          <w:kern w:val="0"/>
          <w:sz w:val="28"/>
          <w:szCs w:val="28"/>
          <w:lang w:val="en-US" w:eastAsia="en-US" w:bidi="en-US"/>
        </w:rPr>
        <w:t>Goncharova</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V</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Kyrychenko</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I</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Karp</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S</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Lopatskyi</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M</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Kolos</w:t>
      </w:r>
      <w:r w:rsidRPr="00857DAB">
        <w:rPr>
          <w:rFonts w:ascii="Times New Roman" w:eastAsia="Times New Roman" w:hAnsi="Times New Roman" w:cs="Times New Roman"/>
          <w:color w:val="000000"/>
          <w:kern w:val="0"/>
          <w:sz w:val="28"/>
          <w:szCs w:val="28"/>
          <w:lang w:val="uk-UA" w:eastAsia="en-US" w:bidi="en-US"/>
        </w:rPr>
        <w:t xml:space="preserve">, 2019 </w:t>
      </w:r>
      <w:hyperlink w:anchor="bookmark204" w:tooltip="Current Document">
        <w:r w:rsidRPr="00857DAB">
          <w:rPr>
            <w:rFonts w:ascii="Times New Roman" w:eastAsia="Times New Roman" w:hAnsi="Times New Roman" w:cs="Times New Roman"/>
            <w:color w:val="000000"/>
            <w:kern w:val="0"/>
            <w:sz w:val="28"/>
            <w:szCs w:val="28"/>
            <w:lang w:val="uk-UA" w:eastAsia="en-US" w:bidi="en-US"/>
          </w:rPr>
          <w:t>[326]</w:t>
        </w:r>
      </w:hyperlink>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uk-UA" w:eastAsia="ru-RU" w:bidi="ru-RU"/>
        </w:rPr>
        <w:t xml:space="preserve">та </w:t>
      </w:r>
      <w:r w:rsidRPr="00857DAB">
        <w:rPr>
          <w:rFonts w:ascii="Times New Roman" w:eastAsia="Times New Roman" w:hAnsi="Times New Roman" w:cs="Times New Roman"/>
          <w:color w:val="000000"/>
          <w:kern w:val="0"/>
          <w:sz w:val="28"/>
          <w:szCs w:val="28"/>
          <w:lang w:val="uk-UA" w:eastAsia="uk-UA" w:bidi="uk-UA"/>
        </w:rPr>
        <w:t xml:space="preserve">ін.). Інформацію щодо детермінант формування біогеометричного профілю постави знаходимо у наукових працях вітчизняних (А. І. Альошина, 2017 </w:t>
      </w:r>
      <w:hyperlink w:anchor="bookmark8" w:tooltip="Current Document">
        <w:r w:rsidRPr="00857DAB">
          <w:rPr>
            <w:rFonts w:ascii="Times New Roman" w:eastAsia="Times New Roman" w:hAnsi="Times New Roman" w:cs="Times New Roman"/>
            <w:color w:val="000000"/>
            <w:kern w:val="0"/>
            <w:sz w:val="28"/>
            <w:szCs w:val="28"/>
            <w:lang w:val="uk-UA" w:eastAsia="uk-UA" w:bidi="uk-UA"/>
          </w:rPr>
          <w:t>[5]</w:t>
        </w:r>
      </w:hyperlink>
      <w:r w:rsidRPr="00857DAB">
        <w:rPr>
          <w:rFonts w:ascii="Times New Roman" w:eastAsia="Times New Roman" w:hAnsi="Times New Roman" w:cs="Times New Roman"/>
          <w:color w:val="000000"/>
          <w:kern w:val="0"/>
          <w:sz w:val="28"/>
          <w:szCs w:val="28"/>
          <w:lang w:val="uk-UA" w:eastAsia="uk-UA" w:bidi="uk-UA"/>
        </w:rPr>
        <w:t>;</w:t>
      </w:r>
    </w:p>
    <w:p w:rsidR="00857DAB" w:rsidRPr="00857DAB" w:rsidRDefault="00857DAB" w:rsidP="00857DAB">
      <w:pPr>
        <w:tabs>
          <w:tab w:val="clear" w:pos="709"/>
          <w:tab w:val="left" w:pos="390"/>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O.</w:t>
      </w:r>
      <w:r w:rsidRPr="00857DAB">
        <w:rPr>
          <w:rFonts w:ascii="Times New Roman" w:eastAsia="Times New Roman" w:hAnsi="Times New Roman" w:cs="Times New Roman"/>
          <w:color w:val="000000"/>
          <w:kern w:val="0"/>
          <w:sz w:val="28"/>
          <w:szCs w:val="28"/>
          <w:lang w:val="uk-UA" w:eastAsia="uk-UA" w:bidi="uk-UA"/>
        </w:rPr>
        <w:tab/>
        <w:t xml:space="preserve">І. Бичук, 2001 </w:t>
      </w:r>
      <w:hyperlink w:anchor="bookmark26" w:tooltip="Current Document">
        <w:r w:rsidRPr="00857DAB">
          <w:rPr>
            <w:rFonts w:ascii="Times New Roman" w:eastAsia="Times New Roman" w:hAnsi="Times New Roman" w:cs="Times New Roman"/>
            <w:color w:val="000000"/>
            <w:kern w:val="0"/>
            <w:sz w:val="28"/>
            <w:szCs w:val="28"/>
            <w:lang w:val="uk-UA" w:eastAsia="uk-UA" w:bidi="uk-UA"/>
          </w:rPr>
          <w:t>[28]</w:t>
        </w:r>
      </w:hyperlink>
      <w:r w:rsidRPr="00857DAB">
        <w:rPr>
          <w:rFonts w:ascii="Times New Roman" w:eastAsia="Times New Roman" w:hAnsi="Times New Roman" w:cs="Times New Roman"/>
          <w:color w:val="000000"/>
          <w:kern w:val="0"/>
          <w:sz w:val="28"/>
          <w:szCs w:val="28"/>
          <w:lang w:val="uk-UA" w:eastAsia="uk-UA" w:bidi="uk-UA"/>
        </w:rPr>
        <w:t xml:space="preserve">; А. А. Дяченко, 2010 </w:t>
      </w:r>
      <w:hyperlink w:anchor="bookmark58" w:tooltip="Current Document">
        <w:r w:rsidRPr="00857DAB">
          <w:rPr>
            <w:rFonts w:ascii="Times New Roman" w:eastAsia="Times New Roman" w:hAnsi="Times New Roman" w:cs="Times New Roman"/>
            <w:color w:val="000000"/>
            <w:kern w:val="0"/>
            <w:sz w:val="28"/>
            <w:szCs w:val="28"/>
            <w:lang w:val="uk-UA" w:eastAsia="uk-UA" w:bidi="uk-UA"/>
          </w:rPr>
          <w:t>[84]</w:t>
        </w:r>
      </w:hyperlink>
      <w:r w:rsidRPr="00857DAB">
        <w:rPr>
          <w:rFonts w:ascii="Times New Roman" w:eastAsia="Times New Roman" w:hAnsi="Times New Roman" w:cs="Times New Roman"/>
          <w:color w:val="000000"/>
          <w:kern w:val="0"/>
          <w:sz w:val="28"/>
          <w:szCs w:val="28"/>
          <w:lang w:val="uk-UA" w:eastAsia="uk-UA" w:bidi="uk-UA"/>
        </w:rPr>
        <w:t xml:space="preserve">; В. </w:t>
      </w:r>
      <w:r w:rsidRPr="00857DAB">
        <w:rPr>
          <w:rFonts w:ascii="Times New Roman" w:eastAsia="Times New Roman" w:hAnsi="Times New Roman" w:cs="Times New Roman"/>
          <w:color w:val="000000"/>
          <w:kern w:val="0"/>
          <w:sz w:val="28"/>
          <w:szCs w:val="28"/>
          <w:lang w:eastAsia="ru-RU" w:bidi="ru-RU"/>
        </w:rPr>
        <w:t xml:space="preserve">О. Кашуба, </w:t>
      </w:r>
      <w:r w:rsidRPr="00857DAB">
        <w:rPr>
          <w:rFonts w:ascii="Times New Roman" w:eastAsia="Times New Roman" w:hAnsi="Times New Roman" w:cs="Times New Roman"/>
          <w:color w:val="000000"/>
          <w:kern w:val="0"/>
          <w:sz w:val="28"/>
          <w:szCs w:val="28"/>
          <w:lang w:val="uk-UA" w:eastAsia="uk-UA" w:bidi="uk-UA"/>
        </w:rPr>
        <w:t>2003-2020</w:t>
      </w:r>
    </w:p>
    <w:p w:rsidR="00857DAB" w:rsidRPr="00857DAB" w:rsidRDefault="00857DAB" w:rsidP="00857DAB">
      <w:pPr>
        <w:tabs>
          <w:tab w:val="clear" w:pos="709"/>
          <w:tab w:val="left" w:pos="8846"/>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hyperlink w:anchor="bookmark73" w:tooltip="Current Document">
        <w:r w:rsidRPr="00857DAB">
          <w:rPr>
            <w:rFonts w:ascii="Times New Roman" w:eastAsia="Times New Roman" w:hAnsi="Times New Roman" w:cs="Times New Roman"/>
            <w:color w:val="000000"/>
            <w:kern w:val="0"/>
            <w:sz w:val="28"/>
            <w:szCs w:val="28"/>
            <w:lang w:val="uk-UA" w:eastAsia="uk-UA" w:bidi="uk-UA"/>
          </w:rPr>
          <w:t>[115,</w:t>
        </w:r>
      </w:hyperlink>
      <w:hyperlink w:anchor="bookmark74" w:tooltip="Current Document">
        <w:r w:rsidRPr="00857DAB">
          <w:rPr>
            <w:rFonts w:ascii="Times New Roman" w:eastAsia="Times New Roman" w:hAnsi="Times New Roman" w:cs="Times New Roman"/>
            <w:color w:val="000000"/>
            <w:kern w:val="0"/>
            <w:sz w:val="28"/>
            <w:szCs w:val="28"/>
            <w:lang w:val="uk-UA" w:eastAsia="uk-UA" w:bidi="uk-UA"/>
          </w:rPr>
          <w:t xml:space="preserve"> 116]</w:t>
        </w:r>
      </w:hyperlink>
      <w:r w:rsidRPr="00857DAB">
        <w:rPr>
          <w:rFonts w:ascii="Times New Roman" w:eastAsia="Times New Roman" w:hAnsi="Times New Roman" w:cs="Times New Roman"/>
          <w:color w:val="000000"/>
          <w:kern w:val="0"/>
          <w:sz w:val="28"/>
          <w:szCs w:val="28"/>
          <w:lang w:val="uk-UA" w:eastAsia="uk-UA" w:bidi="uk-UA"/>
        </w:rPr>
        <w:t xml:space="preserve">; Т. В. Коломієць, 2019 </w:t>
      </w:r>
      <w:hyperlink w:anchor="bookmark92" w:tooltip="Current Document">
        <w:r w:rsidRPr="00857DAB">
          <w:rPr>
            <w:rFonts w:ascii="Times New Roman" w:eastAsia="Times New Roman" w:hAnsi="Times New Roman" w:cs="Times New Roman"/>
            <w:color w:val="000000"/>
            <w:kern w:val="0"/>
            <w:sz w:val="28"/>
            <w:szCs w:val="28"/>
            <w:lang w:val="uk-UA" w:eastAsia="uk-UA" w:bidi="uk-UA"/>
          </w:rPr>
          <w:t>[144]</w:t>
        </w:r>
      </w:hyperlink>
      <w:r w:rsidRPr="00857DAB">
        <w:rPr>
          <w:rFonts w:ascii="Times New Roman" w:eastAsia="Times New Roman" w:hAnsi="Times New Roman" w:cs="Times New Roman"/>
          <w:color w:val="000000"/>
          <w:kern w:val="0"/>
          <w:sz w:val="28"/>
          <w:szCs w:val="28"/>
          <w:lang w:val="uk-UA" w:eastAsia="uk-UA" w:bidi="uk-UA"/>
        </w:rPr>
        <w:t xml:space="preserve"> та ін.) і зарубіжних фахівців (З. Х. </w:t>
      </w:r>
      <w:r w:rsidRPr="00857DAB">
        <w:rPr>
          <w:rFonts w:ascii="Times New Roman" w:eastAsia="Times New Roman" w:hAnsi="Times New Roman" w:cs="Times New Roman"/>
          <w:color w:val="000000"/>
          <w:kern w:val="0"/>
          <w:sz w:val="28"/>
          <w:szCs w:val="28"/>
          <w:lang w:val="uk-UA" w:eastAsia="ru-RU" w:bidi="ru-RU"/>
        </w:rPr>
        <w:t xml:space="preserve">Ахмад Насраллах, </w:t>
      </w:r>
      <w:r w:rsidRPr="00857DAB">
        <w:rPr>
          <w:rFonts w:ascii="Times New Roman" w:eastAsia="Times New Roman" w:hAnsi="Times New Roman" w:cs="Times New Roman"/>
          <w:color w:val="000000"/>
          <w:kern w:val="0"/>
          <w:sz w:val="28"/>
          <w:szCs w:val="28"/>
          <w:lang w:val="uk-UA" w:eastAsia="uk-UA" w:bidi="uk-UA"/>
        </w:rPr>
        <w:t xml:space="preserve">2008; Н. </w:t>
      </w:r>
      <w:r w:rsidRPr="00857DAB">
        <w:rPr>
          <w:rFonts w:ascii="Times New Roman" w:eastAsia="Times New Roman" w:hAnsi="Times New Roman" w:cs="Times New Roman"/>
          <w:color w:val="000000"/>
          <w:kern w:val="0"/>
          <w:sz w:val="28"/>
          <w:szCs w:val="28"/>
          <w:lang w:val="uk-UA" w:eastAsia="ru-RU" w:bidi="ru-RU"/>
        </w:rPr>
        <w:t xml:space="preserve">А. Гросс, </w:t>
      </w:r>
      <w:r w:rsidRPr="00857DAB">
        <w:rPr>
          <w:rFonts w:ascii="Times New Roman" w:eastAsia="Times New Roman" w:hAnsi="Times New Roman" w:cs="Times New Roman"/>
          <w:color w:val="000000"/>
          <w:kern w:val="0"/>
          <w:sz w:val="28"/>
          <w:szCs w:val="28"/>
          <w:lang w:val="uk-UA" w:eastAsia="uk-UA" w:bidi="uk-UA"/>
        </w:rPr>
        <w:t xml:space="preserve">Н. В. </w:t>
      </w:r>
      <w:r w:rsidRPr="00857DAB">
        <w:rPr>
          <w:rFonts w:ascii="Times New Roman" w:eastAsia="Times New Roman" w:hAnsi="Times New Roman" w:cs="Times New Roman"/>
          <w:color w:val="000000"/>
          <w:kern w:val="0"/>
          <w:sz w:val="28"/>
          <w:szCs w:val="28"/>
          <w:lang w:val="uk-UA" w:eastAsia="ru-RU" w:bidi="ru-RU"/>
        </w:rPr>
        <w:t xml:space="preserve">Гросс, </w:t>
      </w:r>
      <w:r w:rsidRPr="00857DAB">
        <w:rPr>
          <w:rFonts w:ascii="Times New Roman" w:eastAsia="Times New Roman" w:hAnsi="Times New Roman" w:cs="Times New Roman"/>
          <w:color w:val="000000"/>
          <w:kern w:val="0"/>
          <w:sz w:val="28"/>
          <w:szCs w:val="28"/>
          <w:lang w:val="uk-UA" w:eastAsia="uk-UA" w:bidi="uk-UA"/>
        </w:rPr>
        <w:t>2000</w:t>
      </w:r>
      <w:r w:rsidRPr="00857DAB">
        <w:rPr>
          <w:rFonts w:ascii="Times New Roman" w:eastAsia="Times New Roman" w:hAnsi="Times New Roman" w:cs="Times New Roman"/>
          <w:color w:val="000000"/>
          <w:kern w:val="0"/>
          <w:sz w:val="28"/>
          <w:szCs w:val="28"/>
          <w:lang w:val="uk-UA" w:eastAsia="uk-UA" w:bidi="uk-UA"/>
        </w:rPr>
        <w:tab/>
      </w:r>
      <w:hyperlink w:anchor="bookmark45" w:tooltip="Current Document">
        <w:r w:rsidRPr="00857DAB">
          <w:rPr>
            <w:rFonts w:ascii="Times New Roman" w:eastAsia="Times New Roman" w:hAnsi="Times New Roman" w:cs="Times New Roman"/>
            <w:color w:val="000000"/>
            <w:kern w:val="0"/>
            <w:sz w:val="28"/>
            <w:szCs w:val="28"/>
            <w:lang w:val="uk-UA" w:eastAsia="uk-UA" w:bidi="uk-UA"/>
          </w:rPr>
          <w:t>[53]</w:t>
        </w:r>
      </w:hyperlink>
      <w:r w:rsidRPr="00857DAB">
        <w:rPr>
          <w:rFonts w:ascii="Times New Roman" w:eastAsia="Times New Roman" w:hAnsi="Times New Roman" w:cs="Times New Roman"/>
          <w:color w:val="000000"/>
          <w:kern w:val="0"/>
          <w:sz w:val="28"/>
          <w:szCs w:val="28"/>
          <w:lang w:val="uk-UA" w:eastAsia="uk-UA" w:bidi="uk-UA"/>
        </w:rPr>
        <w:t>;</w:t>
      </w:r>
    </w:p>
    <w:p w:rsidR="00857DAB" w:rsidRPr="00857DAB" w:rsidRDefault="00857DAB" w:rsidP="00857DAB">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ru-RU" w:bidi="ru-RU"/>
        </w:rPr>
        <w:t xml:space="preserve">Т. О. Гутерман, 2005 </w:t>
      </w:r>
      <w:hyperlink w:anchor="bookmark48" w:tooltip="Current Document">
        <w:r w:rsidRPr="00857DAB">
          <w:rPr>
            <w:rFonts w:ascii="Times New Roman" w:eastAsia="Times New Roman" w:hAnsi="Times New Roman" w:cs="Times New Roman"/>
            <w:color w:val="000000"/>
            <w:kern w:val="0"/>
            <w:sz w:val="28"/>
            <w:szCs w:val="28"/>
            <w:lang w:val="uk-UA" w:eastAsia="ru-RU" w:bidi="ru-RU"/>
          </w:rPr>
          <w:t>[60]</w:t>
        </w:r>
      </w:hyperlink>
      <w:r w:rsidRPr="00857DAB">
        <w:rPr>
          <w:rFonts w:ascii="Times New Roman" w:eastAsia="Times New Roman" w:hAnsi="Times New Roman" w:cs="Times New Roman"/>
          <w:color w:val="000000"/>
          <w:kern w:val="0"/>
          <w:sz w:val="28"/>
          <w:szCs w:val="28"/>
          <w:lang w:val="uk-UA" w:eastAsia="ru-RU" w:bidi="ru-RU"/>
        </w:rPr>
        <w:t xml:space="preserve">; Т. В. </w:t>
      </w:r>
      <w:r w:rsidRPr="00857DAB">
        <w:rPr>
          <w:rFonts w:ascii="Times New Roman" w:eastAsia="Times New Roman" w:hAnsi="Times New Roman" w:cs="Times New Roman"/>
          <w:color w:val="000000"/>
          <w:kern w:val="0"/>
          <w:sz w:val="28"/>
          <w:szCs w:val="28"/>
          <w:lang w:val="uk-UA" w:eastAsia="uk-UA" w:bidi="uk-UA"/>
        </w:rPr>
        <w:t xml:space="preserve">Забалуєва, </w:t>
      </w:r>
      <w:r w:rsidRPr="00857DAB">
        <w:rPr>
          <w:rFonts w:ascii="Times New Roman" w:eastAsia="Times New Roman" w:hAnsi="Times New Roman" w:cs="Times New Roman"/>
          <w:color w:val="000000"/>
          <w:kern w:val="0"/>
          <w:sz w:val="28"/>
          <w:szCs w:val="28"/>
          <w:lang w:val="uk-UA" w:eastAsia="ru-RU" w:bidi="ru-RU"/>
        </w:rPr>
        <w:t xml:space="preserve">2009 </w:t>
      </w:r>
      <w:hyperlink w:anchor="bookmark64" w:tooltip="Current Document">
        <w:r w:rsidRPr="00857DAB">
          <w:rPr>
            <w:rFonts w:ascii="Times New Roman" w:eastAsia="Times New Roman" w:hAnsi="Times New Roman" w:cs="Times New Roman"/>
            <w:color w:val="000000"/>
            <w:kern w:val="0"/>
            <w:sz w:val="28"/>
            <w:szCs w:val="28"/>
            <w:lang w:val="uk-UA" w:eastAsia="ru-RU" w:bidi="ru-RU"/>
          </w:rPr>
          <w:t>[91]</w:t>
        </w:r>
      </w:hyperlink>
      <w:r w:rsidRPr="00857DAB">
        <w:rPr>
          <w:rFonts w:ascii="Times New Roman" w:eastAsia="Times New Roman" w:hAnsi="Times New Roman" w:cs="Times New Roman"/>
          <w:color w:val="000000"/>
          <w:kern w:val="0"/>
          <w:sz w:val="28"/>
          <w:szCs w:val="28"/>
          <w:lang w:val="uk-UA" w:eastAsia="ru-RU" w:bidi="ru-RU"/>
        </w:rPr>
        <w:t xml:space="preserve">; Г. </w:t>
      </w:r>
      <w:r w:rsidRPr="00857DAB">
        <w:rPr>
          <w:rFonts w:ascii="Times New Roman" w:eastAsia="Times New Roman" w:hAnsi="Times New Roman" w:cs="Times New Roman"/>
          <w:color w:val="000000"/>
          <w:kern w:val="0"/>
          <w:sz w:val="28"/>
          <w:szCs w:val="28"/>
          <w:lang w:val="uk-UA" w:eastAsia="uk-UA" w:bidi="uk-UA"/>
        </w:rPr>
        <w:t xml:space="preserve">І. Нарскін, </w:t>
      </w:r>
      <w:r w:rsidRPr="00857DAB">
        <w:rPr>
          <w:rFonts w:ascii="Times New Roman" w:eastAsia="Times New Roman" w:hAnsi="Times New Roman" w:cs="Times New Roman"/>
          <w:color w:val="000000"/>
          <w:kern w:val="0"/>
          <w:sz w:val="28"/>
          <w:szCs w:val="28"/>
          <w:lang w:val="uk-UA" w:eastAsia="ru-RU" w:bidi="ru-RU"/>
        </w:rPr>
        <w:t xml:space="preserve">2003 </w:t>
      </w:r>
      <w:hyperlink w:anchor="bookmark128" w:tooltip="Current Document">
        <w:r w:rsidRPr="00857DAB">
          <w:rPr>
            <w:rFonts w:ascii="Times New Roman" w:eastAsia="Times New Roman" w:hAnsi="Times New Roman" w:cs="Times New Roman"/>
            <w:color w:val="000000"/>
            <w:kern w:val="0"/>
            <w:sz w:val="28"/>
            <w:szCs w:val="28"/>
            <w:lang w:val="uk-UA" w:eastAsia="ru-RU" w:bidi="ru-RU"/>
          </w:rPr>
          <w:t>[193]</w:t>
        </w:r>
      </w:hyperlink>
      <w:r w:rsidRPr="00857DAB">
        <w:rPr>
          <w:rFonts w:ascii="Times New Roman" w:eastAsia="Times New Roman" w:hAnsi="Times New Roman" w:cs="Times New Roman"/>
          <w:color w:val="000000"/>
          <w:kern w:val="0"/>
          <w:sz w:val="28"/>
          <w:szCs w:val="28"/>
          <w:lang w:val="uk-UA" w:eastAsia="ru-RU" w:bidi="ru-RU"/>
        </w:rPr>
        <w:t xml:space="preserve">; Н. Н. </w:t>
      </w:r>
      <w:r w:rsidRPr="00857DAB">
        <w:rPr>
          <w:rFonts w:ascii="Times New Roman" w:eastAsia="Times New Roman" w:hAnsi="Times New Roman" w:cs="Times New Roman"/>
          <w:color w:val="000000"/>
          <w:kern w:val="0"/>
          <w:sz w:val="28"/>
          <w:szCs w:val="28"/>
          <w:lang w:val="uk-UA" w:eastAsia="uk-UA" w:bidi="uk-UA"/>
        </w:rPr>
        <w:t xml:space="preserve">Мелентьєва, </w:t>
      </w:r>
      <w:r w:rsidRPr="00857DAB">
        <w:rPr>
          <w:rFonts w:ascii="Times New Roman" w:eastAsia="Times New Roman" w:hAnsi="Times New Roman" w:cs="Times New Roman"/>
          <w:color w:val="000000"/>
          <w:kern w:val="0"/>
          <w:sz w:val="28"/>
          <w:szCs w:val="28"/>
          <w:lang w:val="uk-UA" w:eastAsia="ru-RU" w:bidi="ru-RU"/>
        </w:rPr>
        <w:t xml:space="preserve">2004 </w:t>
      </w:r>
      <w:hyperlink w:anchor="bookmark119" w:tooltip="Current Document">
        <w:r w:rsidRPr="00857DAB">
          <w:rPr>
            <w:rFonts w:ascii="Times New Roman" w:eastAsia="Times New Roman" w:hAnsi="Times New Roman" w:cs="Times New Roman"/>
            <w:color w:val="000000"/>
            <w:kern w:val="0"/>
            <w:sz w:val="28"/>
            <w:szCs w:val="28"/>
            <w:lang w:val="uk-UA" w:eastAsia="ru-RU" w:bidi="ru-RU"/>
          </w:rPr>
          <w:t>[179]</w:t>
        </w:r>
      </w:hyperlink>
      <w:r w:rsidRPr="00857DAB">
        <w:rPr>
          <w:rFonts w:ascii="Times New Roman" w:eastAsia="Times New Roman" w:hAnsi="Times New Roman" w:cs="Times New Roman"/>
          <w:color w:val="000000"/>
          <w:kern w:val="0"/>
          <w:sz w:val="28"/>
          <w:szCs w:val="28"/>
          <w:lang w:val="uk-UA" w:eastAsia="ru-RU" w:bidi="ru-RU"/>
        </w:rPr>
        <w:t xml:space="preserve">; </w:t>
      </w:r>
      <w:r w:rsidRPr="00857DAB">
        <w:rPr>
          <w:rFonts w:ascii="Times New Roman" w:eastAsia="Times New Roman" w:hAnsi="Times New Roman" w:cs="Times New Roman"/>
          <w:color w:val="000000"/>
          <w:kern w:val="0"/>
          <w:sz w:val="28"/>
          <w:szCs w:val="28"/>
          <w:lang w:val="en-US" w:eastAsia="en-US" w:bidi="en-US"/>
        </w:rPr>
        <w:t>C</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Alexander</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uk-UA" w:eastAsia="ru-RU" w:bidi="ru-RU"/>
        </w:rPr>
        <w:t xml:space="preserve">2013 </w:t>
      </w:r>
      <w:hyperlink w:anchor="bookmark201" w:tooltip="Current Document">
        <w:r w:rsidRPr="00857DAB">
          <w:rPr>
            <w:rFonts w:ascii="Times New Roman" w:eastAsia="Times New Roman" w:hAnsi="Times New Roman" w:cs="Times New Roman"/>
            <w:color w:val="000000"/>
            <w:kern w:val="0"/>
            <w:sz w:val="28"/>
            <w:szCs w:val="28"/>
            <w:lang w:val="uk-UA" w:eastAsia="ru-RU" w:bidi="ru-RU"/>
          </w:rPr>
          <w:t>[294]</w:t>
        </w:r>
      </w:hyperlink>
      <w:r w:rsidRPr="00857DAB">
        <w:rPr>
          <w:rFonts w:ascii="Times New Roman" w:eastAsia="Times New Roman" w:hAnsi="Times New Roman" w:cs="Times New Roman"/>
          <w:color w:val="000000"/>
          <w:kern w:val="0"/>
          <w:sz w:val="28"/>
          <w:szCs w:val="28"/>
          <w:lang w:val="uk-UA" w:eastAsia="ru-RU" w:bidi="ru-RU"/>
        </w:rPr>
        <w:t xml:space="preserve"> та </w:t>
      </w:r>
      <w:r w:rsidRPr="00857DAB">
        <w:rPr>
          <w:rFonts w:ascii="Times New Roman" w:eastAsia="Times New Roman" w:hAnsi="Times New Roman" w:cs="Times New Roman"/>
          <w:color w:val="000000"/>
          <w:kern w:val="0"/>
          <w:sz w:val="28"/>
          <w:szCs w:val="28"/>
          <w:lang w:val="uk-UA" w:eastAsia="uk-UA" w:bidi="uk-UA"/>
        </w:rPr>
        <w:t xml:space="preserve">ін.). </w:t>
      </w:r>
      <w:r w:rsidRPr="00857DAB">
        <w:rPr>
          <w:rFonts w:ascii="Times New Roman" w:eastAsia="Times New Roman" w:hAnsi="Times New Roman" w:cs="Times New Roman"/>
          <w:color w:val="000000"/>
          <w:kern w:val="0"/>
          <w:sz w:val="28"/>
          <w:szCs w:val="28"/>
          <w:lang w:val="uk-UA" w:eastAsia="ru-RU" w:bidi="ru-RU"/>
        </w:rPr>
        <w:t xml:space="preserve">Попри </w:t>
      </w:r>
      <w:r w:rsidRPr="00857DAB">
        <w:rPr>
          <w:rFonts w:ascii="Times New Roman" w:eastAsia="Times New Roman" w:hAnsi="Times New Roman" w:cs="Times New Roman"/>
          <w:color w:val="000000"/>
          <w:kern w:val="0"/>
          <w:sz w:val="28"/>
          <w:szCs w:val="28"/>
          <w:lang w:val="uk-UA" w:eastAsia="uk-UA" w:bidi="uk-UA"/>
        </w:rPr>
        <w:t xml:space="preserve">плідну </w:t>
      </w:r>
      <w:r w:rsidRPr="00857DAB">
        <w:rPr>
          <w:rFonts w:ascii="Times New Roman" w:eastAsia="Times New Roman" w:hAnsi="Times New Roman" w:cs="Times New Roman"/>
          <w:color w:val="000000"/>
          <w:kern w:val="0"/>
          <w:sz w:val="28"/>
          <w:szCs w:val="28"/>
          <w:lang w:val="uk-UA" w:eastAsia="ru-RU" w:bidi="ru-RU"/>
        </w:rPr>
        <w:t xml:space="preserve">роботу </w:t>
      </w:r>
      <w:r w:rsidRPr="00857DAB">
        <w:rPr>
          <w:rFonts w:ascii="Times New Roman" w:eastAsia="Times New Roman" w:hAnsi="Times New Roman" w:cs="Times New Roman"/>
          <w:color w:val="000000"/>
          <w:kern w:val="0"/>
          <w:sz w:val="28"/>
          <w:szCs w:val="28"/>
          <w:lang w:val="uk-UA" w:eastAsia="uk-UA" w:bidi="uk-UA"/>
        </w:rPr>
        <w:t xml:space="preserve">науковців </w:t>
      </w:r>
      <w:r w:rsidRPr="00857DAB">
        <w:rPr>
          <w:rFonts w:ascii="Times New Roman" w:eastAsia="Times New Roman" w:hAnsi="Times New Roman" w:cs="Times New Roman"/>
          <w:color w:val="000000"/>
          <w:kern w:val="0"/>
          <w:sz w:val="28"/>
          <w:szCs w:val="28"/>
          <w:lang w:val="uk-UA" w:eastAsia="ru-RU" w:bidi="ru-RU"/>
        </w:rPr>
        <w:t xml:space="preserve">у </w:t>
      </w:r>
      <w:r w:rsidRPr="00857DAB">
        <w:rPr>
          <w:rFonts w:ascii="Times New Roman" w:eastAsia="Times New Roman" w:hAnsi="Times New Roman" w:cs="Times New Roman"/>
          <w:color w:val="000000"/>
          <w:kern w:val="0"/>
          <w:sz w:val="28"/>
          <w:szCs w:val="28"/>
          <w:lang w:val="uk-UA" w:eastAsia="uk-UA" w:bidi="uk-UA"/>
        </w:rPr>
        <w:t>означеній царині, тенденція до збільшення чисельності дітей дошкільного віку з порушеннями функціонального стану ОРА слугує підставою для констатації невирішеності вищезазначеної проблеми.</w:t>
      </w:r>
    </w:p>
    <w:p w:rsidR="00857DAB" w:rsidRPr="00857DAB" w:rsidRDefault="00857DAB" w:rsidP="00857DAB">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Функціональні порушення ОРА, що супроводжуються зміною геометрії мас тіла та гоніометричних показників постави, м'язовим дисбалансом, порушенням біомеханіки стопи та локомоцій, ще не є захворюваннями, і саме засоби превентивної фізичної реабілітації повинні бути спрямовані на профілактику захворювань хребетного стовпа.</w:t>
      </w:r>
    </w:p>
    <w:p w:rsidR="00857DAB" w:rsidRPr="00857DAB" w:rsidRDefault="00857DAB" w:rsidP="00857DAB">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Подолання визначених проблемних питань потребує запровадження комплексних підходів, реалізацію яких ми вбачаємо в розробці та впровадженні концепції превентивної фізичної реабілітації дітей дошкільного віку з функціональними порушеннями ОРА.</w:t>
      </w:r>
    </w:p>
    <w:p w:rsidR="00857DAB" w:rsidRPr="00857DAB" w:rsidRDefault="00857DAB" w:rsidP="00857DA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Зв’язок роботи з науковими планами, темами. Дисертаційну роботу виконано у відповідності до Зведеного плану НДР у сфері фізичної культури і спорту на 2006-2010 рр. Міністерства України у справах сім’ї, молоді і спорту за темою 3.2.1. «Вдосконалення біомеханічних технологій у фізичному вихованні й реабілітації з урахуванням просторової організації тіла людини» (номер державної реєстрації </w:t>
      </w:r>
      <w:r w:rsidRPr="00857DAB">
        <w:rPr>
          <w:rFonts w:ascii="Times New Roman" w:eastAsia="Times New Roman" w:hAnsi="Times New Roman" w:cs="Times New Roman"/>
          <w:color w:val="000000"/>
          <w:kern w:val="0"/>
          <w:sz w:val="28"/>
          <w:szCs w:val="28"/>
          <w:lang w:val="uk-UA" w:eastAsia="en-US" w:bidi="en-US"/>
        </w:rPr>
        <w:t>0106</w:t>
      </w:r>
      <w:r w:rsidRPr="00857DAB">
        <w:rPr>
          <w:rFonts w:ascii="Times New Roman" w:eastAsia="Times New Roman" w:hAnsi="Times New Roman" w:cs="Times New Roman"/>
          <w:color w:val="000000"/>
          <w:kern w:val="0"/>
          <w:sz w:val="28"/>
          <w:szCs w:val="28"/>
          <w:lang w:val="en-US" w:eastAsia="en-US" w:bidi="en-US"/>
        </w:rPr>
        <w:t>U</w:t>
      </w:r>
      <w:r w:rsidRPr="00857DAB">
        <w:rPr>
          <w:rFonts w:ascii="Times New Roman" w:eastAsia="Times New Roman" w:hAnsi="Times New Roman" w:cs="Times New Roman"/>
          <w:color w:val="000000"/>
          <w:kern w:val="0"/>
          <w:sz w:val="28"/>
          <w:szCs w:val="28"/>
          <w:lang w:val="uk-UA" w:eastAsia="en-US" w:bidi="en-US"/>
        </w:rPr>
        <w:t xml:space="preserve">010786), </w:t>
      </w:r>
      <w:r w:rsidRPr="00857DAB">
        <w:rPr>
          <w:rFonts w:ascii="Times New Roman" w:eastAsia="Times New Roman" w:hAnsi="Times New Roman" w:cs="Times New Roman"/>
          <w:color w:val="000000"/>
          <w:kern w:val="0"/>
          <w:sz w:val="28"/>
          <w:szCs w:val="28"/>
          <w:lang w:val="uk-UA" w:eastAsia="uk-UA" w:bidi="uk-UA"/>
        </w:rPr>
        <w:t xml:space="preserve">Плану НДР у сфері фізичної культури і спорту на 2011-2015 рр. Міністерства України у справах сім’ї, молоді та спорту за темою 3.7. «Вдосконалення біомеханічних технологій у фізичному вихованні і реабілітації з урахуванням індивідуальних особливостей моторики людини» (номер державної реєстрації </w:t>
      </w:r>
      <w:r w:rsidRPr="00857DAB">
        <w:rPr>
          <w:rFonts w:ascii="Times New Roman" w:eastAsia="Times New Roman" w:hAnsi="Times New Roman" w:cs="Times New Roman"/>
          <w:color w:val="000000"/>
          <w:kern w:val="0"/>
          <w:sz w:val="28"/>
          <w:szCs w:val="28"/>
          <w:lang w:val="uk-UA" w:eastAsia="en-US" w:bidi="en-US"/>
        </w:rPr>
        <w:t>0111</w:t>
      </w:r>
      <w:r w:rsidRPr="00857DAB">
        <w:rPr>
          <w:rFonts w:ascii="Times New Roman" w:eastAsia="Times New Roman" w:hAnsi="Times New Roman" w:cs="Times New Roman"/>
          <w:color w:val="000000"/>
          <w:kern w:val="0"/>
          <w:sz w:val="28"/>
          <w:szCs w:val="28"/>
          <w:lang w:val="en-US" w:eastAsia="en-US" w:bidi="en-US"/>
        </w:rPr>
        <w:t>U</w:t>
      </w:r>
      <w:r w:rsidRPr="00857DAB">
        <w:rPr>
          <w:rFonts w:ascii="Times New Roman" w:eastAsia="Times New Roman" w:hAnsi="Times New Roman" w:cs="Times New Roman"/>
          <w:color w:val="000000"/>
          <w:kern w:val="0"/>
          <w:sz w:val="28"/>
          <w:szCs w:val="28"/>
          <w:lang w:val="uk-UA" w:eastAsia="en-US" w:bidi="en-US"/>
        </w:rPr>
        <w:t xml:space="preserve">001734), </w:t>
      </w:r>
      <w:r w:rsidRPr="00857DAB">
        <w:rPr>
          <w:rFonts w:ascii="Times New Roman" w:eastAsia="Times New Roman" w:hAnsi="Times New Roman" w:cs="Times New Roman"/>
          <w:color w:val="000000"/>
          <w:kern w:val="0"/>
          <w:sz w:val="28"/>
          <w:szCs w:val="28"/>
          <w:lang w:val="uk-UA" w:eastAsia="uk-UA" w:bidi="uk-UA"/>
        </w:rPr>
        <w:t xml:space="preserve">Плану НДР Національного університету фізичного виховання і спорту України на 2016-2020 рр. за темою 3.13 «Теоретико- методичні основи здоров’я- формуючих технологій у процесі фізичного виховання різних груп населення» (номер державної реєстрації </w:t>
      </w:r>
      <w:r w:rsidRPr="00857DAB">
        <w:rPr>
          <w:rFonts w:ascii="Times New Roman" w:eastAsia="Times New Roman" w:hAnsi="Times New Roman" w:cs="Times New Roman"/>
          <w:color w:val="000000"/>
          <w:kern w:val="0"/>
          <w:sz w:val="28"/>
          <w:szCs w:val="28"/>
          <w:lang w:eastAsia="en-US" w:bidi="en-US"/>
        </w:rPr>
        <w:t>0116</w:t>
      </w:r>
      <w:r w:rsidRPr="00857DAB">
        <w:rPr>
          <w:rFonts w:ascii="Times New Roman" w:eastAsia="Times New Roman" w:hAnsi="Times New Roman" w:cs="Times New Roman"/>
          <w:color w:val="000000"/>
          <w:kern w:val="0"/>
          <w:sz w:val="28"/>
          <w:szCs w:val="28"/>
          <w:lang w:val="en-US" w:eastAsia="en-US" w:bidi="en-US"/>
        </w:rPr>
        <w:t>U</w:t>
      </w:r>
      <w:r w:rsidRPr="00857DAB">
        <w:rPr>
          <w:rFonts w:ascii="Times New Roman" w:eastAsia="Times New Roman" w:hAnsi="Times New Roman" w:cs="Times New Roman"/>
          <w:color w:val="000000"/>
          <w:kern w:val="0"/>
          <w:sz w:val="28"/>
          <w:szCs w:val="28"/>
          <w:lang w:eastAsia="en-US" w:bidi="en-US"/>
        </w:rPr>
        <w:t xml:space="preserve">001615). </w:t>
      </w:r>
      <w:r w:rsidRPr="00857DAB">
        <w:rPr>
          <w:rFonts w:ascii="Times New Roman" w:eastAsia="Times New Roman" w:hAnsi="Times New Roman" w:cs="Times New Roman"/>
          <w:color w:val="000000"/>
          <w:kern w:val="0"/>
          <w:sz w:val="28"/>
          <w:szCs w:val="28"/>
          <w:lang w:val="uk-UA" w:eastAsia="uk-UA" w:bidi="uk-UA"/>
        </w:rPr>
        <w:t xml:space="preserve">Роль автора як співвиконавця полягає в </w:t>
      </w:r>
      <w:r w:rsidRPr="00857DAB">
        <w:rPr>
          <w:rFonts w:ascii="Times New Roman" w:eastAsia="Times New Roman" w:hAnsi="Times New Roman" w:cs="Times New Roman"/>
          <w:color w:val="000000"/>
          <w:kern w:val="0"/>
          <w:sz w:val="28"/>
          <w:szCs w:val="28"/>
          <w:lang w:eastAsia="ru-RU" w:bidi="ru-RU"/>
        </w:rPr>
        <w:t>теоретико</w:t>
      </w:r>
      <w:r w:rsidRPr="00857DAB">
        <w:rPr>
          <w:rFonts w:ascii="Times New Roman" w:eastAsia="Times New Roman" w:hAnsi="Times New Roman" w:cs="Times New Roman"/>
          <w:color w:val="000000"/>
          <w:kern w:val="0"/>
          <w:sz w:val="28"/>
          <w:szCs w:val="28"/>
          <w:lang w:eastAsia="ru-RU" w:bidi="ru-RU"/>
        </w:rPr>
        <w:softHyphen/>
        <w:t xml:space="preserve">методичному </w:t>
      </w:r>
      <w:r w:rsidRPr="00857DAB">
        <w:rPr>
          <w:rFonts w:ascii="Times New Roman" w:eastAsia="Times New Roman" w:hAnsi="Times New Roman" w:cs="Times New Roman"/>
          <w:color w:val="000000"/>
          <w:kern w:val="0"/>
          <w:sz w:val="28"/>
          <w:szCs w:val="28"/>
          <w:lang w:val="uk-UA" w:eastAsia="uk-UA" w:bidi="uk-UA"/>
        </w:rPr>
        <w:t>обґрунтуванні положень концепції превентивної фізичної</w:t>
      </w:r>
    </w:p>
    <w:p w:rsidR="00857DAB" w:rsidRPr="00857DAB" w:rsidRDefault="00857DAB" w:rsidP="00857DAB">
      <w:pPr>
        <w:tabs>
          <w:tab w:val="clear" w:pos="709"/>
          <w:tab w:val="left" w:pos="1697"/>
          <w:tab w:val="left" w:pos="4168"/>
          <w:tab w:val="left" w:pos="4908"/>
          <w:tab w:val="left" w:pos="5249"/>
          <w:tab w:val="left" w:pos="763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реабілітації</w:t>
      </w:r>
      <w:r w:rsidRPr="00857DAB">
        <w:rPr>
          <w:rFonts w:ascii="Times New Roman" w:eastAsia="Times New Roman" w:hAnsi="Times New Roman" w:cs="Times New Roman"/>
          <w:color w:val="000000"/>
          <w:kern w:val="0"/>
          <w:sz w:val="28"/>
          <w:szCs w:val="28"/>
          <w:lang w:val="uk-UA" w:eastAsia="uk-UA" w:bidi="uk-UA"/>
        </w:rPr>
        <w:tab/>
        <w:t>дітей дошкільного</w:t>
      </w:r>
      <w:r w:rsidRPr="00857DAB">
        <w:rPr>
          <w:rFonts w:ascii="Times New Roman" w:eastAsia="Times New Roman" w:hAnsi="Times New Roman" w:cs="Times New Roman"/>
          <w:color w:val="000000"/>
          <w:kern w:val="0"/>
          <w:sz w:val="28"/>
          <w:szCs w:val="28"/>
          <w:lang w:val="uk-UA" w:eastAsia="uk-UA" w:bidi="uk-UA"/>
        </w:rPr>
        <w:tab/>
        <w:t>віку</w:t>
      </w:r>
      <w:r w:rsidRPr="00857DAB">
        <w:rPr>
          <w:rFonts w:ascii="Times New Roman" w:eastAsia="Times New Roman" w:hAnsi="Times New Roman" w:cs="Times New Roman"/>
          <w:color w:val="000000"/>
          <w:kern w:val="0"/>
          <w:sz w:val="28"/>
          <w:szCs w:val="28"/>
          <w:lang w:val="uk-UA" w:eastAsia="uk-UA" w:bidi="uk-UA"/>
        </w:rPr>
        <w:tab/>
        <w:t>з</w:t>
      </w:r>
      <w:r w:rsidRPr="00857DAB">
        <w:rPr>
          <w:rFonts w:ascii="Times New Roman" w:eastAsia="Times New Roman" w:hAnsi="Times New Roman" w:cs="Times New Roman"/>
          <w:color w:val="000000"/>
          <w:kern w:val="0"/>
          <w:sz w:val="28"/>
          <w:szCs w:val="28"/>
          <w:lang w:val="uk-UA" w:eastAsia="uk-UA" w:bidi="uk-UA"/>
        </w:rPr>
        <w:tab/>
        <w:t>функціональними</w:t>
      </w:r>
      <w:r w:rsidRPr="00857DAB">
        <w:rPr>
          <w:rFonts w:ascii="Times New Roman" w:eastAsia="Times New Roman" w:hAnsi="Times New Roman" w:cs="Times New Roman"/>
          <w:color w:val="000000"/>
          <w:kern w:val="0"/>
          <w:sz w:val="28"/>
          <w:szCs w:val="28"/>
          <w:lang w:val="uk-UA" w:eastAsia="uk-UA" w:bidi="uk-UA"/>
        </w:rPr>
        <w:tab/>
        <w:t>порушеннями</w:t>
      </w:r>
    </w:p>
    <w:p w:rsidR="00857DAB" w:rsidRPr="00857DAB" w:rsidRDefault="00857DAB" w:rsidP="00857DAB">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опорно-рухового апарату, в умовах закладів дошкільної освіти (ЗДО).</w:t>
      </w:r>
    </w:p>
    <w:p w:rsidR="00857DAB" w:rsidRPr="00857DAB" w:rsidRDefault="00857DAB" w:rsidP="00857DA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Мета дослідження - обґрунтувати, розробити та експериментально підтвердити дієвість концепції превентивної фізичної реабілітації дітей дошкільного віку з функціональними порушеннями опорно-рухового апарату в умовах закладів дошкільної освіти.</w:t>
      </w:r>
    </w:p>
    <w:p w:rsidR="00857DAB" w:rsidRPr="00857DAB" w:rsidRDefault="00857DAB" w:rsidP="00857DA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Для виконання зазначеної мети були поставлені такі завдання:</w:t>
      </w:r>
    </w:p>
    <w:p w:rsidR="00857DAB" w:rsidRPr="00857DAB" w:rsidRDefault="00857DAB" w:rsidP="00857DAB">
      <w:pPr>
        <w:numPr>
          <w:ilvl w:val="0"/>
          <w:numId w:val="12"/>
        </w:numPr>
        <w:tabs>
          <w:tab w:val="clear" w:pos="709"/>
          <w:tab w:val="left" w:pos="107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З’ясувати стан розробленості проблеми превентивної фізичної</w:t>
      </w:r>
    </w:p>
    <w:p w:rsidR="00857DAB" w:rsidRPr="00857DAB" w:rsidRDefault="00857DAB" w:rsidP="00857DAB">
      <w:pPr>
        <w:tabs>
          <w:tab w:val="clear" w:pos="709"/>
          <w:tab w:val="left" w:pos="1697"/>
          <w:tab w:val="left" w:pos="4163"/>
          <w:tab w:val="left" w:pos="4908"/>
          <w:tab w:val="left" w:pos="5249"/>
          <w:tab w:val="left" w:pos="763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реабілітації</w:t>
      </w:r>
      <w:r w:rsidRPr="00857DAB">
        <w:rPr>
          <w:rFonts w:ascii="Times New Roman" w:eastAsia="Times New Roman" w:hAnsi="Times New Roman" w:cs="Times New Roman"/>
          <w:color w:val="000000"/>
          <w:kern w:val="0"/>
          <w:sz w:val="28"/>
          <w:szCs w:val="28"/>
          <w:lang w:val="uk-UA" w:eastAsia="uk-UA" w:bidi="uk-UA"/>
        </w:rPr>
        <w:tab/>
        <w:t>дітей дошкільного</w:t>
      </w:r>
      <w:r w:rsidRPr="00857DAB">
        <w:rPr>
          <w:rFonts w:ascii="Times New Roman" w:eastAsia="Times New Roman" w:hAnsi="Times New Roman" w:cs="Times New Roman"/>
          <w:color w:val="000000"/>
          <w:kern w:val="0"/>
          <w:sz w:val="28"/>
          <w:szCs w:val="28"/>
          <w:lang w:val="uk-UA" w:eastAsia="uk-UA" w:bidi="uk-UA"/>
        </w:rPr>
        <w:tab/>
        <w:t>віку</w:t>
      </w:r>
      <w:r w:rsidRPr="00857DAB">
        <w:rPr>
          <w:rFonts w:ascii="Times New Roman" w:eastAsia="Times New Roman" w:hAnsi="Times New Roman" w:cs="Times New Roman"/>
          <w:color w:val="000000"/>
          <w:kern w:val="0"/>
          <w:sz w:val="28"/>
          <w:szCs w:val="28"/>
          <w:lang w:val="uk-UA" w:eastAsia="uk-UA" w:bidi="uk-UA"/>
        </w:rPr>
        <w:tab/>
        <w:t>з</w:t>
      </w:r>
      <w:r w:rsidRPr="00857DAB">
        <w:rPr>
          <w:rFonts w:ascii="Times New Roman" w:eastAsia="Times New Roman" w:hAnsi="Times New Roman" w:cs="Times New Roman"/>
          <w:color w:val="000000"/>
          <w:kern w:val="0"/>
          <w:sz w:val="28"/>
          <w:szCs w:val="28"/>
          <w:lang w:val="uk-UA" w:eastAsia="uk-UA" w:bidi="uk-UA"/>
        </w:rPr>
        <w:tab/>
        <w:t>функціональними</w:t>
      </w:r>
      <w:r w:rsidRPr="00857DAB">
        <w:rPr>
          <w:rFonts w:ascii="Times New Roman" w:eastAsia="Times New Roman" w:hAnsi="Times New Roman" w:cs="Times New Roman"/>
          <w:color w:val="000000"/>
          <w:kern w:val="0"/>
          <w:sz w:val="28"/>
          <w:szCs w:val="28"/>
          <w:lang w:val="uk-UA" w:eastAsia="uk-UA" w:bidi="uk-UA"/>
        </w:rPr>
        <w:tab/>
        <w:t>порушеннями</w:t>
      </w:r>
    </w:p>
    <w:p w:rsidR="00857DAB" w:rsidRPr="00857DAB" w:rsidRDefault="00857DAB" w:rsidP="00857DAB">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опорно-рухового апарату.</w:t>
      </w:r>
    </w:p>
    <w:p w:rsidR="00857DAB" w:rsidRPr="00857DAB" w:rsidRDefault="00857DAB" w:rsidP="00857DAB">
      <w:pPr>
        <w:numPr>
          <w:ilvl w:val="0"/>
          <w:numId w:val="12"/>
        </w:numPr>
        <w:tabs>
          <w:tab w:val="clear" w:pos="709"/>
          <w:tab w:val="left" w:pos="1076"/>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Вивчити особливості показників біогеометричного профілю постави, опорно-ресорних властивостей стопи, показників координаційних здібностей та якості життя у дітей дошкільного віку з функціональними порушеннями опорно-рухового апарату.</w:t>
      </w:r>
    </w:p>
    <w:p w:rsidR="00857DAB" w:rsidRPr="00857DAB" w:rsidRDefault="00857DAB" w:rsidP="00857DAB">
      <w:pPr>
        <w:numPr>
          <w:ilvl w:val="0"/>
          <w:numId w:val="12"/>
        </w:numPr>
        <w:tabs>
          <w:tab w:val="clear" w:pos="709"/>
          <w:tab w:val="left" w:pos="1076"/>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Виявити взаємозв'язки між показниками біогеометричного профілю постави та показниками опорно-ресорних властивостей стопи у дітей з функціональними порушеннями опорно-рухового апарату.</w:t>
      </w:r>
    </w:p>
    <w:p w:rsidR="00857DAB" w:rsidRPr="00857DAB" w:rsidRDefault="00857DAB" w:rsidP="00857DAB">
      <w:pPr>
        <w:numPr>
          <w:ilvl w:val="0"/>
          <w:numId w:val="12"/>
        </w:numPr>
        <w:tabs>
          <w:tab w:val="clear" w:pos="709"/>
          <w:tab w:val="left" w:pos="1076"/>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Обґрунтувати передумови та розробити теоретико-методичні основи концепції превентивної фізичної реабілітації дітей дошкільного віку з функціональними порушеннями опорно-рухового апарату, в умовах закладів дошкільної освіти.</w:t>
      </w:r>
    </w:p>
    <w:p w:rsidR="00857DAB" w:rsidRPr="00857DAB" w:rsidRDefault="00857DAB" w:rsidP="00857DA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5.Обґрунтувати та розробити технологію реалізації теоретичних положень авторської концепції.</w:t>
      </w:r>
    </w:p>
    <w:p w:rsidR="00857DAB" w:rsidRPr="00857DAB" w:rsidRDefault="00857DAB" w:rsidP="00857DAB">
      <w:pPr>
        <w:numPr>
          <w:ilvl w:val="0"/>
          <w:numId w:val="13"/>
        </w:numPr>
        <w:tabs>
          <w:tab w:val="clear" w:pos="709"/>
          <w:tab w:val="left" w:pos="107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Вивчити ефективність реалізації розробленої технології превентивної фізичної реабілітації дітей дошкільного віку з функціональними порушеннями опорно-рухового апарату засобами фізичної реабілітації в умовах закладів дошкільної освіти та сім’ї.</w:t>
      </w:r>
    </w:p>
    <w:p w:rsidR="00857DAB" w:rsidRPr="00857DAB" w:rsidRDefault="00857DAB" w:rsidP="00857DA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Об’ єкт дослідження - процес фізичної реабілітації дітей дошкільного віку з функціональними порушеннями опорно-рухового апарату.</w:t>
      </w:r>
    </w:p>
    <w:p w:rsidR="00857DAB" w:rsidRPr="00857DAB" w:rsidRDefault="00857DAB" w:rsidP="00857DA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Предмет дослідження - теоретико-методичні засади концепції превентивної фізичної реабілітації дітей дошкільного віку з функціональними порушеннями опорно-рухового апарату.</w:t>
      </w:r>
    </w:p>
    <w:p w:rsidR="00857DAB" w:rsidRPr="00857DAB" w:rsidRDefault="00857DAB" w:rsidP="00857DA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Методологія представленого наукового дослідження визначалась трансформацією масиву теоретичних та емпіричних знань щодо процесу фізичної реабілітації дітей с функціональними порушеннями ОРА, його алгоритмізації на високому рівні функціонування, цілісності з позиції єдності теоретичних засад та практичної діяльності.</w:t>
      </w:r>
    </w:p>
    <w:p w:rsidR="00857DAB" w:rsidRPr="00857DAB" w:rsidRDefault="00857DAB" w:rsidP="00857DAB">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Методологічну основу дослідження утворювали системний підхід (Н. Івасик, 2016; А. Д. Салєєва та ін., 2018), диференційований (М. Єфименко, 2014; </w:t>
      </w:r>
      <w:r w:rsidRPr="00857DAB">
        <w:rPr>
          <w:rFonts w:ascii="Times New Roman" w:eastAsia="Times New Roman" w:hAnsi="Times New Roman" w:cs="Times New Roman"/>
          <w:color w:val="000000"/>
          <w:kern w:val="0"/>
          <w:sz w:val="28"/>
          <w:szCs w:val="28"/>
          <w:lang w:val="uk-UA" w:eastAsia="ru-RU" w:bidi="ru-RU"/>
        </w:rPr>
        <w:t xml:space="preserve">Л. </w:t>
      </w:r>
      <w:r w:rsidRPr="00857DAB">
        <w:rPr>
          <w:rFonts w:ascii="Times New Roman" w:eastAsia="Times New Roman" w:hAnsi="Times New Roman" w:cs="Times New Roman"/>
          <w:color w:val="000000"/>
          <w:kern w:val="0"/>
          <w:sz w:val="28"/>
          <w:szCs w:val="28"/>
          <w:lang w:val="uk-UA" w:eastAsia="uk-UA" w:bidi="uk-UA"/>
        </w:rPr>
        <w:t xml:space="preserve">А. </w:t>
      </w:r>
      <w:r w:rsidRPr="00857DAB">
        <w:rPr>
          <w:rFonts w:ascii="Times New Roman" w:eastAsia="Times New Roman" w:hAnsi="Times New Roman" w:cs="Times New Roman"/>
          <w:color w:val="000000"/>
          <w:kern w:val="0"/>
          <w:sz w:val="28"/>
          <w:szCs w:val="28"/>
          <w:lang w:val="uk-UA" w:eastAsia="ru-RU" w:bidi="ru-RU"/>
        </w:rPr>
        <w:t xml:space="preserve">Рубан, </w:t>
      </w:r>
      <w:r w:rsidRPr="00857DAB">
        <w:rPr>
          <w:rFonts w:ascii="Times New Roman" w:eastAsia="Times New Roman" w:hAnsi="Times New Roman" w:cs="Times New Roman"/>
          <w:color w:val="000000"/>
          <w:kern w:val="0"/>
          <w:sz w:val="28"/>
          <w:szCs w:val="28"/>
          <w:lang w:val="uk-UA" w:eastAsia="uk-UA" w:bidi="uk-UA"/>
        </w:rPr>
        <w:t xml:space="preserve">2014; Є. В. Яковлєв, Н. О. Яковлєва, </w:t>
      </w:r>
      <w:r w:rsidRPr="00857DAB">
        <w:rPr>
          <w:rFonts w:ascii="Times New Roman" w:eastAsia="Times New Roman" w:hAnsi="Times New Roman" w:cs="Times New Roman"/>
          <w:color w:val="000000"/>
          <w:kern w:val="0"/>
          <w:sz w:val="28"/>
          <w:szCs w:val="28"/>
          <w:lang w:val="uk-UA" w:eastAsia="ru-RU" w:bidi="ru-RU"/>
        </w:rPr>
        <w:t>2006</w:t>
      </w:r>
      <w:r w:rsidRPr="00857DAB">
        <w:rPr>
          <w:rFonts w:ascii="Times New Roman" w:eastAsia="Times New Roman" w:hAnsi="Times New Roman" w:cs="Times New Roman"/>
          <w:color w:val="000000"/>
          <w:kern w:val="0"/>
          <w:sz w:val="28"/>
          <w:szCs w:val="28"/>
          <w:lang w:val="uk-UA" w:eastAsia="ru-RU" w:bidi="ru-RU"/>
        </w:rPr>
        <w:softHyphen/>
        <w:t>2010),</w:t>
      </w:r>
      <w:r w:rsidRPr="00857DAB">
        <w:rPr>
          <w:rFonts w:ascii="Times New Roman" w:eastAsia="Times New Roman" w:hAnsi="Times New Roman" w:cs="Times New Roman"/>
          <w:color w:val="000000"/>
          <w:kern w:val="0"/>
          <w:sz w:val="28"/>
          <w:szCs w:val="28"/>
          <w:lang w:val="uk-UA" w:eastAsia="uk-UA" w:bidi="uk-UA"/>
        </w:rPr>
        <w:t xml:space="preserve"> реабілітаційно-профілактичний </w:t>
      </w:r>
      <w:r w:rsidRPr="00857DAB">
        <w:rPr>
          <w:rFonts w:ascii="Times New Roman" w:eastAsia="Times New Roman" w:hAnsi="Times New Roman" w:cs="Times New Roman"/>
          <w:color w:val="000000"/>
          <w:kern w:val="0"/>
          <w:sz w:val="28"/>
          <w:szCs w:val="28"/>
          <w:lang w:val="uk-UA" w:eastAsia="ru-RU" w:bidi="ru-RU"/>
        </w:rPr>
        <w:t xml:space="preserve">(С. </w:t>
      </w:r>
      <w:r w:rsidRPr="00857DAB">
        <w:rPr>
          <w:rFonts w:ascii="Times New Roman" w:eastAsia="Times New Roman" w:hAnsi="Times New Roman" w:cs="Times New Roman"/>
          <w:color w:val="000000"/>
          <w:kern w:val="0"/>
          <w:sz w:val="28"/>
          <w:szCs w:val="28"/>
          <w:lang w:val="uk-UA" w:eastAsia="uk-UA" w:bidi="uk-UA"/>
        </w:rPr>
        <w:t>С. Люгайло, 2017), особистісно- орієнтований підходи (В. К. Бальсевич, 2010; М. Я. Віленський, 2012), що дозволило сформулювати розуміння механізму виникнення функціональних порушень ОРА людини та окреслити шляхи комплексних дій процесу фізичної реабілітації.</w:t>
      </w:r>
    </w:p>
    <w:p w:rsidR="00857DAB" w:rsidRPr="00857DAB" w:rsidRDefault="00857DAB" w:rsidP="00857DAB">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Методологічну основу дослідження складали:</w:t>
      </w:r>
    </w:p>
    <w:p w:rsidR="00857DAB" w:rsidRPr="00857DAB" w:rsidRDefault="00857DAB" w:rsidP="00857DAB">
      <w:pPr>
        <w:numPr>
          <w:ilvl w:val="0"/>
          <w:numId w:val="14"/>
        </w:numPr>
        <w:tabs>
          <w:tab w:val="clear" w:pos="709"/>
          <w:tab w:val="left" w:pos="110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концептуальні положення теорії медичної реабілітології </w:t>
      </w:r>
      <w:r w:rsidRPr="00857DAB">
        <w:rPr>
          <w:rFonts w:ascii="Times New Roman" w:eastAsia="Times New Roman" w:hAnsi="Times New Roman" w:cs="Times New Roman"/>
          <w:color w:val="000000"/>
          <w:kern w:val="0"/>
          <w:sz w:val="28"/>
          <w:szCs w:val="28"/>
          <w:lang w:val="uk-UA" w:eastAsia="ru-RU" w:bidi="ru-RU"/>
        </w:rPr>
        <w:t xml:space="preserve">(А. С. Медведев, </w:t>
      </w:r>
      <w:r w:rsidRPr="00857DAB">
        <w:rPr>
          <w:rFonts w:ascii="Times New Roman" w:eastAsia="Times New Roman" w:hAnsi="Times New Roman" w:cs="Times New Roman"/>
          <w:color w:val="000000"/>
          <w:kern w:val="0"/>
          <w:sz w:val="28"/>
          <w:szCs w:val="28"/>
          <w:lang w:val="uk-UA" w:eastAsia="uk-UA" w:bidi="uk-UA"/>
        </w:rPr>
        <w:t xml:space="preserve">2010), фізичної реабілітації </w:t>
      </w:r>
      <w:r w:rsidRPr="00857DAB">
        <w:rPr>
          <w:rFonts w:ascii="Times New Roman" w:eastAsia="Times New Roman" w:hAnsi="Times New Roman" w:cs="Times New Roman"/>
          <w:color w:val="000000"/>
          <w:kern w:val="0"/>
          <w:sz w:val="28"/>
          <w:szCs w:val="28"/>
          <w:lang w:val="uk-UA" w:eastAsia="ru-RU" w:bidi="ru-RU"/>
        </w:rPr>
        <w:t xml:space="preserve">(С. </w:t>
      </w:r>
      <w:r w:rsidRPr="00857DAB">
        <w:rPr>
          <w:rFonts w:ascii="Times New Roman" w:eastAsia="Times New Roman" w:hAnsi="Times New Roman" w:cs="Times New Roman"/>
          <w:color w:val="000000"/>
          <w:kern w:val="0"/>
          <w:sz w:val="28"/>
          <w:szCs w:val="28"/>
          <w:lang w:val="uk-UA" w:eastAsia="uk-UA" w:bidi="uk-UA"/>
        </w:rPr>
        <w:t>М. Афанасьєв, 2018;</w:t>
      </w:r>
    </w:p>
    <w:p w:rsidR="00857DAB" w:rsidRPr="00857DAB" w:rsidRDefault="00857DAB" w:rsidP="00857DAB">
      <w:pPr>
        <w:tabs>
          <w:tab w:val="clear" w:pos="709"/>
          <w:tab w:val="left" w:pos="274"/>
          <w:tab w:val="left" w:pos="1104"/>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І.</w:t>
      </w:r>
      <w:r w:rsidRPr="00857DAB">
        <w:rPr>
          <w:rFonts w:ascii="Times New Roman" w:eastAsia="Times New Roman" w:hAnsi="Times New Roman" w:cs="Times New Roman"/>
          <w:color w:val="000000"/>
          <w:kern w:val="0"/>
          <w:sz w:val="28"/>
          <w:szCs w:val="28"/>
          <w:lang w:val="uk-UA" w:eastAsia="uk-UA" w:bidi="uk-UA"/>
        </w:rPr>
        <w:tab/>
        <w:t xml:space="preserve">О. Жарова, 2016; О. Б. Лазарєва, 2014; Е. В. Макарова, 2013; О. К. Ніканоров, 2016; Н. І. Соколова, 2005), методологічні засади керування процесом фізичної реабілітації дітей із функціональними порушеннями ОРА (А. М. Герцик, 2018; В. </w:t>
      </w:r>
      <w:r w:rsidRPr="00857DAB">
        <w:rPr>
          <w:rFonts w:ascii="Times New Roman" w:eastAsia="Times New Roman" w:hAnsi="Times New Roman" w:cs="Times New Roman"/>
          <w:color w:val="000000"/>
          <w:kern w:val="0"/>
          <w:sz w:val="28"/>
          <w:szCs w:val="28"/>
          <w:lang w:val="uk-UA" w:eastAsia="ru-RU" w:bidi="ru-RU"/>
        </w:rPr>
        <w:t xml:space="preserve">О. Кашуба, </w:t>
      </w:r>
      <w:r w:rsidRPr="00857DAB">
        <w:rPr>
          <w:rFonts w:ascii="Times New Roman" w:eastAsia="Times New Roman" w:hAnsi="Times New Roman" w:cs="Times New Roman"/>
          <w:color w:val="000000"/>
          <w:kern w:val="0"/>
          <w:sz w:val="28"/>
          <w:szCs w:val="28"/>
          <w:lang w:val="uk-UA" w:eastAsia="uk-UA" w:bidi="uk-UA"/>
        </w:rPr>
        <w:t>2003-2019; Т. М. Сквознова, 2008), що дозволило систематизувати термінологічний апарат дослідження та сформувати загальнонаукову основу авторської концепції;</w:t>
      </w:r>
    </w:p>
    <w:p w:rsidR="00857DAB" w:rsidRPr="00857DAB" w:rsidRDefault="00857DAB" w:rsidP="00857DAB">
      <w:pPr>
        <w:numPr>
          <w:ilvl w:val="0"/>
          <w:numId w:val="14"/>
        </w:numPr>
        <w:tabs>
          <w:tab w:val="clear" w:pos="709"/>
          <w:tab w:val="left" w:pos="79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результати фундаментальних та прикладних досліджень формування ОРА людини в процесі онтогенезу (В. К. Бальсевич, 2000-2010; Н. М. </w:t>
      </w:r>
      <w:r w:rsidRPr="00857DAB">
        <w:rPr>
          <w:rFonts w:ascii="Times New Roman" w:eastAsia="Times New Roman" w:hAnsi="Times New Roman" w:cs="Times New Roman"/>
          <w:color w:val="000000"/>
          <w:kern w:val="0"/>
          <w:sz w:val="28"/>
          <w:szCs w:val="28"/>
          <w:lang w:eastAsia="ru-RU" w:bidi="ru-RU"/>
        </w:rPr>
        <w:t xml:space="preserve">Гончарова </w:t>
      </w:r>
      <w:r w:rsidRPr="00857DAB">
        <w:rPr>
          <w:rFonts w:ascii="Times New Roman" w:eastAsia="Times New Roman" w:hAnsi="Times New Roman" w:cs="Times New Roman"/>
          <w:color w:val="000000"/>
          <w:kern w:val="0"/>
          <w:sz w:val="28"/>
          <w:szCs w:val="28"/>
          <w:lang w:val="uk-UA" w:eastAsia="uk-UA" w:bidi="uk-UA"/>
        </w:rPr>
        <w:t xml:space="preserve">2016-2019; В. </w:t>
      </w:r>
      <w:r w:rsidRPr="00857DAB">
        <w:rPr>
          <w:rFonts w:ascii="Times New Roman" w:eastAsia="Times New Roman" w:hAnsi="Times New Roman" w:cs="Times New Roman"/>
          <w:color w:val="000000"/>
          <w:kern w:val="0"/>
          <w:sz w:val="28"/>
          <w:szCs w:val="28"/>
          <w:lang w:eastAsia="ru-RU" w:bidi="ru-RU"/>
        </w:rPr>
        <w:t xml:space="preserve">О. Кашуба, </w:t>
      </w:r>
      <w:r w:rsidRPr="00857DAB">
        <w:rPr>
          <w:rFonts w:ascii="Times New Roman" w:eastAsia="Times New Roman" w:hAnsi="Times New Roman" w:cs="Times New Roman"/>
          <w:color w:val="000000"/>
          <w:kern w:val="0"/>
          <w:sz w:val="28"/>
          <w:szCs w:val="28"/>
          <w:lang w:val="uk-UA" w:eastAsia="uk-UA" w:bidi="uk-UA"/>
        </w:rPr>
        <w:t>2003-2019), та визначення причин виникнення його функціональних порушень (А. І. Альошина, 2017;</w:t>
      </w:r>
    </w:p>
    <w:p w:rsidR="00857DAB" w:rsidRPr="00857DAB" w:rsidRDefault="00857DAB" w:rsidP="00857DAB">
      <w:pPr>
        <w:tabs>
          <w:tab w:val="clear" w:pos="709"/>
          <w:tab w:val="left" w:pos="270"/>
          <w:tab w:val="left" w:pos="792"/>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І.</w:t>
      </w:r>
      <w:r w:rsidRPr="00857DAB">
        <w:rPr>
          <w:rFonts w:ascii="Times New Roman" w:eastAsia="Times New Roman" w:hAnsi="Times New Roman" w:cs="Times New Roman"/>
          <w:color w:val="000000"/>
          <w:kern w:val="0"/>
          <w:sz w:val="28"/>
          <w:szCs w:val="28"/>
          <w:lang w:val="uk-UA" w:eastAsia="uk-UA" w:bidi="uk-UA"/>
        </w:rPr>
        <w:tab/>
        <w:t xml:space="preserve">П. Випасняк, 2019; А. А. Потапчук, М. Д. Дидур, 2001; </w:t>
      </w:r>
      <w:r w:rsidRPr="00857DAB">
        <w:rPr>
          <w:rFonts w:ascii="Times New Roman" w:eastAsia="Times New Roman" w:hAnsi="Times New Roman" w:cs="Times New Roman"/>
          <w:color w:val="000000"/>
          <w:kern w:val="0"/>
          <w:sz w:val="28"/>
          <w:szCs w:val="28"/>
          <w:lang w:eastAsia="ru-RU" w:bidi="ru-RU"/>
        </w:rPr>
        <w:t xml:space="preserve">С. </w:t>
      </w:r>
      <w:r w:rsidRPr="00857DAB">
        <w:rPr>
          <w:rFonts w:ascii="Times New Roman" w:eastAsia="Times New Roman" w:hAnsi="Times New Roman" w:cs="Times New Roman"/>
          <w:color w:val="000000"/>
          <w:kern w:val="0"/>
          <w:sz w:val="28"/>
          <w:szCs w:val="28"/>
          <w:lang w:val="uk-UA" w:eastAsia="uk-UA" w:bidi="uk-UA"/>
        </w:rPr>
        <w:t>П. Савлюк, 2018), що покладено в основу стратегії дій у процесі фізичної реабілітації;</w:t>
      </w:r>
    </w:p>
    <w:p w:rsidR="00857DAB" w:rsidRPr="00857DAB" w:rsidRDefault="00857DAB" w:rsidP="00857DAB">
      <w:pPr>
        <w:numPr>
          <w:ilvl w:val="0"/>
          <w:numId w:val="14"/>
        </w:numPr>
        <w:tabs>
          <w:tab w:val="clear" w:pos="709"/>
          <w:tab w:val="left" w:pos="78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методологічні засади формування в учасників освітнього процесу ЗДО теоретичного базису та практичного досвіду щодо використання превентивних заходів при функціональних порушеннях ОРА дитини </w:t>
      </w:r>
      <w:r w:rsidRPr="00857DAB">
        <w:rPr>
          <w:rFonts w:ascii="Times New Roman" w:eastAsia="Times New Roman" w:hAnsi="Times New Roman" w:cs="Times New Roman"/>
          <w:color w:val="000000"/>
          <w:kern w:val="0"/>
          <w:sz w:val="28"/>
          <w:szCs w:val="28"/>
          <w:lang w:eastAsia="ru-RU" w:bidi="ru-RU"/>
        </w:rPr>
        <w:t xml:space="preserve">(С. </w:t>
      </w:r>
      <w:r w:rsidRPr="00857DAB">
        <w:rPr>
          <w:rFonts w:ascii="Times New Roman" w:eastAsia="Times New Roman" w:hAnsi="Times New Roman" w:cs="Times New Roman"/>
          <w:color w:val="000000"/>
          <w:kern w:val="0"/>
          <w:sz w:val="28"/>
          <w:szCs w:val="28"/>
          <w:lang w:val="uk-UA" w:eastAsia="uk-UA" w:bidi="uk-UA"/>
        </w:rPr>
        <w:t>М. Афанасьєв, 2018; І. П. Випасняк, О. В. Самойлюк, 2019;</w:t>
      </w:r>
    </w:p>
    <w:p w:rsidR="00857DAB" w:rsidRPr="00857DAB" w:rsidRDefault="00857DAB" w:rsidP="00857DAB">
      <w:pPr>
        <w:tabs>
          <w:tab w:val="clear" w:pos="709"/>
          <w:tab w:val="left" w:pos="375"/>
          <w:tab w:val="left" w:pos="74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О.</w:t>
      </w:r>
      <w:r w:rsidRPr="00857DAB">
        <w:rPr>
          <w:rFonts w:ascii="Times New Roman" w:eastAsia="Times New Roman" w:hAnsi="Times New Roman" w:cs="Times New Roman"/>
          <w:color w:val="000000"/>
          <w:kern w:val="0"/>
          <w:sz w:val="28"/>
          <w:szCs w:val="28"/>
          <w:lang w:val="uk-UA" w:eastAsia="uk-UA" w:bidi="uk-UA"/>
        </w:rPr>
        <w:tab/>
        <w:t xml:space="preserve">В. Андрєєва, Р. </w:t>
      </w:r>
      <w:r w:rsidRPr="00857DAB">
        <w:rPr>
          <w:rFonts w:ascii="Times New Roman" w:eastAsia="Times New Roman" w:hAnsi="Times New Roman" w:cs="Times New Roman"/>
          <w:color w:val="000000"/>
          <w:kern w:val="0"/>
          <w:sz w:val="28"/>
          <w:szCs w:val="28"/>
          <w:lang w:eastAsia="ru-RU" w:bidi="ru-RU"/>
        </w:rPr>
        <w:t xml:space="preserve">О. Сухомлинов, </w:t>
      </w:r>
      <w:r w:rsidRPr="00857DAB">
        <w:rPr>
          <w:rFonts w:ascii="Times New Roman" w:eastAsia="Times New Roman" w:hAnsi="Times New Roman" w:cs="Times New Roman"/>
          <w:color w:val="000000"/>
          <w:kern w:val="0"/>
          <w:sz w:val="28"/>
          <w:szCs w:val="28"/>
          <w:lang w:val="uk-UA" w:eastAsia="uk-UA" w:bidi="uk-UA"/>
        </w:rPr>
        <w:t>2020);</w:t>
      </w:r>
    </w:p>
    <w:p w:rsidR="00857DAB" w:rsidRPr="00857DAB" w:rsidRDefault="00857DAB" w:rsidP="00857DAB">
      <w:pPr>
        <w:numPr>
          <w:ilvl w:val="0"/>
          <w:numId w:val="14"/>
        </w:numPr>
        <w:tabs>
          <w:tab w:val="clear" w:pos="709"/>
          <w:tab w:val="left" w:pos="78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фундаментальні дослідження з теорії та методики фізичного виховання (В. Г. Арефьєв, 2014; Т. Ю. Круцевич, 2000-2019; </w:t>
      </w:r>
      <w:r w:rsidRPr="00857DAB">
        <w:rPr>
          <w:rFonts w:ascii="Times New Roman" w:eastAsia="Times New Roman" w:hAnsi="Times New Roman" w:cs="Times New Roman"/>
          <w:color w:val="000000"/>
          <w:kern w:val="0"/>
          <w:sz w:val="28"/>
          <w:szCs w:val="28"/>
          <w:lang w:val="uk-UA" w:eastAsia="ru-RU" w:bidi="ru-RU"/>
        </w:rPr>
        <w:t xml:space="preserve">Л. </w:t>
      </w:r>
      <w:r w:rsidRPr="00857DAB">
        <w:rPr>
          <w:rFonts w:ascii="Times New Roman" w:eastAsia="Times New Roman" w:hAnsi="Times New Roman" w:cs="Times New Roman"/>
          <w:color w:val="000000"/>
          <w:kern w:val="0"/>
          <w:sz w:val="28"/>
          <w:szCs w:val="28"/>
          <w:lang w:val="uk-UA" w:eastAsia="uk-UA" w:bidi="uk-UA"/>
        </w:rPr>
        <w:t>П. Матвєєв, 1999-2006; Н. В. Москаленко, 2009-2018; Н. Є. Пангелова, 2014-2018; Б. М. Шиян, 2001); методологічні засади теорії функціональних систем (П. К. Анохін, 1968,1974); механізми клінічних та функціональних змін, що пояснюються основними етапами перебігу процесів відновлення (А. І. Альошина, 2017;</w:t>
      </w:r>
    </w:p>
    <w:p w:rsidR="00857DAB" w:rsidRPr="00857DAB" w:rsidRDefault="00857DAB" w:rsidP="00857DAB">
      <w:pPr>
        <w:tabs>
          <w:tab w:val="clear" w:pos="709"/>
          <w:tab w:val="left" w:pos="361"/>
          <w:tab w:val="left" w:pos="74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eastAsia="ru-RU" w:bidi="ru-RU"/>
        </w:rPr>
        <w:t>С.</w:t>
      </w:r>
      <w:r w:rsidRPr="00857DAB">
        <w:rPr>
          <w:rFonts w:ascii="Times New Roman" w:eastAsia="Times New Roman" w:hAnsi="Times New Roman" w:cs="Times New Roman"/>
          <w:color w:val="000000"/>
          <w:kern w:val="0"/>
          <w:sz w:val="28"/>
          <w:szCs w:val="28"/>
          <w:lang w:eastAsia="ru-RU" w:bidi="ru-RU"/>
        </w:rPr>
        <w:tab/>
      </w:r>
      <w:r w:rsidRPr="00857DAB">
        <w:rPr>
          <w:rFonts w:ascii="Times New Roman" w:eastAsia="Times New Roman" w:hAnsi="Times New Roman" w:cs="Times New Roman"/>
          <w:color w:val="000000"/>
          <w:kern w:val="0"/>
          <w:sz w:val="28"/>
          <w:szCs w:val="28"/>
          <w:lang w:val="uk-UA" w:eastAsia="uk-UA" w:bidi="uk-UA"/>
        </w:rPr>
        <w:t>М. Афанасьєв, 2018; М. Р. Могендович, І. Б. Тьомкін, 1975);</w:t>
      </w:r>
    </w:p>
    <w:p w:rsidR="00857DAB" w:rsidRPr="00857DAB" w:rsidRDefault="00857DAB" w:rsidP="00857DAB">
      <w:pPr>
        <w:numPr>
          <w:ilvl w:val="0"/>
          <w:numId w:val="14"/>
        </w:numPr>
        <w:tabs>
          <w:tab w:val="clear" w:pos="709"/>
          <w:tab w:val="left" w:pos="103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ключові принципи та підходи Міжнародної класифікації функціонування, обмежень життєдіяльності та здоров’я дітей і підлітків </w:t>
      </w:r>
      <w:r w:rsidRPr="00857DAB">
        <w:rPr>
          <w:rFonts w:ascii="Times New Roman" w:eastAsia="Times New Roman" w:hAnsi="Times New Roman" w:cs="Times New Roman"/>
          <w:color w:val="000000"/>
          <w:kern w:val="0"/>
          <w:sz w:val="28"/>
          <w:szCs w:val="28"/>
          <w:lang w:val="uk-UA" w:eastAsia="ru-RU" w:bidi="ru-RU"/>
        </w:rPr>
        <w:t xml:space="preserve">(МКФ </w:t>
      </w:r>
      <w:r w:rsidRPr="00857DAB">
        <w:rPr>
          <w:rFonts w:ascii="Times New Roman" w:eastAsia="Times New Roman" w:hAnsi="Times New Roman" w:cs="Times New Roman"/>
          <w:color w:val="000000"/>
          <w:kern w:val="0"/>
          <w:sz w:val="28"/>
          <w:szCs w:val="28"/>
          <w:lang w:val="uk-UA" w:eastAsia="uk-UA" w:bidi="uk-UA"/>
        </w:rPr>
        <w:t>- ДП), які у поєднанні дозволили визначити принципи функціонування авторської концепції.</w:t>
      </w:r>
    </w:p>
    <w:p w:rsidR="00857DAB" w:rsidRPr="00857DAB" w:rsidRDefault="00857DAB" w:rsidP="00857DAB">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Теоретико-методичні основи фізичної реабілітації при функціональних порушеннях ОРА у дітей визначались відповідно до механізмів лікувальної дії фізичних вправ на організм дитини </w:t>
      </w:r>
      <w:r w:rsidRPr="00857DAB">
        <w:rPr>
          <w:rFonts w:ascii="Times New Roman" w:eastAsia="Times New Roman" w:hAnsi="Times New Roman" w:cs="Times New Roman"/>
          <w:color w:val="000000"/>
          <w:kern w:val="0"/>
          <w:sz w:val="28"/>
          <w:szCs w:val="28"/>
          <w:lang w:val="uk-UA" w:eastAsia="ru-RU" w:bidi="ru-RU"/>
        </w:rPr>
        <w:t xml:space="preserve">(С. </w:t>
      </w:r>
      <w:r w:rsidRPr="00857DAB">
        <w:rPr>
          <w:rFonts w:ascii="Times New Roman" w:eastAsia="Times New Roman" w:hAnsi="Times New Roman" w:cs="Times New Roman"/>
          <w:color w:val="000000"/>
          <w:kern w:val="0"/>
          <w:sz w:val="28"/>
          <w:szCs w:val="28"/>
          <w:lang w:val="uk-UA" w:eastAsia="uk-UA" w:bidi="uk-UA"/>
        </w:rPr>
        <w:t xml:space="preserve">М. Афанасьєв, 2018; А. Ф. Каплін, 1995; </w:t>
      </w:r>
      <w:r w:rsidRPr="00857DAB">
        <w:rPr>
          <w:rFonts w:ascii="Times New Roman" w:eastAsia="Times New Roman" w:hAnsi="Times New Roman" w:cs="Times New Roman"/>
          <w:color w:val="000000"/>
          <w:kern w:val="0"/>
          <w:sz w:val="28"/>
          <w:szCs w:val="28"/>
          <w:lang w:val="uk-UA" w:eastAsia="ru-RU" w:bidi="ru-RU"/>
        </w:rPr>
        <w:t xml:space="preserve">О. К. Марченко, </w:t>
      </w:r>
      <w:r w:rsidRPr="00857DAB">
        <w:rPr>
          <w:rFonts w:ascii="Times New Roman" w:eastAsia="Times New Roman" w:hAnsi="Times New Roman" w:cs="Times New Roman"/>
          <w:color w:val="000000"/>
          <w:kern w:val="0"/>
          <w:sz w:val="28"/>
          <w:szCs w:val="28"/>
          <w:lang w:val="uk-UA" w:eastAsia="uk-UA" w:bidi="uk-UA"/>
        </w:rPr>
        <w:t xml:space="preserve">2012), добір форм та засобів впливу відбувався відповідно до типу порушення постави, побудови системи комплексного контролю (Н. М. </w:t>
      </w:r>
      <w:r w:rsidRPr="00857DAB">
        <w:rPr>
          <w:rFonts w:ascii="Times New Roman" w:eastAsia="Times New Roman" w:hAnsi="Times New Roman" w:cs="Times New Roman"/>
          <w:color w:val="000000"/>
          <w:kern w:val="0"/>
          <w:sz w:val="28"/>
          <w:szCs w:val="28"/>
          <w:lang w:eastAsia="ru-RU" w:bidi="ru-RU"/>
        </w:rPr>
        <w:t xml:space="preserve">Гончарова, </w:t>
      </w:r>
      <w:r w:rsidRPr="00857DAB">
        <w:rPr>
          <w:rFonts w:ascii="Times New Roman" w:eastAsia="Times New Roman" w:hAnsi="Times New Roman" w:cs="Times New Roman"/>
          <w:color w:val="000000"/>
          <w:kern w:val="0"/>
          <w:sz w:val="28"/>
          <w:szCs w:val="28"/>
          <w:lang w:val="uk-UA" w:eastAsia="uk-UA" w:bidi="uk-UA"/>
        </w:rPr>
        <w:t xml:space="preserve">2009-2019; Т. Ю. Круцевич, М. І. Воробйов, Г. В. Безверхня, 2011; В. </w:t>
      </w:r>
      <w:r w:rsidRPr="00857DAB">
        <w:rPr>
          <w:rFonts w:ascii="Times New Roman" w:eastAsia="Times New Roman" w:hAnsi="Times New Roman" w:cs="Times New Roman"/>
          <w:color w:val="000000"/>
          <w:kern w:val="0"/>
          <w:sz w:val="28"/>
          <w:szCs w:val="28"/>
          <w:lang w:eastAsia="ru-RU" w:bidi="ru-RU"/>
        </w:rPr>
        <w:t xml:space="preserve">О. Кашуба, </w:t>
      </w:r>
      <w:r w:rsidRPr="00857DAB">
        <w:rPr>
          <w:rFonts w:ascii="Times New Roman" w:eastAsia="Times New Roman" w:hAnsi="Times New Roman" w:cs="Times New Roman"/>
          <w:color w:val="000000"/>
          <w:kern w:val="0"/>
          <w:sz w:val="28"/>
          <w:szCs w:val="28"/>
          <w:lang w:val="uk-UA" w:eastAsia="uk-UA" w:bidi="uk-UA"/>
        </w:rPr>
        <w:t>С. В. Лопацький, 2019 та ін.).</w:t>
      </w:r>
    </w:p>
    <w:p w:rsidR="00857DAB" w:rsidRPr="00857DAB" w:rsidRDefault="00857DAB" w:rsidP="00857DAB">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Методи дослідження. Теоретичний аналіз і синтез даних спеціальної літератури, інформаційних ресурсів мережі Інтернет і передового досвіду були застосовані для з'ясування проблемного поля превентивної фізичної реабілітації дітей дошкільного віку з функціональними порушеннями ОРА та стану його науково-методологічного опрацювання. У ході дослідження було вивчено сучасні зарубіжні та вітчизняні спеціальні науково-методичні джерела і документальні матеріали, що дозволило в цілому оцінити стан проблеми й обґрунтувати актуальність теми дослідження, уточнити та конкретизувати мету, завдання, вибір адекватних методів дослідження і спрямованість педагогічних експериментів. З метою одержання об'єктивної інформації про функціональний стан ОРА (порушення постави та визначення її типу, опорно-ресорні властивості стопи) дітей дошкільного віку використовували аналіз документальних матеріалів, викопіювання з медичних карток і контент-аналіз медичних карток. Соціологічні методи - анкетування для вивчення теоретичних знань батьків щодо проблеми формування та методів контролю постави дітей 5-6-ти років. В анкетуванні приймали участь батьки дітей дошкільного віку </w:t>
      </w:r>
      <w:r w:rsidRPr="00857DAB">
        <w:rPr>
          <w:rFonts w:ascii="Times New Roman" w:eastAsia="Times New Roman" w:hAnsi="Times New Roman" w:cs="Times New Roman"/>
          <w:color w:val="000000"/>
          <w:kern w:val="0"/>
          <w:sz w:val="28"/>
          <w:szCs w:val="28"/>
          <w:lang w:val="uk-UA" w:eastAsia="en-US" w:bidi="en-US"/>
        </w:rPr>
        <w:t>(</w:t>
      </w:r>
      <w:r w:rsidRPr="00857DAB">
        <w:rPr>
          <w:rFonts w:ascii="Times New Roman" w:eastAsia="Times New Roman" w:hAnsi="Times New Roman" w:cs="Times New Roman"/>
          <w:color w:val="000000"/>
          <w:kern w:val="0"/>
          <w:sz w:val="28"/>
          <w:szCs w:val="28"/>
          <w:lang w:val="en-US" w:eastAsia="en-US" w:bidi="en-US"/>
        </w:rPr>
        <w:t>n</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uk-UA" w:eastAsia="uk-UA" w:bidi="uk-UA"/>
        </w:rPr>
        <w:t xml:space="preserve">= 94). Методи кваліметрії застосовували з різним контингентом респондентів для отримання таких даних: з метою вивчення можливих напрямів вдосконалення процесу фізичної реабілітації дітей 5-6-ти років при організації корекційно- профілактичних заходів у ЗДО брали участь 11 вихователів ЗДО та 8 експертів, серед яких 4 доктори наук і 4 кандидати наук. Антропометричні методи за загальноприйнятими й уніфікованими методиками В. В. </w:t>
      </w:r>
      <w:r w:rsidRPr="00857DAB">
        <w:rPr>
          <w:rFonts w:ascii="Times New Roman" w:eastAsia="Times New Roman" w:hAnsi="Times New Roman" w:cs="Times New Roman"/>
          <w:color w:val="000000"/>
          <w:kern w:val="0"/>
          <w:sz w:val="28"/>
          <w:szCs w:val="28"/>
          <w:lang w:eastAsia="ru-RU" w:bidi="ru-RU"/>
        </w:rPr>
        <w:t xml:space="preserve">Бунака </w:t>
      </w:r>
      <w:r w:rsidRPr="00857DAB">
        <w:rPr>
          <w:rFonts w:ascii="Times New Roman" w:eastAsia="Times New Roman" w:hAnsi="Times New Roman" w:cs="Times New Roman"/>
          <w:color w:val="000000"/>
          <w:kern w:val="0"/>
          <w:sz w:val="28"/>
          <w:szCs w:val="28"/>
          <w:lang w:val="uk-UA" w:eastAsia="uk-UA" w:bidi="uk-UA"/>
        </w:rPr>
        <w:t xml:space="preserve">в модифікації Є. </w:t>
      </w:r>
      <w:r w:rsidRPr="00857DAB">
        <w:rPr>
          <w:rFonts w:ascii="Times New Roman" w:eastAsia="Times New Roman" w:hAnsi="Times New Roman" w:cs="Times New Roman"/>
          <w:color w:val="000000"/>
          <w:kern w:val="0"/>
          <w:sz w:val="28"/>
          <w:szCs w:val="28"/>
          <w:lang w:eastAsia="ru-RU" w:bidi="ru-RU"/>
        </w:rPr>
        <w:t xml:space="preserve">Г. Мартиросова </w:t>
      </w:r>
      <w:r w:rsidRPr="00857DAB">
        <w:rPr>
          <w:rFonts w:ascii="Times New Roman" w:eastAsia="Times New Roman" w:hAnsi="Times New Roman" w:cs="Times New Roman"/>
          <w:color w:val="000000"/>
          <w:kern w:val="0"/>
          <w:sz w:val="28"/>
          <w:szCs w:val="28"/>
          <w:lang w:val="uk-UA" w:eastAsia="uk-UA" w:bidi="uk-UA"/>
        </w:rPr>
        <w:t xml:space="preserve">проводилися стандартним обладнанням. Вимірювалися такі антропометричні </w:t>
      </w:r>
      <w:r w:rsidRPr="00857DAB">
        <w:rPr>
          <w:rFonts w:ascii="Times New Roman" w:eastAsia="Times New Roman" w:hAnsi="Times New Roman" w:cs="Times New Roman"/>
          <w:color w:val="000000"/>
          <w:kern w:val="0"/>
          <w:sz w:val="28"/>
          <w:szCs w:val="28"/>
          <w:lang w:val="uk-UA" w:eastAsia="ru-RU" w:bidi="ru-RU"/>
        </w:rPr>
        <w:t xml:space="preserve">характеристики: </w:t>
      </w:r>
      <w:r w:rsidRPr="00857DAB">
        <w:rPr>
          <w:rFonts w:ascii="Times New Roman" w:eastAsia="Times New Roman" w:hAnsi="Times New Roman" w:cs="Times New Roman"/>
          <w:color w:val="000000"/>
          <w:kern w:val="0"/>
          <w:sz w:val="28"/>
          <w:szCs w:val="28"/>
          <w:lang w:val="uk-UA" w:eastAsia="uk-UA" w:bidi="uk-UA"/>
        </w:rPr>
        <w:t xml:space="preserve">маса тіла (кг), довжина тіла (см), обхват грудей (см) у трьох станах - при спокійному диханні, при глибокому вдиху і максимальному видиху, довжина стегна (см), довжина гомілки (см). Для визначення лінійних (довжина стопи; максимальна висота склепіння стопи; висота підйому стопи) і кутових (кут а - плесновий кут, кут в - п'ятковий, кут у - який характеризує опорно-ресорні властивості стопи в цілому) характеристик стопи застосовували метод фотометрії з використанням програми </w:t>
      </w:r>
      <w:r w:rsidRPr="00857DAB">
        <w:rPr>
          <w:rFonts w:ascii="Times New Roman" w:eastAsia="Times New Roman" w:hAnsi="Times New Roman" w:cs="Times New Roman"/>
          <w:color w:val="000000"/>
          <w:kern w:val="0"/>
          <w:sz w:val="28"/>
          <w:szCs w:val="28"/>
          <w:lang w:val="uk-UA" w:eastAsia="en-US" w:bidi="en-US"/>
        </w:rPr>
        <w:t>«</w:t>
      </w:r>
      <w:r w:rsidRPr="00857DAB">
        <w:rPr>
          <w:rFonts w:ascii="Times New Roman" w:eastAsia="Times New Roman" w:hAnsi="Times New Roman" w:cs="Times New Roman"/>
          <w:color w:val="000000"/>
          <w:kern w:val="0"/>
          <w:sz w:val="28"/>
          <w:szCs w:val="28"/>
          <w:lang w:val="en-US" w:eastAsia="en-US" w:bidi="en-US"/>
        </w:rPr>
        <w:t>BIG</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FOOT</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uk-UA" w:eastAsia="uk-UA" w:bidi="uk-UA"/>
        </w:rPr>
        <w:t xml:space="preserve">(В. </w:t>
      </w:r>
      <w:r w:rsidRPr="00857DAB">
        <w:rPr>
          <w:rFonts w:ascii="Times New Roman" w:eastAsia="Times New Roman" w:hAnsi="Times New Roman" w:cs="Times New Roman"/>
          <w:color w:val="000000"/>
          <w:kern w:val="0"/>
          <w:sz w:val="28"/>
          <w:szCs w:val="28"/>
          <w:lang w:val="uk-UA" w:eastAsia="ru-RU" w:bidi="ru-RU"/>
        </w:rPr>
        <w:t xml:space="preserve">Кашуба, К. </w:t>
      </w:r>
      <w:r w:rsidRPr="00857DAB">
        <w:rPr>
          <w:rFonts w:ascii="Times New Roman" w:eastAsia="Times New Roman" w:hAnsi="Times New Roman" w:cs="Times New Roman"/>
          <w:color w:val="000000"/>
          <w:kern w:val="0"/>
          <w:sz w:val="28"/>
          <w:szCs w:val="28"/>
          <w:lang w:val="uk-UA" w:eastAsia="uk-UA" w:bidi="uk-UA"/>
        </w:rPr>
        <w:t xml:space="preserve">Сергієнко, 2004). Для реєстрації кількісних характеристик, що свідчать про стан біогеометричного профілю постави дітей, застосовувалася методика комп'ютерної фотометрії з використанням програми </w:t>
      </w:r>
      <w:r w:rsidRPr="00857DAB">
        <w:rPr>
          <w:rFonts w:ascii="Times New Roman" w:eastAsia="Times New Roman" w:hAnsi="Times New Roman" w:cs="Times New Roman"/>
          <w:color w:val="000000"/>
          <w:kern w:val="0"/>
          <w:sz w:val="28"/>
          <w:szCs w:val="28"/>
          <w:lang w:val="uk-UA" w:eastAsia="en-US" w:bidi="en-US"/>
        </w:rPr>
        <w:t>«</w:t>
      </w:r>
      <w:r w:rsidRPr="00857DAB">
        <w:rPr>
          <w:rFonts w:ascii="Times New Roman" w:eastAsia="Times New Roman" w:hAnsi="Times New Roman" w:cs="Times New Roman"/>
          <w:color w:val="000000"/>
          <w:kern w:val="0"/>
          <w:sz w:val="28"/>
          <w:szCs w:val="28"/>
          <w:lang w:val="en-US" w:eastAsia="en-US" w:bidi="en-US"/>
        </w:rPr>
        <w:t>ErgoTherapy</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uk-UA" w:eastAsia="uk-UA" w:bidi="uk-UA"/>
        </w:rPr>
        <w:t>Біомеханічні методи застосовувалися для визначення біостатичних показників тіла дітей старшого дошкільного віку (визначалися критерії стійкості тіла). Педагогічне</w:t>
      </w:r>
    </w:p>
    <w:p w:rsidR="00857DAB" w:rsidRPr="00857DAB" w:rsidRDefault="00857DAB" w:rsidP="00857DAB">
      <w:pPr>
        <w:tabs>
          <w:tab w:val="clear" w:pos="709"/>
          <w:tab w:val="left" w:pos="1632"/>
          <w:tab w:val="left" w:pos="5381"/>
          <w:tab w:val="left" w:pos="8990"/>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тестування з метою оцінки координаційних здібностей дітей старшого дошкільного віку здійснювалося за допомогою ряду тестів - проста проба </w:t>
      </w:r>
      <w:r w:rsidRPr="00857DAB">
        <w:rPr>
          <w:rFonts w:ascii="Times New Roman" w:eastAsia="Times New Roman" w:hAnsi="Times New Roman" w:cs="Times New Roman"/>
          <w:color w:val="000000"/>
          <w:kern w:val="0"/>
          <w:sz w:val="28"/>
          <w:szCs w:val="28"/>
          <w:lang w:val="uk-UA" w:eastAsia="ru-RU" w:bidi="ru-RU"/>
        </w:rPr>
        <w:t xml:space="preserve">Ромберга </w:t>
      </w:r>
      <w:r w:rsidRPr="00857DAB">
        <w:rPr>
          <w:rFonts w:ascii="Times New Roman" w:eastAsia="Times New Roman" w:hAnsi="Times New Roman" w:cs="Times New Roman"/>
          <w:color w:val="000000"/>
          <w:kern w:val="0"/>
          <w:sz w:val="28"/>
          <w:szCs w:val="28"/>
          <w:lang w:val="uk-UA" w:eastAsia="uk-UA" w:bidi="uk-UA"/>
        </w:rPr>
        <w:t xml:space="preserve">з модифікацією вправи з відкритими і закритими очима (дана проба оцінює координаційно-рухову функцію нервової системи), «Пройди по лінії» - оцінюється здатність до динамічної рівноваги тіла (за К. </w:t>
      </w:r>
      <w:r w:rsidRPr="00857DAB">
        <w:rPr>
          <w:rFonts w:ascii="Times New Roman" w:eastAsia="Times New Roman" w:hAnsi="Times New Roman" w:cs="Times New Roman"/>
          <w:color w:val="000000"/>
          <w:kern w:val="0"/>
          <w:sz w:val="28"/>
          <w:szCs w:val="28"/>
          <w:lang w:val="en-US" w:eastAsia="en-US" w:bidi="en-US"/>
        </w:rPr>
        <w:t>Mekota</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uk-UA" w:eastAsia="uk-UA" w:bidi="uk-UA"/>
        </w:rPr>
        <w:t>«Біг по купинах»</w:t>
      </w:r>
      <w:r w:rsidRPr="00857DAB">
        <w:rPr>
          <w:rFonts w:ascii="Times New Roman" w:eastAsia="Times New Roman" w:hAnsi="Times New Roman" w:cs="Times New Roman"/>
          <w:color w:val="000000"/>
          <w:kern w:val="0"/>
          <w:sz w:val="28"/>
          <w:szCs w:val="28"/>
          <w:lang w:val="uk-UA" w:eastAsia="uk-UA" w:bidi="uk-UA"/>
        </w:rPr>
        <w:tab/>
        <w:t>- оцінюється здатність</w:t>
      </w:r>
      <w:r w:rsidRPr="00857DAB">
        <w:rPr>
          <w:rFonts w:ascii="Times New Roman" w:eastAsia="Times New Roman" w:hAnsi="Times New Roman" w:cs="Times New Roman"/>
          <w:color w:val="000000"/>
          <w:kern w:val="0"/>
          <w:sz w:val="28"/>
          <w:szCs w:val="28"/>
          <w:lang w:val="uk-UA" w:eastAsia="uk-UA" w:bidi="uk-UA"/>
        </w:rPr>
        <w:tab/>
        <w:t>до ритмування рухів</w:t>
      </w:r>
      <w:r w:rsidRPr="00857DAB">
        <w:rPr>
          <w:rFonts w:ascii="Times New Roman" w:eastAsia="Times New Roman" w:hAnsi="Times New Roman" w:cs="Times New Roman"/>
          <w:color w:val="000000"/>
          <w:kern w:val="0"/>
          <w:sz w:val="28"/>
          <w:szCs w:val="28"/>
          <w:lang w:val="uk-UA" w:eastAsia="uk-UA" w:bidi="uk-UA"/>
        </w:rPr>
        <w:tab/>
        <w:t>(за</w:t>
      </w:r>
    </w:p>
    <w:p w:rsidR="00857DAB" w:rsidRPr="00857DAB" w:rsidRDefault="00857DAB" w:rsidP="00857DAB">
      <w:pPr>
        <w:tabs>
          <w:tab w:val="clear" w:pos="709"/>
          <w:tab w:val="left" w:pos="375"/>
          <w:tab w:val="left" w:pos="5381"/>
          <w:tab w:val="left" w:pos="8990"/>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О.</w:t>
      </w:r>
      <w:r w:rsidRPr="00857DAB">
        <w:rPr>
          <w:rFonts w:ascii="Times New Roman" w:eastAsia="Times New Roman" w:hAnsi="Times New Roman" w:cs="Times New Roman"/>
          <w:color w:val="000000"/>
          <w:kern w:val="0"/>
          <w:sz w:val="28"/>
          <w:szCs w:val="28"/>
          <w:lang w:val="uk-UA" w:eastAsia="uk-UA" w:bidi="uk-UA"/>
        </w:rPr>
        <w:tab/>
        <w:t xml:space="preserve">О. Мірошниковим). Якість життя дітей дошкільного віку оцінювали за результатами міжнародного стандартизованого тесту-опитувальника </w:t>
      </w:r>
      <w:r w:rsidRPr="00857DAB">
        <w:rPr>
          <w:rFonts w:ascii="Times New Roman" w:eastAsia="Times New Roman" w:hAnsi="Times New Roman" w:cs="Times New Roman"/>
          <w:color w:val="000000"/>
          <w:kern w:val="0"/>
          <w:sz w:val="28"/>
          <w:szCs w:val="28"/>
          <w:lang w:val="uk-UA" w:eastAsia="en-US" w:bidi="en-US"/>
        </w:rPr>
        <w:t>«</w:t>
      </w:r>
      <w:r w:rsidRPr="00857DAB">
        <w:rPr>
          <w:rFonts w:ascii="Times New Roman" w:eastAsia="Times New Roman" w:hAnsi="Times New Roman" w:cs="Times New Roman"/>
          <w:color w:val="000000"/>
          <w:kern w:val="0"/>
          <w:sz w:val="28"/>
          <w:szCs w:val="28"/>
          <w:lang w:val="en-US" w:eastAsia="en-US" w:bidi="en-US"/>
        </w:rPr>
        <w:t>Pediatric</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Quality</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of</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Life</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Inventory</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PedsQL</w:t>
      </w:r>
      <w:r w:rsidRPr="00857DAB">
        <w:rPr>
          <w:rFonts w:ascii="Times New Roman" w:eastAsia="Times New Roman" w:hAnsi="Times New Roman" w:cs="Times New Roman"/>
          <w:color w:val="000000"/>
          <w:kern w:val="0"/>
          <w:sz w:val="28"/>
          <w:szCs w:val="28"/>
          <w:vertAlign w:val="superscript"/>
          <w:lang w:val="en-US" w:eastAsia="en-US" w:bidi="en-US"/>
        </w:rPr>
        <w:t>TM</w:t>
      </w:r>
      <w:r w:rsidRPr="00857DAB">
        <w:rPr>
          <w:rFonts w:ascii="Times New Roman" w:eastAsia="Times New Roman" w:hAnsi="Times New Roman" w:cs="Times New Roman"/>
          <w:color w:val="000000"/>
          <w:kern w:val="0"/>
          <w:sz w:val="28"/>
          <w:szCs w:val="28"/>
          <w:lang w:val="uk-UA" w:eastAsia="en-US" w:bidi="en-US"/>
        </w:rPr>
        <w:t xml:space="preserve"> 4.0 </w:t>
      </w:r>
      <w:r w:rsidRPr="00857DAB">
        <w:rPr>
          <w:rFonts w:ascii="Times New Roman" w:eastAsia="Times New Roman" w:hAnsi="Times New Roman" w:cs="Times New Roman"/>
          <w:color w:val="000000"/>
          <w:kern w:val="0"/>
          <w:sz w:val="28"/>
          <w:szCs w:val="28"/>
          <w:lang w:val="en-US" w:eastAsia="en-US" w:bidi="en-US"/>
        </w:rPr>
        <w:t>Generic</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Core</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Scalles</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uk-UA" w:eastAsia="uk-UA" w:bidi="uk-UA"/>
        </w:rPr>
        <w:t xml:space="preserve">та </w:t>
      </w:r>
      <w:r w:rsidRPr="00857DAB">
        <w:rPr>
          <w:rFonts w:ascii="Times New Roman" w:eastAsia="Times New Roman" w:hAnsi="Times New Roman" w:cs="Times New Roman"/>
          <w:color w:val="000000"/>
          <w:kern w:val="0"/>
          <w:sz w:val="28"/>
          <w:szCs w:val="28"/>
          <w:lang w:val="uk-UA" w:eastAsia="en-US" w:bidi="en-US"/>
        </w:rPr>
        <w:t>«</w:t>
      </w:r>
      <w:r w:rsidRPr="00857DAB">
        <w:rPr>
          <w:rFonts w:ascii="Times New Roman" w:eastAsia="Times New Roman" w:hAnsi="Times New Roman" w:cs="Times New Roman"/>
          <w:color w:val="000000"/>
          <w:kern w:val="0"/>
          <w:sz w:val="28"/>
          <w:szCs w:val="28"/>
          <w:lang w:val="en-US" w:eastAsia="en-US" w:bidi="en-US"/>
        </w:rPr>
        <w:t>Oxford</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ankle</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foot</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questionnaire</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for</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children</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OxAFQ</w:t>
      </w:r>
      <w:r w:rsidRPr="00857DAB">
        <w:rPr>
          <w:rFonts w:ascii="Times New Roman" w:eastAsia="Times New Roman" w:hAnsi="Times New Roman" w:cs="Times New Roman"/>
          <w:color w:val="000000"/>
          <w:kern w:val="0"/>
          <w:sz w:val="28"/>
          <w:szCs w:val="28"/>
          <w:lang w:val="uk-UA" w:eastAsia="en-US" w:bidi="en-US"/>
        </w:rPr>
        <w:t>-</w:t>
      </w:r>
      <w:r w:rsidRPr="00857DAB">
        <w:rPr>
          <w:rFonts w:ascii="Times New Roman" w:eastAsia="Times New Roman" w:hAnsi="Times New Roman" w:cs="Times New Roman"/>
          <w:color w:val="000000"/>
          <w:kern w:val="0"/>
          <w:sz w:val="28"/>
          <w:szCs w:val="28"/>
          <w:lang w:val="en-US" w:eastAsia="en-US" w:bidi="en-US"/>
        </w:rPr>
        <w:t>C</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uk-UA" w:eastAsia="uk-UA" w:bidi="uk-UA"/>
        </w:rPr>
        <w:t>(дитяча та батьківська форми). Педагогічний</w:t>
      </w:r>
      <w:r w:rsidRPr="00857DAB">
        <w:rPr>
          <w:rFonts w:ascii="Times New Roman" w:eastAsia="Times New Roman" w:hAnsi="Times New Roman" w:cs="Times New Roman"/>
          <w:color w:val="000000"/>
          <w:kern w:val="0"/>
          <w:sz w:val="28"/>
          <w:szCs w:val="28"/>
          <w:lang w:val="uk-UA" w:eastAsia="uk-UA" w:bidi="uk-UA"/>
        </w:rPr>
        <w:tab/>
        <w:t>експеримент поділявся</w:t>
      </w:r>
      <w:r w:rsidRPr="00857DAB">
        <w:rPr>
          <w:rFonts w:ascii="Times New Roman" w:eastAsia="Times New Roman" w:hAnsi="Times New Roman" w:cs="Times New Roman"/>
          <w:color w:val="000000"/>
          <w:kern w:val="0"/>
          <w:sz w:val="28"/>
          <w:szCs w:val="28"/>
          <w:lang w:val="uk-UA" w:eastAsia="uk-UA" w:bidi="uk-UA"/>
        </w:rPr>
        <w:tab/>
        <w:t>на</w:t>
      </w:r>
    </w:p>
    <w:p w:rsidR="00857DAB" w:rsidRPr="00857DAB" w:rsidRDefault="00857DAB" w:rsidP="00857DAB">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констатувальний і формувальний. Констатувальний експеримент проводили для визначення первинної інформації про фізичний розвиток, функціональний стан ОРА дітей старшого дошкільного віку, реєстрації кількісних характеристик біогеометричного профілю постави та опорно- ресорних властивостей стопи дітей 5-6 років у процесі фізичної реабілітації; формувальний педагогічний експеримент - проводився з метою перевірки ефективності концепції превентивної фізичної реабілітації дітей дошкільного віку з функціональними порушеннями ОРА.</w:t>
      </w:r>
    </w:p>
    <w:p w:rsidR="00857DAB" w:rsidRPr="00857DAB" w:rsidRDefault="00857DAB" w:rsidP="00857DAB">
      <w:pPr>
        <w:tabs>
          <w:tab w:val="clear" w:pos="709"/>
        </w:tabs>
        <w:suppressAutoHyphens w:val="0"/>
        <w:spacing w:after="0" w:line="480" w:lineRule="exact"/>
        <w:ind w:firstLine="600"/>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Методи математичної статистики використано для аналізу сукупностей емпіричних даних на різних етапах виконання дисертаційної роботи.</w:t>
      </w:r>
    </w:p>
    <w:p w:rsidR="00857DAB" w:rsidRPr="00857DAB" w:rsidRDefault="00857DAB" w:rsidP="00857DA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Наукова новизна роботи полягає в тому, що:</w:t>
      </w:r>
    </w:p>
    <w:p w:rsidR="00857DAB" w:rsidRPr="00857DAB" w:rsidRDefault="00857DAB" w:rsidP="00857DAB">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 уперше розроблено концепцію превентивної фізичної реабілітації дітей дошкільного віку з функціональними порушеннями опорно-рухового апарату, яка зосереджена на діагностичному векторі (скрінінгова складова) й спрямована на зміну просторової організації тіла та моторики людини (реабілітаційна складова) на донозологічному етапі розвитку захворювань, яка може бути одним з підходів щодо створення сприятливих </w:t>
      </w:r>
      <w:r w:rsidRPr="00857DAB">
        <w:rPr>
          <w:rFonts w:ascii="Times New Roman" w:eastAsia="Times New Roman" w:hAnsi="Times New Roman" w:cs="Times New Roman"/>
          <w:color w:val="000000"/>
          <w:kern w:val="0"/>
          <w:sz w:val="28"/>
          <w:szCs w:val="28"/>
          <w:lang w:val="uk-UA" w:eastAsia="ru-RU" w:bidi="ru-RU"/>
        </w:rPr>
        <w:t xml:space="preserve">умов </w:t>
      </w:r>
      <w:r w:rsidRPr="00857DAB">
        <w:rPr>
          <w:rFonts w:ascii="Times New Roman" w:eastAsia="Times New Roman" w:hAnsi="Times New Roman" w:cs="Times New Roman"/>
          <w:color w:val="000000"/>
          <w:kern w:val="0"/>
          <w:sz w:val="28"/>
          <w:szCs w:val="28"/>
          <w:lang w:val="uk-UA" w:eastAsia="uk-UA" w:bidi="uk-UA"/>
        </w:rPr>
        <w:t xml:space="preserve">для формування та зміцнення здоров'я підростаючого покоління, як безцінного надбання не тільки кожної людини, </w:t>
      </w:r>
      <w:r w:rsidRPr="00857DAB">
        <w:rPr>
          <w:rFonts w:ascii="Times New Roman" w:eastAsia="Times New Roman" w:hAnsi="Times New Roman" w:cs="Times New Roman"/>
          <w:color w:val="000000"/>
          <w:kern w:val="0"/>
          <w:sz w:val="28"/>
          <w:szCs w:val="28"/>
          <w:lang w:val="uk-UA" w:eastAsia="ru-RU" w:bidi="ru-RU"/>
        </w:rPr>
        <w:t xml:space="preserve">але </w:t>
      </w:r>
      <w:r w:rsidRPr="00857DAB">
        <w:rPr>
          <w:rFonts w:ascii="Times New Roman" w:eastAsia="Times New Roman" w:hAnsi="Times New Roman" w:cs="Times New Roman"/>
          <w:color w:val="000000"/>
          <w:kern w:val="0"/>
          <w:sz w:val="28"/>
          <w:szCs w:val="28"/>
          <w:lang w:val="uk-UA" w:eastAsia="uk-UA" w:bidi="uk-UA"/>
        </w:rPr>
        <w:t>і найвищої соціальної цінності всього суспільства. Концепція базується на сучасних методологічних підходах, включає: передумови, мету, завдання, принципи, умови її реалізації, а також практичну складову у вигляді технології фізичної реабілітації з використанням варіативного і базового модулів;</w:t>
      </w:r>
    </w:p>
    <w:p w:rsidR="00857DAB" w:rsidRPr="00857DAB" w:rsidRDefault="00857DAB" w:rsidP="00857DAB">
      <w:pPr>
        <w:numPr>
          <w:ilvl w:val="0"/>
          <w:numId w:val="15"/>
        </w:numPr>
        <w:tabs>
          <w:tab w:val="clear" w:pos="709"/>
          <w:tab w:val="left" w:pos="961"/>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уперше встановлена негативна тенденція зменшення рівня стану</w:t>
      </w:r>
    </w:p>
    <w:p w:rsidR="00857DAB" w:rsidRPr="00857DAB" w:rsidRDefault="00857DAB" w:rsidP="00857DAB">
      <w:pPr>
        <w:tabs>
          <w:tab w:val="clear" w:pos="709"/>
          <w:tab w:val="left" w:pos="6368"/>
          <w:tab w:val="left" w:pos="8312"/>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біогеометричного профілю постави дітей</w:t>
      </w:r>
      <w:r w:rsidRPr="00857DAB">
        <w:rPr>
          <w:rFonts w:ascii="Times New Roman" w:eastAsia="Times New Roman" w:hAnsi="Times New Roman" w:cs="Times New Roman"/>
          <w:color w:val="000000"/>
          <w:kern w:val="0"/>
          <w:sz w:val="28"/>
          <w:szCs w:val="28"/>
          <w:lang w:val="uk-UA" w:eastAsia="uk-UA" w:bidi="uk-UA"/>
        </w:rPr>
        <w:tab/>
        <w:t>дошкільного</w:t>
      </w:r>
      <w:r w:rsidRPr="00857DAB">
        <w:rPr>
          <w:rFonts w:ascii="Times New Roman" w:eastAsia="Times New Roman" w:hAnsi="Times New Roman" w:cs="Times New Roman"/>
          <w:color w:val="000000"/>
          <w:kern w:val="0"/>
          <w:sz w:val="28"/>
          <w:szCs w:val="28"/>
          <w:lang w:val="uk-UA" w:eastAsia="uk-UA" w:bidi="uk-UA"/>
        </w:rPr>
        <w:tab/>
        <w:t>віку з</w:t>
      </w:r>
    </w:p>
    <w:p w:rsidR="00857DAB" w:rsidRPr="00857DAB" w:rsidRDefault="00857DAB" w:rsidP="00857DAB">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функціональними порушеннями опорно-рухового апарату</w:t>
      </w:r>
    </w:p>
    <w:p w:rsidR="00857DAB" w:rsidRPr="00857DAB" w:rsidRDefault="00857DAB" w:rsidP="00857DAB">
      <w:pPr>
        <w:numPr>
          <w:ilvl w:val="0"/>
          <w:numId w:val="15"/>
        </w:numPr>
        <w:tabs>
          <w:tab w:val="clear" w:pos="709"/>
          <w:tab w:val="left" w:pos="6368"/>
          <w:tab w:val="left" w:pos="831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 уперше розкрито сутність дефініції</w:t>
      </w:r>
      <w:r w:rsidRPr="00857DAB">
        <w:rPr>
          <w:rFonts w:ascii="Times New Roman" w:eastAsia="Times New Roman" w:hAnsi="Times New Roman" w:cs="Times New Roman"/>
          <w:color w:val="000000"/>
          <w:kern w:val="0"/>
          <w:sz w:val="28"/>
          <w:szCs w:val="28"/>
          <w:lang w:val="uk-UA" w:eastAsia="uk-UA" w:bidi="uk-UA"/>
        </w:rPr>
        <w:tab/>
        <w:t>«превентивна</w:t>
      </w:r>
      <w:r w:rsidRPr="00857DAB">
        <w:rPr>
          <w:rFonts w:ascii="Times New Roman" w:eastAsia="Times New Roman" w:hAnsi="Times New Roman" w:cs="Times New Roman"/>
          <w:color w:val="000000"/>
          <w:kern w:val="0"/>
          <w:sz w:val="28"/>
          <w:szCs w:val="28"/>
          <w:lang w:val="uk-UA" w:eastAsia="uk-UA" w:bidi="uk-UA"/>
        </w:rPr>
        <w:tab/>
        <w:t>фізична</w:t>
      </w:r>
    </w:p>
    <w:p w:rsidR="00857DAB" w:rsidRPr="00857DAB" w:rsidRDefault="00857DAB" w:rsidP="00857DAB">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реабілітація дитини з функціональними порушеннями опорно-рухового апарату»;</w:t>
      </w:r>
    </w:p>
    <w:p w:rsidR="00857DAB" w:rsidRPr="00857DAB" w:rsidRDefault="00857DAB" w:rsidP="00857DAB">
      <w:pPr>
        <w:numPr>
          <w:ilvl w:val="0"/>
          <w:numId w:val="15"/>
        </w:numPr>
        <w:tabs>
          <w:tab w:val="clear" w:pos="709"/>
          <w:tab w:val="left" w:pos="936"/>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набули подальшого розвитку дані про біостатичні показники стійкості тіла та детермінанти стану біогеометричного профілю постави дітей 5-6-ти років;</w:t>
      </w:r>
    </w:p>
    <w:p w:rsidR="00857DAB" w:rsidRPr="00857DAB" w:rsidRDefault="00857DAB" w:rsidP="00857DAB">
      <w:pPr>
        <w:numPr>
          <w:ilvl w:val="0"/>
          <w:numId w:val="15"/>
        </w:numPr>
        <w:tabs>
          <w:tab w:val="clear" w:pos="709"/>
          <w:tab w:val="left" w:pos="931"/>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набули подальшого розвитку наявні наукові положення про позитивний вплив фізичних вправ різної біомеханічної спрямованості на розвиток показників координаційних здібностей та стан просторової організації біоланок тіла дітей дошкільного віку;</w:t>
      </w:r>
    </w:p>
    <w:p w:rsidR="00857DAB" w:rsidRPr="00857DAB" w:rsidRDefault="00857DAB" w:rsidP="00857DAB">
      <w:pPr>
        <w:numPr>
          <w:ilvl w:val="0"/>
          <w:numId w:val="15"/>
        </w:numPr>
        <w:tabs>
          <w:tab w:val="clear" w:pos="709"/>
          <w:tab w:val="left" w:pos="931"/>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розширено масив даних стосовно підходів до організації скринінгу стану постави дітей дошкільного віку в процесі превентивної фізичної реабілітації;</w:t>
      </w:r>
    </w:p>
    <w:p w:rsidR="00857DAB" w:rsidRPr="00857DAB" w:rsidRDefault="00857DAB" w:rsidP="00857DAB">
      <w:pPr>
        <w:numPr>
          <w:ilvl w:val="0"/>
          <w:numId w:val="15"/>
        </w:numPr>
        <w:tabs>
          <w:tab w:val="clear" w:pos="709"/>
          <w:tab w:val="left" w:pos="936"/>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розширені знання щодо міждисциплінарного підходу до превентивної фізичної реабілітації дітей дошкільного віку з функціональними порушеннями опорно-рухового апарату з обов'язковим залученням до реабілітаційного процесу всіх учасників освітнього процесу в закладах дошкільної освіти (дітей дошкільного віку, педагогічних працівників, помічників вихователя, медичних працівників та батьків);</w:t>
      </w:r>
    </w:p>
    <w:p w:rsidR="00857DAB" w:rsidRPr="00857DAB" w:rsidRDefault="00857DAB" w:rsidP="00857DAB">
      <w:pPr>
        <w:numPr>
          <w:ilvl w:val="0"/>
          <w:numId w:val="15"/>
        </w:numPr>
        <w:tabs>
          <w:tab w:val="clear" w:pos="709"/>
          <w:tab w:val="left" w:pos="931"/>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розширено та доповнено дані про особливості змісту і спрямованості програм фізичної реабілітації при функціональних порушеннях опорно- рухового апарату, з урахуванням кількісних показників просторової організації біоланок тіла дітей дошкільного віку;</w:t>
      </w:r>
    </w:p>
    <w:p w:rsidR="00857DAB" w:rsidRPr="00857DAB" w:rsidRDefault="00857DAB" w:rsidP="00857DAB">
      <w:pPr>
        <w:numPr>
          <w:ilvl w:val="0"/>
          <w:numId w:val="15"/>
        </w:numPr>
        <w:tabs>
          <w:tab w:val="clear" w:pos="709"/>
          <w:tab w:val="left" w:pos="927"/>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розширено та доповнено дані про особливості взаємозв'язків між показниками біогеометричного профілю постави та показниками опорно- ресорних властивостей стопи у дітей з функціональними порушеннями опорно-рухового апарату;</w:t>
      </w:r>
    </w:p>
    <w:p w:rsidR="00857DAB" w:rsidRPr="00857DAB" w:rsidRDefault="00857DAB" w:rsidP="00857DAB">
      <w:pPr>
        <w:numPr>
          <w:ilvl w:val="0"/>
          <w:numId w:val="15"/>
        </w:numPr>
        <w:tabs>
          <w:tab w:val="clear" w:pos="709"/>
          <w:tab w:val="left" w:pos="937"/>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на підставі теоретичного аналізу та узагальнення даних науково- методичної літератури, передової практики, власних експериментальних досліджень розширено й доповнено інформаційну базу даних щодо застосування методів кваліметрії для оцінювання рівня стану біогеометричного профілю постави людини.</w:t>
      </w:r>
    </w:p>
    <w:p w:rsidR="00857DAB" w:rsidRPr="00857DAB" w:rsidRDefault="00857DAB" w:rsidP="00857DAB">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Практична значущість роботи полягає в емпіричній перевірці ефективності концепції превентивної фізичної реабілітації дітей дошкільного віку з функціональними порушеннями ОРА, в умовах ЗДО, для удосконалення відновного процесу, яка спрямована на поліпшення функціонального стану ОРА.</w:t>
      </w:r>
    </w:p>
    <w:p w:rsidR="00857DAB" w:rsidRPr="00857DAB" w:rsidRDefault="00857DAB" w:rsidP="00857DAB">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Апробований у дослідженні методичний інструментарій може стати основою перевірки якості впровадження профілактично-корекційних заходів в процес превентивної фізичної реабілітації дітей дошкільного віку з функціональними порушеннями ОРА. Для посилення ефективності процесу превентивної фізичної реабілітації розроблено та запропоновано комп’ютерну програму </w:t>
      </w:r>
      <w:r w:rsidRPr="00857DAB">
        <w:rPr>
          <w:rFonts w:ascii="Times New Roman" w:eastAsia="Times New Roman" w:hAnsi="Times New Roman" w:cs="Times New Roman"/>
          <w:color w:val="000000"/>
          <w:kern w:val="0"/>
          <w:sz w:val="28"/>
          <w:szCs w:val="28"/>
          <w:lang w:val="uk-UA" w:eastAsia="en-US" w:bidi="en-US"/>
        </w:rPr>
        <w:t>«</w:t>
      </w:r>
      <w:r w:rsidRPr="00857DAB">
        <w:rPr>
          <w:rFonts w:ascii="Times New Roman" w:eastAsia="Times New Roman" w:hAnsi="Times New Roman" w:cs="Times New Roman"/>
          <w:color w:val="000000"/>
          <w:kern w:val="0"/>
          <w:sz w:val="28"/>
          <w:szCs w:val="28"/>
          <w:lang w:val="en-US" w:eastAsia="en-US" w:bidi="en-US"/>
        </w:rPr>
        <w:t>Habitus</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uk-UA" w:eastAsia="uk-UA" w:bidi="uk-UA"/>
        </w:rPr>
        <w:t xml:space="preserve">для оцінки рівня стану біогеометричного профілю постави дітей дошкільного віку та, разом зі здобувачем Коломієць Т. В., інформаційно-методичну систему </w:t>
      </w:r>
      <w:r w:rsidRPr="00857DAB">
        <w:rPr>
          <w:rFonts w:ascii="Times New Roman" w:eastAsia="Times New Roman" w:hAnsi="Times New Roman" w:cs="Times New Roman"/>
          <w:color w:val="000000"/>
          <w:kern w:val="0"/>
          <w:sz w:val="28"/>
          <w:szCs w:val="28"/>
          <w:lang w:val="uk-UA" w:eastAsia="en-US" w:bidi="en-US"/>
        </w:rPr>
        <w:t>«</w:t>
      </w:r>
      <w:r w:rsidRPr="00857DAB">
        <w:rPr>
          <w:rFonts w:ascii="Times New Roman" w:eastAsia="Times New Roman" w:hAnsi="Times New Roman" w:cs="Times New Roman"/>
          <w:color w:val="000000"/>
          <w:kern w:val="0"/>
          <w:sz w:val="28"/>
          <w:szCs w:val="28"/>
          <w:lang w:val="en-US" w:eastAsia="en-US" w:bidi="en-US"/>
        </w:rPr>
        <w:t>Posture</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control</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database</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uk-UA" w:eastAsia="uk-UA" w:bidi="uk-UA"/>
        </w:rPr>
        <w:t>1,0».</w:t>
      </w:r>
    </w:p>
    <w:p w:rsidR="00857DAB" w:rsidRPr="00857DAB" w:rsidRDefault="00857DAB" w:rsidP="00857DAB">
      <w:pPr>
        <w:tabs>
          <w:tab w:val="clear" w:pos="709"/>
          <w:tab w:val="left" w:pos="4032"/>
          <w:tab w:val="left" w:pos="5054"/>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Теоретичні положення дисертаційної роботи, висновки і рекомендації впроваджено в освітній процес Національного університету фізичного виховання і спорту України, Вінницького державного педагогічного університету імені Михайла Коцюбинського, Сумського державного педагогічного університету</w:t>
      </w:r>
      <w:r w:rsidRPr="00857DAB">
        <w:rPr>
          <w:rFonts w:ascii="Times New Roman" w:eastAsia="Times New Roman" w:hAnsi="Times New Roman" w:cs="Times New Roman"/>
          <w:color w:val="000000"/>
          <w:kern w:val="0"/>
          <w:sz w:val="28"/>
          <w:szCs w:val="28"/>
          <w:lang w:val="uk-UA" w:eastAsia="uk-UA" w:bidi="uk-UA"/>
        </w:rPr>
        <w:tab/>
        <w:t>імені</w:t>
      </w:r>
      <w:r w:rsidRPr="00857DAB">
        <w:rPr>
          <w:rFonts w:ascii="Times New Roman" w:eastAsia="Times New Roman" w:hAnsi="Times New Roman" w:cs="Times New Roman"/>
          <w:color w:val="000000"/>
          <w:kern w:val="0"/>
          <w:sz w:val="28"/>
          <w:szCs w:val="28"/>
          <w:lang w:val="uk-UA" w:eastAsia="uk-UA" w:bidi="uk-UA"/>
        </w:rPr>
        <w:tab/>
        <w:t>А. С. Макаренка, Національного</w:t>
      </w:r>
    </w:p>
    <w:p w:rsidR="00857DAB" w:rsidRPr="00857DAB" w:rsidRDefault="00857DAB" w:rsidP="00857DAB">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університету водного господарства та природокористування. Матеріали дисертаційної роботи впроваджено у навчально-виховну та корекційну діяльність ЗДО № 2 м. Рівне, № 18 «Зірниця» та № 38 м. Суми, «Сонечко» Великовільмівської сільської ради Сумського району Сумської області та «Дзвіночок» Чабанівської сільської ради Київської області, про що свідчать наявні відповідні акти впровадження.</w:t>
      </w:r>
    </w:p>
    <w:p w:rsidR="00857DAB" w:rsidRPr="00857DAB" w:rsidRDefault="00857DAB" w:rsidP="00857DAB">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Особистий внесок здобувача в спільних публікаціях полягає в постановці проблеми, обґрунтуванні її актуальності, вивченні методології дослідження, аналізі наукових даних із теми, визначенні мети, об’єкта й предмета дослідження, обранні методик досліджень, в організації та виконанні експериментальної частини роботи, систематизації й інтерпретації практичного матеріалу, теоретичному обґрунтуванні авторської концепції, інтерпретації отриманих даних, формулюванні висновків. Внесок співавторів окреслений участю в організації досліджень окремих наукових напрямів, допомогою в обробці матеріалів дослідження, їхньому частковому обговоренні, оформленні публікацій.</w:t>
      </w:r>
    </w:p>
    <w:p w:rsidR="00857DAB" w:rsidRPr="00857DAB" w:rsidRDefault="00857DAB" w:rsidP="00857DAB">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Кандидатську дисертацію з теми «Контроль просторової організації тіла школярів у процесі фізичного виховання» захищено у 2008 році. Її матеріали в тексті докторської дисертації не використано.</w:t>
      </w:r>
    </w:p>
    <w:p w:rsidR="00857DAB" w:rsidRPr="00857DAB" w:rsidRDefault="00857DAB" w:rsidP="00857DAB">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 xml:space="preserve">Апробація результатів досліджень. Основні теоретичні положення та практичні результати дослідження викладено в доповідях і представлено на: ІУта V Всеукраїнських електронних конференціях «Сучасні біомеханічні та інформаційні технології у фізичному вихованні і спорті» (Київ, 2016, 2017); І та ІІ Всеукраїнських електронних науково-практичних конференціях «Актуальні проблеми фізичної культури, спорту, фізичної терапії та ерготерапії: біомеханічні, психофізіологічні та метрологічні аспекти» (Київ, 2018, 2019); Всеукраїнському науково-практичному семінарі «Фізична культура, спорт та реабілітація: проблеми, інноваційні проекти та тренди» (Вінниця, 2019); III Всеукраїнській електронній науково-практичній конференції з міжнародною участю «Інноваційні та інформаційні технології у фізичній культурі, спорті, фізичній терапії та ерготерапії» (Київ, 2020); XIV та XVIII Міжнародних наукових конгресах «Олімпійський спорт і спорт для всіх» (Київ, 2010; Алмати, 2014); міжнародних конференціях «Молодь та олімпійський рух» (Київ, 2011-2019); VII Міжнародній науковій конференції студентів і молодих вчених </w:t>
      </w:r>
      <w:r w:rsidRPr="00857DAB">
        <w:rPr>
          <w:rFonts w:ascii="Times New Roman" w:eastAsia="Times New Roman" w:hAnsi="Times New Roman" w:cs="Times New Roman"/>
          <w:color w:val="000000"/>
          <w:kern w:val="0"/>
          <w:sz w:val="28"/>
          <w:szCs w:val="28"/>
          <w:lang w:val="uk-UA" w:eastAsia="en-US" w:bidi="en-US"/>
        </w:rPr>
        <w:t>«</w:t>
      </w:r>
      <w:r w:rsidRPr="00857DAB">
        <w:rPr>
          <w:rFonts w:ascii="Times New Roman" w:eastAsia="Times New Roman" w:hAnsi="Times New Roman" w:cs="Times New Roman"/>
          <w:color w:val="000000"/>
          <w:kern w:val="0"/>
          <w:sz w:val="28"/>
          <w:szCs w:val="28"/>
          <w:lang w:val="en-US" w:eastAsia="en-US" w:bidi="en-US"/>
        </w:rPr>
        <w:t>University</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Sport</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Health</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and</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Prosperity</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of</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the</w:t>
      </w:r>
      <w:r w:rsidRPr="00857DAB">
        <w:rPr>
          <w:rFonts w:ascii="Times New Roman" w:eastAsia="Times New Roman" w:hAnsi="Times New Roman" w:cs="Times New Roman"/>
          <w:color w:val="000000"/>
          <w:kern w:val="0"/>
          <w:sz w:val="28"/>
          <w:szCs w:val="28"/>
          <w:lang w:val="uk-UA" w:eastAsia="en-US" w:bidi="en-US"/>
        </w:rPr>
        <w:t xml:space="preserve"> </w:t>
      </w:r>
      <w:r w:rsidRPr="00857DAB">
        <w:rPr>
          <w:rFonts w:ascii="Times New Roman" w:eastAsia="Times New Roman" w:hAnsi="Times New Roman" w:cs="Times New Roman"/>
          <w:color w:val="000000"/>
          <w:kern w:val="0"/>
          <w:sz w:val="28"/>
          <w:szCs w:val="28"/>
          <w:lang w:val="en-US" w:eastAsia="en-US" w:bidi="en-US"/>
        </w:rPr>
        <w:t>Nation</w:t>
      </w:r>
      <w:r w:rsidRPr="00857DAB">
        <w:rPr>
          <w:rFonts w:ascii="Times New Roman" w:eastAsia="Times New Roman" w:hAnsi="Times New Roman" w:cs="Times New Roman"/>
          <w:color w:val="000000"/>
          <w:kern w:val="0"/>
          <w:sz w:val="28"/>
          <w:szCs w:val="28"/>
          <w:lang w:val="uk-UA" w:eastAsia="en-US" w:bidi="en-US"/>
        </w:rPr>
        <w:t>» (</w:t>
      </w:r>
      <w:r w:rsidRPr="00857DAB">
        <w:rPr>
          <w:rFonts w:ascii="Times New Roman" w:eastAsia="Times New Roman" w:hAnsi="Times New Roman" w:cs="Times New Roman"/>
          <w:color w:val="000000"/>
          <w:kern w:val="0"/>
          <w:sz w:val="28"/>
          <w:szCs w:val="28"/>
          <w:lang w:val="en-US" w:eastAsia="en-US" w:bidi="en-US"/>
        </w:rPr>
        <w:t>Bucharest</w:t>
      </w:r>
      <w:r w:rsidRPr="00857DAB">
        <w:rPr>
          <w:rFonts w:ascii="Times New Roman" w:eastAsia="Times New Roman" w:hAnsi="Times New Roman" w:cs="Times New Roman"/>
          <w:color w:val="000000"/>
          <w:kern w:val="0"/>
          <w:sz w:val="28"/>
          <w:szCs w:val="28"/>
          <w:lang w:val="uk-UA" w:eastAsia="en-US" w:bidi="en-US"/>
        </w:rPr>
        <w:t xml:space="preserve">, 2017); </w:t>
      </w:r>
      <w:r w:rsidRPr="00857DAB">
        <w:rPr>
          <w:rFonts w:ascii="Times New Roman" w:eastAsia="Times New Roman" w:hAnsi="Times New Roman" w:cs="Times New Roman"/>
          <w:color w:val="000000"/>
          <w:kern w:val="0"/>
          <w:sz w:val="28"/>
          <w:szCs w:val="28"/>
          <w:lang w:val="uk-UA" w:eastAsia="uk-UA" w:bidi="uk-UA"/>
        </w:rPr>
        <w:t xml:space="preserve">Міжнародній науково-практичній конференції «Фізична культура, спорт та здоров’я нації» (Житомир, 2019); IV Міжнародній науково-практичній інтернет-конференції «Фізична активність і якість життя людини» (Луцьк, 2020); науково-методичних конференціях кафедри кінезіології Національного університету фізичного виховання і спорту України (2010-2016), кафедри біомеханіки та спортивної метрології Національного університету фізичного виховання і спорту України </w:t>
      </w:r>
      <w:r w:rsidRPr="00857DAB">
        <w:rPr>
          <w:rFonts w:ascii="Times New Roman" w:eastAsia="Times New Roman" w:hAnsi="Times New Roman" w:cs="Times New Roman"/>
          <w:color w:val="000000"/>
          <w:kern w:val="0"/>
          <w:sz w:val="28"/>
          <w:szCs w:val="28"/>
          <w:lang w:val="uk-UA" w:eastAsia="ru-RU" w:bidi="ru-RU"/>
        </w:rPr>
        <w:t>(2017</w:t>
      </w:r>
      <w:r w:rsidRPr="00857DAB">
        <w:rPr>
          <w:rFonts w:ascii="Times New Roman" w:eastAsia="Times New Roman" w:hAnsi="Times New Roman" w:cs="Times New Roman"/>
          <w:color w:val="000000"/>
          <w:kern w:val="0"/>
          <w:sz w:val="28"/>
          <w:szCs w:val="28"/>
          <w:lang w:val="uk-UA" w:eastAsia="ru-RU" w:bidi="ru-RU"/>
        </w:rPr>
        <w:softHyphen/>
        <w:t>2019).</w:t>
      </w:r>
    </w:p>
    <w:p w:rsidR="00857DAB" w:rsidRPr="00857DAB" w:rsidRDefault="00857DAB" w:rsidP="00857DAB">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Публікації. Основні положення і розділи роботи автор опублікував у 30 наукових працях за темою дисертації: 18 праць опубліковано у фахових виданнях України (із них 8 включено до міжнародної наукометричної бази), 5 - у науковому періодичному виданні іншої держави (Польщі), включеному до міжнародних наукометричних баз, 4 праці мають апробаційний характер, 3 додатково відображають наукові результати дисертації (у тому числі 1 монографія, яка опублікована у співавторстві).</w:t>
      </w:r>
    </w:p>
    <w:p w:rsidR="00857DAB" w:rsidRDefault="00857DAB" w:rsidP="00857DAB">
      <w:pPr>
        <w:rPr>
          <w:rFonts w:ascii="Arial Unicode MS" w:eastAsia="Arial Unicode MS" w:hAnsi="Arial Unicode MS" w:cs="Arial Unicode MS"/>
          <w:color w:val="000000"/>
          <w:kern w:val="0"/>
          <w:sz w:val="24"/>
          <w:szCs w:val="24"/>
          <w:lang w:val="en-US" w:eastAsia="uk-UA" w:bidi="uk-UA"/>
        </w:rPr>
      </w:pPr>
      <w:r w:rsidRPr="00857DAB">
        <w:rPr>
          <w:rFonts w:ascii="Arial Unicode MS" w:eastAsia="Arial Unicode MS" w:hAnsi="Arial Unicode MS" w:cs="Arial Unicode MS"/>
          <w:color w:val="000000"/>
          <w:kern w:val="0"/>
          <w:sz w:val="24"/>
          <w:szCs w:val="24"/>
          <w:lang w:val="uk-UA" w:eastAsia="uk-UA" w:bidi="uk-UA"/>
        </w:rPr>
        <w:t>Структура та обсяг дисертації. Матеріали роботи викладено на 456 сторінках тексту комп’ютерного набору державною мовою. До них входять: анотація, перелік умовних скорочень, вступ, шість розділів, практичні рекомендації, висновки, список використаних джерел та додатки. Дисертація містить 60 таблиць та 25 рисунків. Список використаних джерел складається з 340 найменувань.</w:t>
      </w:r>
    </w:p>
    <w:p w:rsidR="00857DAB" w:rsidRDefault="00857DAB" w:rsidP="00857DAB">
      <w:pPr>
        <w:rPr>
          <w:rFonts w:ascii="Arial Unicode MS" w:eastAsia="Arial Unicode MS" w:hAnsi="Arial Unicode MS" w:cs="Arial Unicode MS"/>
          <w:color w:val="000000"/>
          <w:kern w:val="0"/>
          <w:sz w:val="24"/>
          <w:szCs w:val="24"/>
          <w:lang w:val="en-US" w:eastAsia="uk-UA" w:bidi="uk-UA"/>
        </w:rPr>
      </w:pPr>
    </w:p>
    <w:p w:rsidR="00857DAB" w:rsidRDefault="00857DAB" w:rsidP="00857DAB">
      <w:pPr>
        <w:rPr>
          <w:rFonts w:ascii="Arial Unicode MS" w:eastAsia="Arial Unicode MS" w:hAnsi="Arial Unicode MS" w:cs="Arial Unicode MS"/>
          <w:color w:val="000000"/>
          <w:kern w:val="0"/>
          <w:sz w:val="24"/>
          <w:szCs w:val="24"/>
          <w:lang w:val="en-US" w:eastAsia="uk-UA" w:bidi="uk-UA"/>
        </w:rPr>
      </w:pPr>
    </w:p>
    <w:p w:rsidR="00857DAB" w:rsidRPr="00857DAB" w:rsidRDefault="00857DAB" w:rsidP="00857DAB">
      <w:pPr>
        <w:tabs>
          <w:tab w:val="clear" w:pos="709"/>
        </w:tabs>
        <w:suppressAutoHyphens w:val="0"/>
        <w:spacing w:after="0" w:line="480" w:lineRule="exact"/>
        <w:ind w:left="4660" w:firstLine="0"/>
        <w:jc w:val="left"/>
        <w:rPr>
          <w:rFonts w:ascii="Times New Roman" w:eastAsia="Times New Roman" w:hAnsi="Times New Roman" w:cs="Times New Roman"/>
          <w:kern w:val="0"/>
          <w:sz w:val="28"/>
          <w:szCs w:val="28"/>
          <w:lang w:val="uk-UA" w:eastAsia="uk-UA" w:bidi="uk-UA"/>
        </w:rPr>
      </w:pPr>
      <w:r w:rsidRPr="00857DAB">
        <w:rPr>
          <w:rFonts w:ascii="Times New Roman" w:eastAsia="Times New Roman" w:hAnsi="Times New Roman" w:cs="Times New Roman"/>
          <w:color w:val="000000"/>
          <w:kern w:val="0"/>
          <w:sz w:val="28"/>
          <w:szCs w:val="28"/>
          <w:lang w:val="uk-UA" w:eastAsia="uk-UA" w:bidi="uk-UA"/>
        </w:rPr>
        <w:t>ВИСНОВКИ</w:t>
      </w:r>
    </w:p>
    <w:p w:rsidR="00857DAB" w:rsidRPr="00857DAB" w:rsidRDefault="00857DAB" w:rsidP="00857DAB">
      <w:pPr>
        <w:numPr>
          <w:ilvl w:val="0"/>
          <w:numId w:val="16"/>
        </w:numPr>
        <w:tabs>
          <w:tab w:val="clear" w:pos="709"/>
          <w:tab w:val="left" w:pos="1488"/>
        </w:tabs>
        <w:suppressAutoHyphens w:val="0"/>
        <w:spacing w:after="0" w:line="480" w:lineRule="exact"/>
        <w:ind w:right="240"/>
        <w:jc w:val="left"/>
        <w:rPr>
          <w:rFonts w:ascii="Arial Unicode MS" w:eastAsia="Arial Unicode MS" w:hAnsi="Arial Unicode MS" w:cs="Arial Unicode MS"/>
          <w:color w:val="000000"/>
          <w:kern w:val="0"/>
          <w:sz w:val="24"/>
          <w:szCs w:val="24"/>
          <w:lang w:val="uk-UA" w:eastAsia="uk-UA" w:bidi="uk-UA"/>
        </w:rPr>
      </w:pPr>
      <w:r w:rsidRPr="00857DAB">
        <w:rPr>
          <w:rFonts w:ascii="Arial Unicode MS" w:eastAsia="Arial Unicode MS" w:hAnsi="Arial Unicode MS" w:cs="Arial Unicode MS"/>
          <w:color w:val="000000"/>
          <w:kern w:val="0"/>
          <w:sz w:val="24"/>
          <w:szCs w:val="24"/>
          <w:lang w:val="uk-UA" w:eastAsia="uk-UA" w:bidi="uk-UA"/>
        </w:rPr>
        <w:t>Аналіз літературних і документальних джерел засвідчив, що в умовах несприятливої екологічної ситуації, соціально-економічних проблем у наш час спостерігається загальна тенденція щодо збільшення дитячого контингенту з функціональними порушеннями опорно-рухового апарату. На сьогодні накопичено значний масив даних з теорії та методики фізичної реабілітації дітей із функціональними порушеннями опорно-рухового апарату. Проте, неухильне погіршення соматичного здоров'я підростаючого покоління потребує формування нових превентологічних реабілітаційних підходів, які б дозволили істотно скоригувати стратегію збереження здоров'я дитячого контингенту. На наш погляд, саме превентивна фізична реабілітація покликана зберегти і зміцнити здоров'я дітей з функціональними порушеннями опорно-рухового апарату, які залишаються поза сферою діяльності практичної медицини. Узагальнивши дані наукового доробку, можна констатувати недостатній теоретичний базис і практичний пласт наробок з розробки теоретико-методичних основ превентивної фізичної реабілітації осіб з функціональними порушеннями опорно-рухового апарату. Наведені дані засвідчують соціальну значущість вирішення зазначеної проблеми, її недостатню концептуальну розробленість, що обумовило вибір напряму дослідження.</w:t>
      </w:r>
    </w:p>
    <w:p w:rsidR="00857DAB" w:rsidRPr="00857DAB" w:rsidRDefault="00857DAB" w:rsidP="00857DAB">
      <w:pPr>
        <w:numPr>
          <w:ilvl w:val="0"/>
          <w:numId w:val="16"/>
        </w:numPr>
        <w:tabs>
          <w:tab w:val="clear" w:pos="709"/>
          <w:tab w:val="left" w:pos="1646"/>
        </w:tabs>
        <w:suppressAutoHyphens w:val="0"/>
        <w:spacing w:after="0" w:line="480" w:lineRule="exact"/>
        <w:ind w:right="240"/>
        <w:jc w:val="left"/>
        <w:rPr>
          <w:rFonts w:ascii="Arial Unicode MS" w:eastAsia="Arial Unicode MS" w:hAnsi="Arial Unicode MS" w:cs="Arial Unicode MS"/>
          <w:color w:val="000000"/>
          <w:kern w:val="0"/>
          <w:sz w:val="24"/>
          <w:szCs w:val="24"/>
          <w:lang w:val="uk-UA" w:eastAsia="uk-UA" w:bidi="uk-UA"/>
        </w:rPr>
      </w:pPr>
      <w:r w:rsidRPr="00857DAB">
        <w:rPr>
          <w:rFonts w:ascii="Arial Unicode MS" w:eastAsia="Arial Unicode MS" w:hAnsi="Arial Unicode MS" w:cs="Arial Unicode MS"/>
          <w:color w:val="000000"/>
          <w:kern w:val="0"/>
          <w:sz w:val="24"/>
          <w:szCs w:val="24"/>
          <w:lang w:val="uk-UA" w:eastAsia="uk-UA" w:bidi="uk-UA"/>
        </w:rPr>
        <w:t>Встановлена негативна тенденція зменшення відсотку дітей дошкільного віку з нормальною поставою: з 45 % дітей 4-х років до 35 % дітей 5-6-ти років. Серед 65 % дітей 5-6-ти років з функціональними порушеннями опорно-рухового апарату 53,85 % у сагітальній та 46,15 % у фронтальній площинах. Виявлено також у даного контингенту наявність вальгусної та варусної установки стоп у 50 % та 10 % дітей відповідно. На підставі аналізу гоніометричних показників постави встановлено, що у дітей 5-6-ти років з порушеннями постави у фронтальній площині кут р2° утворений горизонтальною лінією й відрізком, який з'єднує акроміони, склав 4,94°, при нормі 2,3°. Показник кута Р3, утвореного лінією горизонту й відрізком, що з'єднує точки нижніх кутів лопаток, у дітей з порушеннями постави у фронтальній площині збільшений відносно показника норми вдвічі, а показник кута р4, утвореного лінією горизонту й відрізком, що з'єднує точки центра гребенів клубових кісток справа і зліва - утричі, по відношенню до показників норми. При аналізі показників відстаней між радіальною точкою і центром гребеня клубової кістки зліва і справа також виявлені статистично значущі відмінності (р &lt; 0,05).</w:t>
      </w:r>
    </w:p>
    <w:p w:rsidR="00857DAB" w:rsidRPr="00857DAB" w:rsidRDefault="00857DAB" w:rsidP="00857DAB">
      <w:pPr>
        <w:numPr>
          <w:ilvl w:val="0"/>
          <w:numId w:val="16"/>
        </w:numPr>
        <w:tabs>
          <w:tab w:val="clear" w:pos="709"/>
          <w:tab w:val="left" w:pos="1488"/>
        </w:tabs>
        <w:suppressAutoHyphens w:val="0"/>
        <w:spacing w:after="0" w:line="480" w:lineRule="exact"/>
        <w:ind w:right="240"/>
        <w:jc w:val="left"/>
        <w:rPr>
          <w:rFonts w:ascii="Arial Unicode MS" w:eastAsia="Arial Unicode MS" w:hAnsi="Arial Unicode MS" w:cs="Arial Unicode MS"/>
          <w:color w:val="000000"/>
          <w:kern w:val="0"/>
          <w:sz w:val="24"/>
          <w:szCs w:val="24"/>
          <w:lang w:val="uk-UA" w:eastAsia="uk-UA" w:bidi="uk-UA"/>
        </w:rPr>
      </w:pPr>
      <w:r w:rsidRPr="00857DAB">
        <w:rPr>
          <w:rFonts w:ascii="Arial Unicode MS" w:eastAsia="Arial Unicode MS" w:hAnsi="Arial Unicode MS" w:cs="Arial Unicode MS"/>
          <w:color w:val="000000"/>
          <w:kern w:val="0"/>
          <w:sz w:val="24"/>
          <w:szCs w:val="24"/>
          <w:lang w:val="uk-UA" w:eastAsia="uk-UA" w:bidi="uk-UA"/>
        </w:rPr>
        <w:t xml:space="preserve">Аналіз кількісних показників біогеометричного профілю постави дітей 5-6-ти років з порушеннями постави у сагітальній площині показав, що кут а2° між акроміоном й інфраторакальною точкою, який характеризує грудний відділ хребта перевищує норму в 4,74 </w:t>
      </w:r>
      <w:r w:rsidRPr="00857DAB">
        <w:rPr>
          <w:rFonts w:ascii="Arial Unicode MS" w:eastAsia="Arial Unicode MS" w:hAnsi="Arial Unicode MS" w:cs="Arial Unicode MS"/>
          <w:color w:val="000000"/>
          <w:kern w:val="0"/>
          <w:sz w:val="24"/>
          <w:szCs w:val="24"/>
          <w:lang w:val="uk-UA" w:eastAsia="ru-RU" w:bidi="ru-RU"/>
        </w:rPr>
        <w:t xml:space="preserve">раза, </w:t>
      </w:r>
      <w:r w:rsidRPr="00857DAB">
        <w:rPr>
          <w:rFonts w:ascii="Arial Unicode MS" w:eastAsia="Arial Unicode MS" w:hAnsi="Arial Unicode MS" w:cs="Arial Unicode MS"/>
          <w:color w:val="000000"/>
          <w:kern w:val="0"/>
          <w:sz w:val="24"/>
          <w:szCs w:val="24"/>
          <w:lang w:val="uk-UA" w:eastAsia="uk-UA" w:bidi="uk-UA"/>
        </w:rPr>
        <w:t xml:space="preserve">а середньостатистичний результат кута а3° між інторакальною точкою і центром гребеня клубової кістки, який характеризує грудопоперековий перехід, перевищує норму в 1,9 </w:t>
      </w:r>
      <w:r w:rsidRPr="00857DAB">
        <w:rPr>
          <w:rFonts w:ascii="Arial Unicode MS" w:eastAsia="Arial Unicode MS" w:hAnsi="Arial Unicode MS" w:cs="Arial Unicode MS"/>
          <w:color w:val="000000"/>
          <w:kern w:val="0"/>
          <w:sz w:val="24"/>
          <w:szCs w:val="24"/>
          <w:lang w:val="uk-UA" w:eastAsia="ru-RU" w:bidi="ru-RU"/>
        </w:rPr>
        <w:t xml:space="preserve">раза, </w:t>
      </w:r>
      <w:r w:rsidRPr="00857DAB">
        <w:rPr>
          <w:rFonts w:ascii="Arial Unicode MS" w:eastAsia="Arial Unicode MS" w:hAnsi="Arial Unicode MS" w:cs="Arial Unicode MS"/>
          <w:color w:val="000000"/>
          <w:kern w:val="0"/>
          <w:sz w:val="24"/>
          <w:szCs w:val="24"/>
          <w:lang w:val="uk-UA" w:eastAsia="uk-UA" w:bidi="uk-UA"/>
        </w:rPr>
        <w:t>що в поєднанні з нормальними значеннями кута а4° характеризує кут нахилу таза, засвідчує про наявність круглої спини.</w:t>
      </w:r>
    </w:p>
    <w:p w:rsidR="00857DAB" w:rsidRPr="00857DAB" w:rsidRDefault="00857DAB" w:rsidP="00857DAB">
      <w:pPr>
        <w:numPr>
          <w:ilvl w:val="0"/>
          <w:numId w:val="16"/>
        </w:numPr>
        <w:tabs>
          <w:tab w:val="clear" w:pos="709"/>
          <w:tab w:val="left" w:pos="1493"/>
        </w:tabs>
        <w:suppressAutoHyphens w:val="0"/>
        <w:spacing w:after="0" w:line="480" w:lineRule="exact"/>
        <w:ind w:right="240"/>
        <w:jc w:val="left"/>
        <w:rPr>
          <w:rFonts w:ascii="Arial Unicode MS" w:eastAsia="Arial Unicode MS" w:hAnsi="Arial Unicode MS" w:cs="Arial Unicode MS"/>
          <w:color w:val="000000"/>
          <w:kern w:val="0"/>
          <w:sz w:val="24"/>
          <w:szCs w:val="24"/>
          <w:lang w:val="uk-UA" w:eastAsia="uk-UA" w:bidi="uk-UA"/>
        </w:rPr>
      </w:pPr>
      <w:r w:rsidRPr="00857DAB">
        <w:rPr>
          <w:rFonts w:ascii="Arial Unicode MS" w:eastAsia="Arial Unicode MS" w:hAnsi="Arial Unicode MS" w:cs="Arial Unicode MS"/>
          <w:color w:val="000000"/>
          <w:kern w:val="0"/>
          <w:sz w:val="24"/>
          <w:szCs w:val="24"/>
          <w:lang w:val="uk-UA" w:eastAsia="uk-UA" w:bidi="uk-UA"/>
        </w:rPr>
        <w:t>Аналіз показників опорно-ресорної функції стопи (£°) свідчить про те, що 43,8 % дітей 5-6-ти років мають плоскостопість І-го ступеня, 53,4 % плоскостопість ІІ-го ступеня і 2,8 % плоскостопість ІІІ-го ступеня. Різниця в показниках опорно-ресорних властивостей стопи статистично не значуща на рівні р&gt;0,05 між дітьми з порушеннями в сагітальній і фронтальній площинах. Однак, ряд показників, а саме довжина опорної частини стопи на</w:t>
      </w:r>
    </w:p>
    <w:p w:rsidR="00857DAB" w:rsidRPr="00857DAB" w:rsidRDefault="00857DAB" w:rsidP="00857DAB">
      <w:pPr>
        <w:numPr>
          <w:ilvl w:val="0"/>
          <w:numId w:val="17"/>
        </w:numPr>
        <w:tabs>
          <w:tab w:val="clear" w:pos="709"/>
          <w:tab w:val="left" w:pos="917"/>
          <w:tab w:val="left" w:pos="1382"/>
        </w:tabs>
        <w:suppressAutoHyphens w:val="0"/>
        <w:spacing w:after="0" w:line="480" w:lineRule="exact"/>
        <w:ind w:right="240"/>
        <w:jc w:val="left"/>
        <w:rPr>
          <w:rFonts w:ascii="Arial Unicode MS" w:eastAsia="Arial Unicode MS" w:hAnsi="Arial Unicode MS" w:cs="Arial Unicode MS"/>
          <w:color w:val="000000"/>
          <w:kern w:val="0"/>
          <w:sz w:val="24"/>
          <w:szCs w:val="24"/>
          <w:lang w:val="uk-UA" w:eastAsia="uk-UA" w:bidi="uk-UA"/>
        </w:rPr>
      </w:pPr>
      <w:r w:rsidRPr="00857DAB">
        <w:rPr>
          <w:rFonts w:ascii="Arial Unicode MS" w:eastAsia="Arial Unicode MS" w:hAnsi="Arial Unicode MS" w:cs="Arial Unicode MS"/>
          <w:color w:val="000000"/>
          <w:kern w:val="0"/>
          <w:sz w:val="24"/>
          <w:szCs w:val="24"/>
          <w:lang w:val="uk-UA" w:eastAsia="uk-UA" w:bidi="uk-UA"/>
        </w:rPr>
        <w:t>мм вище у дітей з порушеннями постави у фронтальній площині, висота гомілковостопного суглоба - на 1,9 мм, висота підйому - на 0,2 мм, кут а°- на 1,2°. У дітей з порушеннями постави в сагітальній площині вище показники висоти склепіння, вираженість склепіння, кут р°.</w:t>
      </w:r>
    </w:p>
    <w:p w:rsidR="00857DAB" w:rsidRPr="00857DAB" w:rsidRDefault="00857DAB" w:rsidP="00857DAB">
      <w:pPr>
        <w:numPr>
          <w:ilvl w:val="0"/>
          <w:numId w:val="16"/>
        </w:numPr>
        <w:tabs>
          <w:tab w:val="clear" w:pos="709"/>
          <w:tab w:val="left" w:pos="1498"/>
        </w:tabs>
        <w:suppressAutoHyphens w:val="0"/>
        <w:spacing w:after="0" w:line="480" w:lineRule="exact"/>
        <w:ind w:right="240"/>
        <w:jc w:val="left"/>
        <w:rPr>
          <w:rFonts w:ascii="Arial Unicode MS" w:eastAsia="Arial Unicode MS" w:hAnsi="Arial Unicode MS" w:cs="Arial Unicode MS"/>
          <w:color w:val="000000"/>
          <w:kern w:val="0"/>
          <w:sz w:val="24"/>
          <w:szCs w:val="24"/>
          <w:lang w:val="uk-UA" w:eastAsia="uk-UA" w:bidi="uk-UA"/>
        </w:rPr>
      </w:pPr>
      <w:r w:rsidRPr="00857DAB">
        <w:rPr>
          <w:rFonts w:ascii="Arial Unicode MS" w:eastAsia="Arial Unicode MS" w:hAnsi="Arial Unicode MS" w:cs="Arial Unicode MS"/>
          <w:color w:val="000000"/>
          <w:kern w:val="0"/>
          <w:sz w:val="24"/>
          <w:szCs w:val="24"/>
          <w:lang w:val="uk-UA" w:eastAsia="uk-UA" w:bidi="uk-UA"/>
        </w:rPr>
        <w:t xml:space="preserve">Проведений аналіз показників координаційних здібностей дозволяє зробити висновок, що у дітей з порушеннями постави в сагітальній площині показники ритмування, статична і динамічна рівновага статистично значуще вищі, ніж у дітей із порушеннями постави у фронтальній площині. Так статична рівновага тіла ((12,5 ± 0,21) с (р &lt; 0, 05)) та динамічна рівновага </w:t>
      </w:r>
      <w:r w:rsidRPr="00857DAB">
        <w:rPr>
          <w:rFonts w:ascii="Arial Unicode MS" w:eastAsia="Arial Unicode MS" w:hAnsi="Arial Unicode MS" w:cs="Arial Unicode MS"/>
          <w:color w:val="000000"/>
          <w:kern w:val="0"/>
          <w:sz w:val="24"/>
          <w:szCs w:val="24"/>
          <w:lang w:eastAsia="ru-RU" w:bidi="ru-RU"/>
        </w:rPr>
        <w:t xml:space="preserve">((23,1 ± 1,7) см (р &lt; 0, 05)) у </w:t>
      </w:r>
      <w:r w:rsidRPr="00857DAB">
        <w:rPr>
          <w:rFonts w:ascii="Arial Unicode MS" w:eastAsia="Arial Unicode MS" w:hAnsi="Arial Unicode MS" w:cs="Arial Unicode MS"/>
          <w:color w:val="000000"/>
          <w:kern w:val="0"/>
          <w:sz w:val="24"/>
          <w:szCs w:val="24"/>
          <w:lang w:val="uk-UA" w:eastAsia="uk-UA" w:bidi="uk-UA"/>
        </w:rPr>
        <w:t>дітей з порушеннями постави у сагітальній площині статистично значуще вищі, ніж у дітей із порушеннями постави в фронтальній площині - (9,7 ± 0,18) с та (28,6 ±3,2) см відповідно.</w:t>
      </w:r>
    </w:p>
    <w:p w:rsidR="00857DAB" w:rsidRPr="00857DAB" w:rsidRDefault="00857DAB" w:rsidP="00857DAB">
      <w:pPr>
        <w:numPr>
          <w:ilvl w:val="0"/>
          <w:numId w:val="16"/>
        </w:numPr>
        <w:tabs>
          <w:tab w:val="clear" w:pos="709"/>
          <w:tab w:val="left" w:pos="1493"/>
        </w:tabs>
        <w:suppressAutoHyphens w:val="0"/>
        <w:spacing w:after="0" w:line="480" w:lineRule="exact"/>
        <w:ind w:right="240"/>
        <w:jc w:val="left"/>
        <w:rPr>
          <w:rFonts w:ascii="Arial Unicode MS" w:eastAsia="Arial Unicode MS" w:hAnsi="Arial Unicode MS" w:cs="Arial Unicode MS"/>
          <w:color w:val="000000"/>
          <w:kern w:val="0"/>
          <w:sz w:val="24"/>
          <w:szCs w:val="24"/>
          <w:lang w:val="uk-UA" w:eastAsia="uk-UA" w:bidi="uk-UA"/>
        </w:rPr>
      </w:pPr>
      <w:r w:rsidRPr="00857DAB">
        <w:rPr>
          <w:rFonts w:ascii="Arial Unicode MS" w:eastAsia="Arial Unicode MS" w:hAnsi="Arial Unicode MS" w:cs="Arial Unicode MS"/>
          <w:color w:val="000000"/>
          <w:kern w:val="0"/>
          <w:sz w:val="24"/>
          <w:szCs w:val="24"/>
          <w:lang w:val="uk-UA" w:eastAsia="uk-UA" w:bidi="uk-UA"/>
        </w:rPr>
        <w:t>Проведений кореляційний аналіз між показниками біогеометричного профілю постави та показниками опорно-ресорних властивостей стопи у дітей з функціональними порушеннями ОРА у сагітальній площині дозволив виявити зворотні кореляційні зв'язки між кутом а</w:t>
      </w:r>
      <w:r w:rsidRPr="00857DAB">
        <w:rPr>
          <w:rFonts w:ascii="Arial Unicode MS" w:eastAsia="Arial Unicode MS" w:hAnsi="Arial Unicode MS" w:cs="Arial Unicode MS"/>
          <w:color w:val="000000"/>
          <w:kern w:val="0"/>
          <w:sz w:val="24"/>
          <w:szCs w:val="24"/>
          <w:vertAlign w:val="subscript"/>
          <w:lang w:val="uk-UA" w:eastAsia="uk-UA" w:bidi="uk-UA"/>
        </w:rPr>
        <w:t>3</w:t>
      </w:r>
      <w:r w:rsidRPr="00857DAB">
        <w:rPr>
          <w:rFonts w:ascii="Arial Unicode MS" w:eastAsia="Arial Unicode MS" w:hAnsi="Arial Unicode MS" w:cs="Arial Unicode MS"/>
          <w:color w:val="000000"/>
          <w:kern w:val="0"/>
          <w:sz w:val="24"/>
          <w:szCs w:val="24"/>
          <w:lang w:val="uk-UA" w:eastAsia="uk-UA" w:bidi="uk-UA"/>
        </w:rPr>
        <w:t>° і довжиною правої стопи (г = -0,44 при р &lt; 0,01), довжиною опорної частини правої стопи (г = -0,39 при р &lt; 0,05), плесновим кутом правої стопи а° (г = -0,63 при р &lt; 0,01). Кут а</w:t>
      </w:r>
      <w:r w:rsidRPr="00857DAB">
        <w:rPr>
          <w:rFonts w:ascii="Arial Unicode MS" w:eastAsia="Arial Unicode MS" w:hAnsi="Arial Unicode MS" w:cs="Arial Unicode MS"/>
          <w:color w:val="000000"/>
          <w:kern w:val="0"/>
          <w:sz w:val="24"/>
          <w:szCs w:val="24"/>
          <w:vertAlign w:val="subscript"/>
          <w:lang w:val="uk-UA" w:eastAsia="uk-UA" w:bidi="uk-UA"/>
        </w:rPr>
        <w:t xml:space="preserve">6 </w:t>
      </w:r>
      <w:r w:rsidRPr="00857DAB">
        <w:rPr>
          <w:rFonts w:ascii="Arial Unicode MS" w:eastAsia="Arial Unicode MS" w:hAnsi="Arial Unicode MS" w:cs="Arial Unicode MS"/>
          <w:color w:val="000000"/>
          <w:kern w:val="0"/>
          <w:sz w:val="24"/>
          <w:szCs w:val="24"/>
          <w:lang w:val="uk-UA" w:eastAsia="uk-UA" w:bidi="uk-UA"/>
        </w:rPr>
        <w:t>має прямий кореляційний зв'язок із висотою склепіння (г = 0,33 при р &lt; 0,05) і висотою підйому правої стопи (г = 0,45 при р &lt; 0,01).</w:t>
      </w:r>
    </w:p>
    <w:p w:rsidR="00857DAB" w:rsidRPr="00857DAB" w:rsidRDefault="00857DAB" w:rsidP="00857DAB">
      <w:pPr>
        <w:numPr>
          <w:ilvl w:val="0"/>
          <w:numId w:val="16"/>
        </w:numPr>
        <w:tabs>
          <w:tab w:val="clear" w:pos="709"/>
          <w:tab w:val="left" w:pos="1493"/>
        </w:tabs>
        <w:suppressAutoHyphens w:val="0"/>
        <w:spacing w:after="0" w:line="480" w:lineRule="exact"/>
        <w:ind w:right="240"/>
        <w:jc w:val="left"/>
        <w:rPr>
          <w:rFonts w:ascii="Arial Unicode MS" w:eastAsia="Arial Unicode MS" w:hAnsi="Arial Unicode MS" w:cs="Arial Unicode MS"/>
          <w:color w:val="000000"/>
          <w:kern w:val="0"/>
          <w:sz w:val="24"/>
          <w:szCs w:val="24"/>
          <w:lang w:val="uk-UA" w:eastAsia="uk-UA" w:bidi="uk-UA"/>
        </w:rPr>
      </w:pPr>
      <w:r w:rsidRPr="00857DAB">
        <w:rPr>
          <w:rFonts w:ascii="Arial Unicode MS" w:eastAsia="Arial Unicode MS" w:hAnsi="Arial Unicode MS" w:cs="Arial Unicode MS"/>
          <w:color w:val="000000"/>
          <w:kern w:val="0"/>
          <w:sz w:val="24"/>
          <w:szCs w:val="24"/>
          <w:lang w:val="uk-UA" w:eastAsia="uk-UA" w:bidi="uk-UA"/>
        </w:rPr>
        <w:t xml:space="preserve">У результаті аналізу показників опитувальника </w:t>
      </w:r>
      <w:r w:rsidRPr="00857DAB">
        <w:rPr>
          <w:rFonts w:ascii="Arial Unicode MS" w:eastAsia="Arial Unicode MS" w:hAnsi="Arial Unicode MS" w:cs="Arial Unicode MS"/>
          <w:color w:val="000000"/>
          <w:kern w:val="0"/>
          <w:sz w:val="24"/>
          <w:szCs w:val="24"/>
          <w:lang w:val="uk-UA" w:eastAsia="en-US" w:bidi="en-US"/>
        </w:rPr>
        <w:t>«</w:t>
      </w:r>
      <w:r w:rsidRPr="00857DAB">
        <w:rPr>
          <w:rFonts w:ascii="Arial Unicode MS" w:eastAsia="Arial Unicode MS" w:hAnsi="Arial Unicode MS" w:cs="Arial Unicode MS"/>
          <w:color w:val="000000"/>
          <w:kern w:val="0"/>
          <w:sz w:val="24"/>
          <w:szCs w:val="24"/>
          <w:lang w:val="en-US" w:eastAsia="en-US" w:bidi="en-US"/>
        </w:rPr>
        <w:t>Pediatric</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Quality</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of</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Life</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Inventory</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PedsQL</w:t>
      </w:r>
      <w:r w:rsidRPr="00857DAB">
        <w:rPr>
          <w:rFonts w:ascii="Arial Unicode MS" w:eastAsia="Arial Unicode MS" w:hAnsi="Arial Unicode MS" w:cs="Arial Unicode MS"/>
          <w:color w:val="000000"/>
          <w:kern w:val="0"/>
          <w:sz w:val="24"/>
          <w:szCs w:val="24"/>
          <w:lang w:val="uk-UA" w:eastAsia="en-US" w:bidi="en-US"/>
        </w:rPr>
        <w:t xml:space="preserve">™ 4.0 </w:t>
      </w:r>
      <w:r w:rsidRPr="00857DAB">
        <w:rPr>
          <w:rFonts w:ascii="Arial Unicode MS" w:eastAsia="Arial Unicode MS" w:hAnsi="Arial Unicode MS" w:cs="Arial Unicode MS"/>
          <w:color w:val="000000"/>
          <w:kern w:val="0"/>
          <w:sz w:val="24"/>
          <w:szCs w:val="24"/>
          <w:lang w:val="en-US" w:eastAsia="en-US" w:bidi="en-US"/>
        </w:rPr>
        <w:t>Generic</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Core</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Scalles</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uk-UA" w:eastAsia="uk-UA" w:bidi="uk-UA"/>
        </w:rPr>
        <w:t xml:space="preserve">(дитяча і батьківська форми) виявлено, що у дітей 5-6-ти років з функціональними порушеннями опорно-рухового апарату знижуються основні компоненти якості життя (фізичне, емоційне, соціальне, рольове функціонування). За опитувальником </w:t>
      </w:r>
      <w:r w:rsidRPr="00857DAB">
        <w:rPr>
          <w:rFonts w:ascii="Arial Unicode MS" w:eastAsia="Arial Unicode MS" w:hAnsi="Arial Unicode MS" w:cs="Arial Unicode MS"/>
          <w:color w:val="000000"/>
          <w:kern w:val="0"/>
          <w:sz w:val="24"/>
          <w:szCs w:val="24"/>
          <w:lang w:val="uk-UA" w:eastAsia="en-US" w:bidi="en-US"/>
        </w:rPr>
        <w:t>«</w:t>
      </w:r>
      <w:r w:rsidRPr="00857DAB">
        <w:rPr>
          <w:rFonts w:ascii="Arial Unicode MS" w:eastAsia="Arial Unicode MS" w:hAnsi="Arial Unicode MS" w:cs="Arial Unicode MS"/>
          <w:color w:val="000000"/>
          <w:kern w:val="0"/>
          <w:sz w:val="24"/>
          <w:szCs w:val="24"/>
          <w:lang w:val="en-US" w:eastAsia="en-US" w:bidi="en-US"/>
        </w:rPr>
        <w:t>Oxford</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ankle</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foot</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questionnaire</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for</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children</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OxAFQ</w:t>
      </w:r>
      <w:r w:rsidRPr="00857DAB">
        <w:rPr>
          <w:rFonts w:ascii="Arial Unicode MS" w:eastAsia="Arial Unicode MS" w:hAnsi="Arial Unicode MS" w:cs="Arial Unicode MS"/>
          <w:color w:val="000000"/>
          <w:kern w:val="0"/>
          <w:sz w:val="24"/>
          <w:szCs w:val="24"/>
          <w:lang w:val="uk-UA" w:eastAsia="en-US" w:bidi="en-US"/>
        </w:rPr>
        <w:t>-</w:t>
      </w:r>
      <w:r w:rsidRPr="00857DAB">
        <w:rPr>
          <w:rFonts w:ascii="Arial Unicode MS" w:eastAsia="Arial Unicode MS" w:hAnsi="Arial Unicode MS" w:cs="Arial Unicode MS"/>
          <w:color w:val="000000"/>
          <w:kern w:val="0"/>
          <w:sz w:val="24"/>
          <w:szCs w:val="24"/>
          <w:lang w:val="en-US" w:eastAsia="en-US" w:bidi="en-US"/>
        </w:rPr>
        <w:t>C</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uk-UA" w:eastAsia="uk-UA" w:bidi="uk-UA"/>
        </w:rPr>
        <w:t xml:space="preserve">показники фізичної сфери, знижені до (41,5 ± 3,8) бала, а показник що характеризує можливість носити улюблене взуття </w:t>
      </w:r>
      <w:r w:rsidRPr="00857DAB">
        <w:rPr>
          <w:rFonts w:ascii="Arial Unicode MS" w:eastAsia="Arial Unicode MS" w:hAnsi="Arial Unicode MS" w:cs="Arial Unicode MS"/>
          <w:color w:val="000000"/>
          <w:kern w:val="0"/>
          <w:sz w:val="24"/>
          <w:szCs w:val="24"/>
          <w:lang w:val="uk-UA" w:eastAsia="en-US" w:bidi="en-US"/>
        </w:rPr>
        <w:t>«</w:t>
      </w:r>
      <w:r w:rsidRPr="00857DAB">
        <w:rPr>
          <w:rFonts w:ascii="Arial Unicode MS" w:eastAsia="Arial Unicode MS" w:hAnsi="Arial Unicode MS" w:cs="Arial Unicode MS"/>
          <w:color w:val="000000"/>
          <w:kern w:val="0"/>
          <w:sz w:val="24"/>
          <w:szCs w:val="24"/>
          <w:lang w:val="en-US" w:eastAsia="en-US" w:bidi="en-US"/>
        </w:rPr>
        <w:t>Footwear</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Times New Roman" w:eastAsia="Arial Unicode MS" w:hAnsi="Times New Roman" w:cs="Times New Roman"/>
          <w:color w:val="000000"/>
          <w:kern w:val="0"/>
          <w:lang w:val="uk-UA" w:eastAsia="uk-UA" w:bidi="uk-UA"/>
        </w:rPr>
        <w:t xml:space="preserve">- </w:t>
      </w:r>
      <w:r w:rsidRPr="00857DAB">
        <w:rPr>
          <w:rFonts w:ascii="Arial Unicode MS" w:eastAsia="Arial Unicode MS" w:hAnsi="Arial Unicode MS" w:cs="Arial Unicode MS"/>
          <w:color w:val="000000"/>
          <w:kern w:val="0"/>
          <w:sz w:val="24"/>
          <w:szCs w:val="24"/>
          <w:lang w:val="uk-UA" w:eastAsia="uk-UA" w:bidi="uk-UA"/>
        </w:rPr>
        <w:t>(28,8 ± 2,7) бала.</w:t>
      </w:r>
    </w:p>
    <w:p w:rsidR="00857DAB" w:rsidRPr="00857DAB" w:rsidRDefault="00857DAB" w:rsidP="00857DAB">
      <w:pPr>
        <w:numPr>
          <w:ilvl w:val="0"/>
          <w:numId w:val="16"/>
        </w:numPr>
        <w:tabs>
          <w:tab w:val="clear" w:pos="709"/>
          <w:tab w:val="left" w:pos="1498"/>
        </w:tabs>
        <w:suppressAutoHyphens w:val="0"/>
        <w:spacing w:after="0" w:line="480" w:lineRule="exact"/>
        <w:jc w:val="left"/>
        <w:rPr>
          <w:rFonts w:ascii="Arial Unicode MS" w:eastAsia="Arial Unicode MS" w:hAnsi="Arial Unicode MS" w:cs="Arial Unicode MS"/>
          <w:color w:val="000000"/>
          <w:kern w:val="0"/>
          <w:sz w:val="24"/>
          <w:szCs w:val="24"/>
          <w:lang w:val="uk-UA" w:eastAsia="uk-UA" w:bidi="uk-UA"/>
        </w:rPr>
      </w:pPr>
      <w:r w:rsidRPr="00857DAB">
        <w:rPr>
          <w:rFonts w:ascii="Times New Roman" w:eastAsia="Arial Unicode MS" w:hAnsi="Times New Roman" w:cs="Times New Roman"/>
          <w:color w:val="000000"/>
          <w:kern w:val="0"/>
          <w:lang w:val="uk-UA" w:eastAsia="uk-UA" w:bidi="uk-UA"/>
        </w:rPr>
        <w:t>Розроблено концепцію превентивної фізичної реабілітації дітей</w:t>
      </w:r>
    </w:p>
    <w:p w:rsidR="00857DAB" w:rsidRPr="00857DAB" w:rsidRDefault="00857DAB" w:rsidP="00857DAB">
      <w:pPr>
        <w:tabs>
          <w:tab w:val="clear" w:pos="709"/>
          <w:tab w:val="left" w:pos="5164"/>
          <w:tab w:val="left" w:pos="8068"/>
        </w:tabs>
        <w:suppressAutoHyphens w:val="0"/>
        <w:spacing w:after="0" w:line="240" w:lineRule="auto"/>
        <w:ind w:left="460" w:right="240" w:firstLine="0"/>
        <w:jc w:val="left"/>
        <w:rPr>
          <w:rFonts w:ascii="Arial Unicode MS" w:eastAsia="Arial Unicode MS" w:hAnsi="Arial Unicode MS" w:cs="Arial Unicode MS"/>
          <w:color w:val="000000"/>
          <w:kern w:val="0"/>
          <w:sz w:val="24"/>
          <w:szCs w:val="24"/>
          <w:lang w:val="uk-UA" w:eastAsia="uk-UA" w:bidi="uk-UA"/>
        </w:rPr>
      </w:pPr>
      <w:r w:rsidRPr="00857DAB">
        <w:rPr>
          <w:rFonts w:ascii="Times New Roman" w:eastAsia="Arial Unicode MS" w:hAnsi="Times New Roman" w:cs="Times New Roman"/>
          <w:color w:val="000000"/>
          <w:kern w:val="0"/>
          <w:lang w:val="uk-UA" w:eastAsia="uk-UA" w:bidi="uk-UA"/>
        </w:rPr>
        <w:t xml:space="preserve">дошкільного віку з функціональними порушеннями опорно-рухового апарату, яка базується на сучасних методологічних підходах і спрямована на поліпшення функціонального стану його структур. Складовими концепції є: передумови (біологічні, клінічні, соціальні, особистісні, методичні), мета, завдання, принципи, умови її реалізації; діагностичний вектор з компонентами (аксіологічним, </w:t>
      </w:r>
      <w:r w:rsidRPr="00857DAB">
        <w:rPr>
          <w:rFonts w:ascii="Arial Unicode MS" w:eastAsia="Arial Unicode MS" w:hAnsi="Arial Unicode MS" w:cs="Arial Unicode MS"/>
          <w:color w:val="000000"/>
          <w:kern w:val="0"/>
          <w:sz w:val="24"/>
          <w:szCs w:val="24"/>
          <w:lang w:val="uk-UA" w:eastAsia="uk-UA" w:bidi="uk-UA"/>
        </w:rPr>
        <w:t>діагностичним</w:t>
      </w:r>
      <w:r w:rsidRPr="00857DAB">
        <w:rPr>
          <w:rFonts w:ascii="Times New Roman" w:eastAsia="Arial Unicode MS" w:hAnsi="Times New Roman" w:cs="Times New Roman"/>
          <w:color w:val="000000"/>
          <w:kern w:val="0"/>
          <w:lang w:val="uk-UA" w:eastAsia="uk-UA" w:bidi="uk-UA"/>
        </w:rPr>
        <w:t>, корекційно-профілактичним) та реабілітаційний вектор, що включає корекційно-профілактичний та критеріально-оцінювальний</w:t>
      </w:r>
      <w:r w:rsidRPr="00857DAB">
        <w:rPr>
          <w:rFonts w:ascii="Times New Roman" w:eastAsia="Arial Unicode MS" w:hAnsi="Times New Roman" w:cs="Times New Roman"/>
          <w:color w:val="000000"/>
          <w:kern w:val="0"/>
          <w:lang w:val="uk-UA" w:eastAsia="uk-UA" w:bidi="uk-UA"/>
        </w:rPr>
        <w:tab/>
        <w:t>компоненти.</w:t>
      </w:r>
      <w:r w:rsidRPr="00857DAB">
        <w:rPr>
          <w:rFonts w:ascii="Times New Roman" w:eastAsia="Arial Unicode MS" w:hAnsi="Times New Roman" w:cs="Times New Roman"/>
          <w:color w:val="000000"/>
          <w:kern w:val="0"/>
          <w:lang w:val="uk-UA" w:eastAsia="uk-UA" w:bidi="uk-UA"/>
        </w:rPr>
        <w:tab/>
        <w:t>А</w:t>
      </w:r>
      <w:r w:rsidRPr="00857DAB">
        <w:rPr>
          <w:rFonts w:ascii="Arial Unicode MS" w:eastAsia="Arial Unicode MS" w:hAnsi="Arial Unicode MS" w:cs="Arial Unicode MS"/>
          <w:color w:val="000000"/>
          <w:kern w:val="0"/>
          <w:sz w:val="24"/>
          <w:szCs w:val="24"/>
          <w:lang w:val="uk-UA" w:eastAsia="uk-UA" w:bidi="uk-UA"/>
        </w:rPr>
        <w:t>ксіологічний</w:t>
      </w:r>
    </w:p>
    <w:p w:rsidR="00857DAB" w:rsidRPr="00857DAB" w:rsidRDefault="00857DAB" w:rsidP="00857DAB">
      <w:pPr>
        <w:tabs>
          <w:tab w:val="clear" w:pos="709"/>
        </w:tabs>
        <w:suppressAutoHyphens w:val="0"/>
        <w:spacing w:after="0" w:line="240" w:lineRule="auto"/>
        <w:ind w:left="460" w:right="240" w:firstLine="0"/>
        <w:jc w:val="left"/>
        <w:rPr>
          <w:rFonts w:ascii="Arial Unicode MS" w:eastAsia="Arial Unicode MS" w:hAnsi="Arial Unicode MS" w:cs="Arial Unicode MS"/>
          <w:color w:val="000000"/>
          <w:kern w:val="0"/>
          <w:sz w:val="24"/>
          <w:szCs w:val="24"/>
          <w:lang w:val="uk-UA" w:eastAsia="uk-UA" w:bidi="uk-UA"/>
        </w:rPr>
      </w:pPr>
      <w:r w:rsidRPr="00857DAB">
        <w:rPr>
          <w:rFonts w:ascii="Arial Unicode MS" w:eastAsia="Arial Unicode MS" w:hAnsi="Arial Unicode MS" w:cs="Arial Unicode MS"/>
          <w:color w:val="000000"/>
          <w:kern w:val="0"/>
          <w:sz w:val="24"/>
          <w:szCs w:val="24"/>
          <w:lang w:val="uk-UA" w:eastAsia="uk-UA" w:bidi="uk-UA"/>
        </w:rPr>
        <w:t xml:space="preserve">компонент спрямований на формування у дітей дошкільного віку та їх батьків ціннісного ставлення до здоров’я в цілому та постави зокрема. </w:t>
      </w:r>
      <w:r w:rsidRPr="00857DAB">
        <w:rPr>
          <w:rFonts w:ascii="Times New Roman" w:eastAsia="Arial Unicode MS" w:hAnsi="Times New Roman" w:cs="Times New Roman"/>
          <w:color w:val="000000"/>
          <w:kern w:val="0"/>
          <w:lang w:val="uk-UA" w:eastAsia="uk-UA" w:bidi="uk-UA"/>
        </w:rPr>
        <w:t>Д</w:t>
      </w:r>
      <w:r w:rsidRPr="00857DAB">
        <w:rPr>
          <w:rFonts w:ascii="Arial Unicode MS" w:eastAsia="Arial Unicode MS" w:hAnsi="Arial Unicode MS" w:cs="Arial Unicode MS"/>
          <w:color w:val="000000"/>
          <w:kern w:val="0"/>
          <w:sz w:val="24"/>
          <w:szCs w:val="24"/>
          <w:lang w:val="uk-UA" w:eastAsia="uk-UA" w:bidi="uk-UA"/>
        </w:rPr>
        <w:t xml:space="preserve">іагностичний компонент включає </w:t>
      </w:r>
      <w:r w:rsidRPr="00857DAB">
        <w:rPr>
          <w:rFonts w:ascii="Times New Roman" w:eastAsia="Arial Unicode MS" w:hAnsi="Times New Roman" w:cs="Times New Roman"/>
          <w:color w:val="000000"/>
          <w:kern w:val="0"/>
          <w:lang w:val="uk-UA" w:eastAsia="uk-UA" w:bidi="uk-UA"/>
        </w:rPr>
        <w:t xml:space="preserve">комп’ютерну програму </w:t>
      </w:r>
      <w:r w:rsidRPr="00857DAB">
        <w:rPr>
          <w:rFonts w:ascii="Times New Roman" w:eastAsia="Arial Unicode MS" w:hAnsi="Times New Roman" w:cs="Times New Roman"/>
          <w:color w:val="000000"/>
          <w:kern w:val="0"/>
          <w:lang w:val="uk-UA" w:eastAsia="en-US" w:bidi="en-US"/>
        </w:rPr>
        <w:t>«</w:t>
      </w:r>
      <w:r w:rsidRPr="00857DAB">
        <w:rPr>
          <w:rFonts w:ascii="Times New Roman" w:eastAsia="Arial Unicode MS" w:hAnsi="Times New Roman" w:cs="Times New Roman"/>
          <w:color w:val="000000"/>
          <w:kern w:val="0"/>
          <w:lang w:val="en-US" w:eastAsia="en-US" w:bidi="en-US"/>
        </w:rPr>
        <w:t>Habitus</w:t>
      </w:r>
      <w:r w:rsidRPr="00857DAB">
        <w:rPr>
          <w:rFonts w:ascii="Arial Unicode MS" w:eastAsia="Arial Unicode MS" w:hAnsi="Arial Unicode MS" w:cs="Arial Unicode MS"/>
          <w:color w:val="000000"/>
          <w:kern w:val="0"/>
          <w:sz w:val="24"/>
          <w:szCs w:val="24"/>
          <w:lang w:val="uk-UA" w:eastAsia="en-US" w:bidi="en-US"/>
        </w:rPr>
        <w:t>»</w:t>
      </w:r>
      <w:r w:rsidRPr="00857DAB">
        <w:rPr>
          <w:rFonts w:ascii="Times New Roman" w:eastAsia="Arial Unicode MS" w:hAnsi="Times New Roman" w:cs="Times New Roman"/>
          <w:color w:val="000000"/>
          <w:kern w:val="0"/>
          <w:lang w:val="uk-UA" w:eastAsia="en-US" w:bidi="en-US"/>
        </w:rPr>
        <w:t xml:space="preserve">, </w:t>
      </w:r>
      <w:r w:rsidRPr="00857DAB">
        <w:rPr>
          <w:rFonts w:ascii="Times New Roman" w:eastAsia="Arial Unicode MS" w:hAnsi="Times New Roman" w:cs="Times New Roman"/>
          <w:color w:val="000000"/>
          <w:kern w:val="0"/>
          <w:lang w:val="uk-UA" w:eastAsia="uk-UA" w:bidi="uk-UA"/>
        </w:rPr>
        <w:t xml:space="preserve">яка дає змогу проводити скринінг-контроль стану біогеометричного профілю постави, та аналітичні методи з визначенням біостатичних показників тіла. </w:t>
      </w:r>
      <w:r w:rsidRPr="00857DAB">
        <w:rPr>
          <w:rFonts w:ascii="Arial Unicode MS" w:eastAsia="Arial Unicode MS" w:hAnsi="Arial Unicode MS" w:cs="Arial Unicode MS"/>
          <w:color w:val="000000"/>
          <w:kern w:val="0"/>
          <w:sz w:val="24"/>
          <w:szCs w:val="24"/>
          <w:lang w:val="uk-UA" w:eastAsia="uk-UA" w:bidi="uk-UA"/>
        </w:rPr>
        <w:t xml:space="preserve">Інформаційно-методичний компонент надає батькам та вихователям інформацію щодо терміну «постава» та </w:t>
      </w:r>
      <w:r w:rsidRPr="00857DAB">
        <w:rPr>
          <w:rFonts w:ascii="Times New Roman" w:eastAsia="Arial Unicode MS" w:hAnsi="Times New Roman" w:cs="Times New Roman"/>
          <w:color w:val="000000"/>
          <w:kern w:val="0"/>
          <w:lang w:val="uk-UA" w:eastAsia="uk-UA" w:bidi="uk-UA"/>
        </w:rPr>
        <w:t xml:space="preserve">типів її порушень, передбачає забезпечення фахівців із фізичної реабілітації методичними рекомендаціями про проведення вимірів для оцінювання рівня стану біогеометричного профілю постави </w:t>
      </w:r>
      <w:r w:rsidRPr="00857DAB">
        <w:rPr>
          <w:rFonts w:ascii="Arial Unicode MS" w:eastAsia="Arial Unicode MS" w:hAnsi="Arial Unicode MS" w:cs="Arial Unicode MS"/>
          <w:color w:val="000000"/>
          <w:kern w:val="0"/>
          <w:sz w:val="24"/>
          <w:szCs w:val="24"/>
          <w:lang w:val="uk-UA" w:eastAsia="uk-UA" w:bidi="uk-UA"/>
        </w:rPr>
        <w:t xml:space="preserve">дітей 5-6 років, </w:t>
      </w:r>
      <w:r w:rsidRPr="00857DAB">
        <w:rPr>
          <w:rFonts w:ascii="Times New Roman" w:eastAsia="Arial Unicode MS" w:hAnsi="Times New Roman" w:cs="Times New Roman"/>
          <w:color w:val="000000"/>
          <w:kern w:val="0"/>
          <w:lang w:val="uk-UA" w:eastAsia="uk-UA" w:bidi="uk-UA"/>
        </w:rPr>
        <w:t xml:space="preserve">ознайомлює зі специфікою сучасних методів та засобів контролю, профілактики і корекції порушень постави, дозволяє шляхом викопіювання з медичних карток, створювати індивідуальну інформаційну </w:t>
      </w:r>
      <w:r w:rsidRPr="00857DAB">
        <w:rPr>
          <w:rFonts w:ascii="Times New Roman" w:eastAsia="Arial Unicode MS" w:hAnsi="Times New Roman" w:cs="Times New Roman"/>
          <w:color w:val="000000"/>
          <w:kern w:val="0"/>
          <w:lang w:val="uk-UA" w:eastAsia="ru-RU" w:bidi="ru-RU"/>
        </w:rPr>
        <w:t xml:space="preserve">базу </w:t>
      </w:r>
      <w:r w:rsidRPr="00857DAB">
        <w:rPr>
          <w:rFonts w:ascii="Times New Roman" w:eastAsia="Arial Unicode MS" w:hAnsi="Times New Roman" w:cs="Times New Roman"/>
          <w:color w:val="000000"/>
          <w:kern w:val="0"/>
          <w:lang w:val="uk-UA" w:eastAsia="uk-UA" w:bidi="uk-UA"/>
        </w:rPr>
        <w:t xml:space="preserve">даних </w:t>
      </w:r>
      <w:r w:rsidRPr="00857DAB">
        <w:rPr>
          <w:rFonts w:ascii="Arial Unicode MS" w:eastAsia="Arial Unicode MS" w:hAnsi="Arial Unicode MS" w:cs="Arial Unicode MS"/>
          <w:color w:val="000000"/>
          <w:kern w:val="0"/>
          <w:sz w:val="24"/>
          <w:szCs w:val="24"/>
          <w:lang w:val="uk-UA" w:eastAsia="uk-UA" w:bidi="uk-UA"/>
        </w:rPr>
        <w:t xml:space="preserve">з застосуванням програмного забезпечення </w:t>
      </w:r>
      <w:r w:rsidRPr="00857DAB">
        <w:rPr>
          <w:rFonts w:ascii="Arial Unicode MS" w:eastAsia="Arial Unicode MS" w:hAnsi="Arial Unicode MS" w:cs="Arial Unicode MS"/>
          <w:color w:val="000000"/>
          <w:kern w:val="0"/>
          <w:sz w:val="24"/>
          <w:szCs w:val="24"/>
          <w:lang w:val="uk-UA" w:eastAsia="en-US" w:bidi="en-US"/>
        </w:rPr>
        <w:t>«</w:t>
      </w:r>
      <w:r w:rsidRPr="00857DAB">
        <w:rPr>
          <w:rFonts w:ascii="Arial Unicode MS" w:eastAsia="Arial Unicode MS" w:hAnsi="Arial Unicode MS" w:cs="Arial Unicode MS"/>
          <w:color w:val="000000"/>
          <w:kern w:val="0"/>
          <w:sz w:val="24"/>
          <w:szCs w:val="24"/>
          <w:lang w:val="en-US" w:eastAsia="en-US" w:bidi="en-US"/>
        </w:rPr>
        <w:t>Posture</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control</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database</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uk-UA" w:eastAsia="uk-UA" w:bidi="uk-UA"/>
        </w:rPr>
        <w:t>1,0»</w:t>
      </w:r>
      <w:r w:rsidRPr="00857DAB">
        <w:rPr>
          <w:rFonts w:ascii="Times New Roman" w:eastAsia="Arial Unicode MS" w:hAnsi="Times New Roman" w:cs="Times New Roman"/>
          <w:color w:val="000000"/>
          <w:kern w:val="0"/>
          <w:lang w:val="uk-UA" w:eastAsia="uk-UA" w:bidi="uk-UA"/>
        </w:rPr>
        <w:t>, контролювати дату наступного медогляду, відстежувати динаміку показників стану постави та опорно-ресорних властивостей стопи та порівнювати їх з результатами огляду. К</w:t>
      </w:r>
      <w:r w:rsidRPr="00857DAB">
        <w:rPr>
          <w:rFonts w:ascii="Arial Unicode MS" w:eastAsia="Arial Unicode MS" w:hAnsi="Arial Unicode MS" w:cs="Arial Unicode MS"/>
          <w:color w:val="000000"/>
          <w:kern w:val="0"/>
          <w:sz w:val="24"/>
          <w:szCs w:val="24"/>
          <w:lang w:val="uk-UA" w:eastAsia="uk-UA" w:bidi="uk-UA"/>
        </w:rPr>
        <w:t>орекційно-профілактичний компонент спрямований на корекцію існуючих функціональних порушень опорно-рухового апарату дітей дошкільного віку та профілактику його статичних деформацій. К</w:t>
      </w:r>
      <w:r w:rsidRPr="00857DAB">
        <w:rPr>
          <w:rFonts w:ascii="Times New Roman" w:eastAsia="Arial Unicode MS" w:hAnsi="Times New Roman" w:cs="Times New Roman"/>
          <w:color w:val="000000"/>
          <w:kern w:val="0"/>
          <w:lang w:val="uk-UA" w:eastAsia="uk-UA" w:bidi="uk-UA"/>
        </w:rPr>
        <w:t>ритерійно- оцінювальний компонент дозволяє характеризувати показники функціонального стану опорно-рухового апарату, опорно-ресорних властивостей стопи, координаційних здібностей, біостатичні показники тіла та якості життя дітей дошкільного віку в динаміці.</w:t>
      </w:r>
    </w:p>
    <w:p w:rsidR="00857DAB" w:rsidRPr="00857DAB" w:rsidRDefault="00857DAB" w:rsidP="00857DAB">
      <w:pPr>
        <w:numPr>
          <w:ilvl w:val="0"/>
          <w:numId w:val="16"/>
        </w:numPr>
        <w:tabs>
          <w:tab w:val="clear" w:pos="709"/>
          <w:tab w:val="left" w:pos="2974"/>
        </w:tabs>
        <w:suppressAutoHyphens w:val="0"/>
        <w:spacing w:after="0" w:line="480" w:lineRule="exact"/>
        <w:jc w:val="left"/>
        <w:rPr>
          <w:rFonts w:ascii="Arial Unicode MS" w:eastAsia="Arial Unicode MS" w:hAnsi="Arial Unicode MS" w:cs="Arial Unicode MS"/>
          <w:color w:val="000000"/>
          <w:kern w:val="0"/>
          <w:sz w:val="24"/>
          <w:szCs w:val="24"/>
          <w:lang w:val="uk-UA" w:eastAsia="uk-UA" w:bidi="uk-UA"/>
        </w:rPr>
      </w:pPr>
      <w:r w:rsidRPr="00857DAB">
        <w:rPr>
          <w:rFonts w:ascii="Times New Roman" w:eastAsia="Arial Unicode MS" w:hAnsi="Times New Roman" w:cs="Times New Roman"/>
          <w:color w:val="000000"/>
          <w:kern w:val="0"/>
          <w:lang w:val="uk-UA" w:eastAsia="uk-UA" w:bidi="uk-UA"/>
        </w:rPr>
        <w:t>Практична</w:t>
      </w:r>
      <w:r w:rsidRPr="00857DAB">
        <w:rPr>
          <w:rFonts w:ascii="Times New Roman" w:eastAsia="Arial Unicode MS" w:hAnsi="Times New Roman" w:cs="Times New Roman"/>
          <w:color w:val="000000"/>
          <w:kern w:val="0"/>
          <w:lang w:val="uk-UA" w:eastAsia="uk-UA" w:bidi="uk-UA"/>
        </w:rPr>
        <w:tab/>
        <w:t>реалізація концепції міститься в розробленій</w:t>
      </w:r>
    </w:p>
    <w:p w:rsidR="00857DAB" w:rsidRPr="00857DAB" w:rsidRDefault="00857DAB" w:rsidP="00857DAB">
      <w:pPr>
        <w:tabs>
          <w:tab w:val="clear" w:pos="709"/>
        </w:tabs>
        <w:suppressAutoHyphens w:val="0"/>
        <w:spacing w:after="0" w:line="240" w:lineRule="auto"/>
        <w:ind w:left="460" w:right="240" w:firstLine="0"/>
        <w:jc w:val="left"/>
        <w:rPr>
          <w:rFonts w:ascii="Arial Unicode MS" w:eastAsia="Arial Unicode MS" w:hAnsi="Arial Unicode MS" w:cs="Arial Unicode MS"/>
          <w:color w:val="000000"/>
          <w:kern w:val="0"/>
          <w:sz w:val="24"/>
          <w:szCs w:val="24"/>
          <w:lang w:val="uk-UA" w:eastAsia="uk-UA" w:bidi="uk-UA"/>
        </w:rPr>
      </w:pPr>
      <w:r w:rsidRPr="00857DAB">
        <w:rPr>
          <w:rFonts w:ascii="Times New Roman" w:eastAsia="Arial Unicode MS" w:hAnsi="Times New Roman" w:cs="Times New Roman"/>
          <w:color w:val="000000"/>
          <w:kern w:val="0"/>
          <w:lang w:val="uk-UA" w:eastAsia="uk-UA" w:bidi="uk-UA"/>
        </w:rPr>
        <w:t xml:space="preserve">технології превентивної фізичної реабілітації дітей дошкільного віку з функціональними порушеннями опорно-рухового апарату </w:t>
      </w:r>
      <w:r w:rsidRPr="00857DAB">
        <w:rPr>
          <w:rFonts w:ascii="Arial Unicode MS" w:eastAsia="Arial Unicode MS" w:hAnsi="Arial Unicode MS" w:cs="Arial Unicode MS"/>
          <w:color w:val="000000"/>
          <w:kern w:val="0"/>
          <w:sz w:val="24"/>
          <w:szCs w:val="24"/>
          <w:lang w:val="uk-UA" w:eastAsia="uk-UA" w:bidi="uk-UA"/>
        </w:rPr>
        <w:t xml:space="preserve">в умовах </w:t>
      </w:r>
      <w:r w:rsidRPr="00857DAB">
        <w:rPr>
          <w:rFonts w:ascii="Times New Roman" w:eastAsia="Arial Unicode MS" w:hAnsi="Times New Roman" w:cs="Times New Roman"/>
          <w:color w:val="000000"/>
          <w:kern w:val="0"/>
          <w:lang w:val="uk-UA" w:eastAsia="uk-UA" w:bidi="uk-UA"/>
        </w:rPr>
        <w:t xml:space="preserve">закладів дошкільної освіти, що охоплює варіативний і базовий </w:t>
      </w:r>
      <w:r w:rsidRPr="00857DAB">
        <w:rPr>
          <w:rFonts w:ascii="Arial Unicode MS" w:eastAsia="Arial Unicode MS" w:hAnsi="Arial Unicode MS" w:cs="Arial Unicode MS"/>
          <w:color w:val="000000"/>
          <w:kern w:val="0"/>
          <w:sz w:val="24"/>
          <w:szCs w:val="24"/>
          <w:lang w:val="uk-UA" w:eastAsia="uk-UA" w:bidi="uk-UA"/>
        </w:rPr>
        <w:t xml:space="preserve">модулі та критерії ефективності їх упровадження. </w:t>
      </w:r>
      <w:r w:rsidRPr="00857DAB">
        <w:rPr>
          <w:rFonts w:ascii="Times New Roman" w:eastAsia="Arial Unicode MS" w:hAnsi="Times New Roman" w:cs="Times New Roman"/>
          <w:color w:val="000000"/>
          <w:kern w:val="0"/>
          <w:lang w:val="uk-UA" w:eastAsia="uk-UA" w:bidi="uk-UA"/>
        </w:rPr>
        <w:t xml:space="preserve">Технологія передбачала використання поєднаних засобів фізичної реабілітації: кінезитерапію із застосуванням фізичних вправ у формі ранкової гігієнічної гімнастики, лікувальної гімнастики, у тому числі </w:t>
      </w:r>
      <w:r w:rsidRPr="00857DAB">
        <w:rPr>
          <w:rFonts w:ascii="Arial Unicode MS" w:eastAsia="Arial Unicode MS" w:hAnsi="Arial Unicode MS" w:cs="Arial Unicode MS"/>
          <w:color w:val="000000"/>
          <w:kern w:val="0"/>
          <w:sz w:val="24"/>
          <w:szCs w:val="24"/>
          <w:lang w:val="uk-UA" w:eastAsia="uk-UA" w:bidi="uk-UA"/>
        </w:rPr>
        <w:t xml:space="preserve">із застосуванням фітбол-гімнастики, елементів аквафітнесу; </w:t>
      </w:r>
      <w:r w:rsidRPr="00857DAB">
        <w:rPr>
          <w:rFonts w:ascii="Times New Roman" w:eastAsia="Arial Unicode MS" w:hAnsi="Times New Roman" w:cs="Times New Roman"/>
          <w:color w:val="000000"/>
          <w:kern w:val="0"/>
          <w:lang w:val="uk-UA" w:eastAsia="uk-UA" w:bidi="uk-UA"/>
        </w:rPr>
        <w:t>природні і штучні фактори природи -</w:t>
      </w:r>
    </w:p>
    <w:p w:rsidR="00857DAB" w:rsidRPr="00857DAB" w:rsidRDefault="00857DAB" w:rsidP="00857DAB">
      <w:pPr>
        <w:tabs>
          <w:tab w:val="clear" w:pos="709"/>
          <w:tab w:val="left" w:pos="1617"/>
          <w:tab w:val="left" w:pos="3926"/>
          <w:tab w:val="left" w:pos="7727"/>
        </w:tabs>
        <w:suppressAutoHyphens w:val="0"/>
        <w:spacing w:after="0" w:line="240" w:lineRule="auto"/>
        <w:ind w:left="460" w:right="240" w:firstLine="140"/>
        <w:jc w:val="left"/>
        <w:rPr>
          <w:rFonts w:ascii="Arial Unicode MS" w:eastAsia="Arial Unicode MS" w:hAnsi="Arial Unicode MS" w:cs="Arial Unicode MS"/>
          <w:color w:val="000000"/>
          <w:kern w:val="0"/>
          <w:sz w:val="24"/>
          <w:szCs w:val="24"/>
          <w:lang w:val="uk-UA" w:eastAsia="uk-UA" w:bidi="uk-UA"/>
        </w:rPr>
      </w:pPr>
      <w:r w:rsidRPr="00857DAB">
        <w:rPr>
          <w:rFonts w:ascii="Arial Unicode MS" w:eastAsia="Arial Unicode MS" w:hAnsi="Arial Unicode MS" w:cs="Arial Unicode MS"/>
          <w:color w:val="000000"/>
          <w:kern w:val="0"/>
          <w:sz w:val="24"/>
          <w:szCs w:val="24"/>
          <w:lang w:val="uk-UA" w:eastAsia="uk-UA" w:bidi="uk-UA"/>
        </w:rPr>
        <w:t xml:space="preserve">електростимуляція з біологічним зворотним зв'язком; </w:t>
      </w:r>
      <w:r w:rsidRPr="00857DAB">
        <w:rPr>
          <w:rFonts w:ascii="Times New Roman" w:eastAsia="Arial Unicode MS" w:hAnsi="Times New Roman" w:cs="Times New Roman"/>
          <w:color w:val="000000"/>
          <w:kern w:val="0"/>
          <w:lang w:val="uk-UA" w:eastAsia="uk-UA" w:bidi="uk-UA"/>
        </w:rPr>
        <w:t>масаж; ортопедичні засоби. Розроблена технологія передбачала впровадження реабілітаційних заходів на адаптаційному</w:t>
      </w:r>
      <w:r w:rsidRPr="00857DAB">
        <w:rPr>
          <w:rFonts w:ascii="Arial Unicode MS" w:eastAsia="Arial Unicode MS" w:hAnsi="Arial Unicode MS" w:cs="Arial Unicode MS"/>
          <w:color w:val="000000"/>
          <w:kern w:val="0"/>
          <w:sz w:val="24"/>
          <w:szCs w:val="24"/>
          <w:lang w:val="uk-UA" w:eastAsia="uk-UA" w:bidi="uk-UA"/>
        </w:rPr>
        <w:t xml:space="preserve">, </w:t>
      </w:r>
      <w:r w:rsidRPr="00857DAB">
        <w:rPr>
          <w:rFonts w:ascii="Times New Roman" w:eastAsia="Arial Unicode MS" w:hAnsi="Times New Roman" w:cs="Times New Roman"/>
          <w:color w:val="000000"/>
          <w:kern w:val="0"/>
          <w:lang w:val="uk-UA" w:eastAsia="uk-UA" w:bidi="uk-UA"/>
        </w:rPr>
        <w:t xml:space="preserve">тренувально-коригируючому та стабілізаційному етапах, диференційовані заходи яких спрямовані на поліпшення функціональних показників </w:t>
      </w:r>
      <w:r w:rsidRPr="00857DAB">
        <w:rPr>
          <w:rFonts w:ascii="Arial Unicode MS" w:eastAsia="Arial Unicode MS" w:hAnsi="Arial Unicode MS" w:cs="Arial Unicode MS"/>
          <w:color w:val="000000"/>
          <w:kern w:val="0"/>
          <w:sz w:val="24"/>
          <w:szCs w:val="24"/>
          <w:lang w:val="uk-UA" w:eastAsia="uk-UA" w:bidi="uk-UA"/>
        </w:rPr>
        <w:t xml:space="preserve">опорно-рухового апарату </w:t>
      </w:r>
      <w:r w:rsidRPr="00857DAB">
        <w:rPr>
          <w:rFonts w:ascii="Times New Roman" w:eastAsia="Arial Unicode MS" w:hAnsi="Times New Roman" w:cs="Times New Roman"/>
          <w:color w:val="000000"/>
          <w:kern w:val="0"/>
          <w:lang w:val="uk-UA" w:eastAsia="uk-UA" w:bidi="uk-UA"/>
        </w:rPr>
        <w:t>дітей дошкільного віку, а саме: формування нормальної постави; корекцію варусної чи вальгусної установки нижніх кінцівок; зміцнення опорно-ресорних властивостей стопи. Однак основним і найскладнішим завданням, вирішення якого визначає успіх превентивного спрямування реабілітації в цілому, є формування нового статико-динамічного стереотипу, що здійснюється шляхом цілеспрямованого впливу</w:t>
      </w:r>
      <w:r w:rsidRPr="00857DAB">
        <w:rPr>
          <w:rFonts w:ascii="Times New Roman" w:eastAsia="Arial Unicode MS" w:hAnsi="Times New Roman" w:cs="Times New Roman"/>
          <w:color w:val="000000"/>
          <w:kern w:val="0"/>
          <w:lang w:val="uk-UA" w:eastAsia="uk-UA" w:bidi="uk-UA"/>
        </w:rPr>
        <w:tab/>
        <w:t>на біоланки</w:t>
      </w:r>
      <w:r w:rsidRPr="00857DAB">
        <w:rPr>
          <w:rFonts w:ascii="Times New Roman" w:eastAsia="Arial Unicode MS" w:hAnsi="Times New Roman" w:cs="Times New Roman"/>
          <w:color w:val="000000"/>
          <w:kern w:val="0"/>
          <w:lang w:val="uk-UA" w:eastAsia="uk-UA" w:bidi="uk-UA"/>
        </w:rPr>
        <w:tab/>
        <w:t>тіла навколо основних</w:t>
      </w:r>
      <w:r w:rsidRPr="00857DAB">
        <w:rPr>
          <w:rFonts w:ascii="Times New Roman" w:eastAsia="Arial Unicode MS" w:hAnsi="Times New Roman" w:cs="Times New Roman"/>
          <w:color w:val="000000"/>
          <w:kern w:val="0"/>
          <w:lang w:val="uk-UA" w:eastAsia="uk-UA" w:bidi="uk-UA"/>
        </w:rPr>
        <w:tab/>
        <w:t>функціональних</w:t>
      </w:r>
    </w:p>
    <w:p w:rsidR="00857DAB" w:rsidRPr="00857DAB" w:rsidRDefault="00857DAB" w:rsidP="00857DAB">
      <w:pPr>
        <w:tabs>
          <w:tab w:val="clear" w:pos="709"/>
        </w:tabs>
        <w:suppressAutoHyphens w:val="0"/>
        <w:spacing w:after="0" w:line="240" w:lineRule="auto"/>
        <w:ind w:left="460" w:right="240" w:firstLine="0"/>
        <w:jc w:val="left"/>
        <w:rPr>
          <w:rFonts w:ascii="Arial Unicode MS" w:eastAsia="Arial Unicode MS" w:hAnsi="Arial Unicode MS" w:cs="Arial Unicode MS"/>
          <w:color w:val="000000"/>
          <w:kern w:val="0"/>
          <w:sz w:val="24"/>
          <w:szCs w:val="24"/>
          <w:lang w:val="uk-UA" w:eastAsia="uk-UA" w:bidi="uk-UA"/>
        </w:rPr>
      </w:pPr>
      <w:r w:rsidRPr="00857DAB">
        <w:rPr>
          <w:rFonts w:ascii="Times New Roman" w:eastAsia="Arial Unicode MS" w:hAnsi="Times New Roman" w:cs="Times New Roman"/>
          <w:color w:val="000000"/>
          <w:kern w:val="0"/>
          <w:lang w:val="uk-UA" w:eastAsia="uk-UA" w:bidi="uk-UA"/>
        </w:rPr>
        <w:t xml:space="preserve">порушень </w:t>
      </w:r>
      <w:r w:rsidRPr="00857DAB">
        <w:rPr>
          <w:rFonts w:ascii="Arial Unicode MS" w:eastAsia="Arial Unicode MS" w:hAnsi="Arial Unicode MS" w:cs="Arial Unicode MS"/>
          <w:color w:val="000000"/>
          <w:kern w:val="0"/>
          <w:sz w:val="24"/>
          <w:szCs w:val="24"/>
          <w:lang w:val="uk-UA" w:eastAsia="uk-UA" w:bidi="uk-UA"/>
        </w:rPr>
        <w:t>опорно-рухового апарату</w:t>
      </w:r>
      <w:r w:rsidRPr="00857DAB">
        <w:rPr>
          <w:rFonts w:ascii="Times New Roman" w:eastAsia="Arial Unicode MS" w:hAnsi="Times New Roman" w:cs="Times New Roman"/>
          <w:color w:val="000000"/>
          <w:kern w:val="0"/>
          <w:lang w:val="uk-UA" w:eastAsia="uk-UA" w:bidi="uk-UA"/>
        </w:rPr>
        <w:t xml:space="preserve">, а також завдяки регуляції співвідношень тонусу м'язових груп, які беруть участь у формуванні нормальної постави. Під час впровадження технології застосовувались такі види контролю: </w:t>
      </w:r>
      <w:r w:rsidRPr="00857DAB">
        <w:rPr>
          <w:rFonts w:ascii="Arial Unicode MS" w:eastAsia="Arial Unicode MS" w:hAnsi="Arial Unicode MS" w:cs="Arial Unicode MS"/>
          <w:color w:val="000000"/>
          <w:kern w:val="0"/>
          <w:sz w:val="24"/>
          <w:szCs w:val="24"/>
          <w:lang w:val="uk-UA" w:eastAsia="uk-UA" w:bidi="uk-UA"/>
        </w:rPr>
        <w:t>попередній, оперативний та етапний.</w:t>
      </w:r>
    </w:p>
    <w:p w:rsidR="00857DAB" w:rsidRPr="00857DAB" w:rsidRDefault="00857DAB" w:rsidP="00857DAB">
      <w:pPr>
        <w:numPr>
          <w:ilvl w:val="0"/>
          <w:numId w:val="18"/>
        </w:numPr>
        <w:tabs>
          <w:tab w:val="clear" w:pos="709"/>
        </w:tabs>
        <w:suppressAutoHyphens w:val="0"/>
        <w:spacing w:after="0" w:line="480" w:lineRule="exact"/>
        <w:ind w:right="240"/>
        <w:jc w:val="left"/>
        <w:rPr>
          <w:rFonts w:ascii="Arial Unicode MS" w:eastAsia="Arial Unicode MS" w:hAnsi="Arial Unicode MS" w:cs="Arial Unicode MS"/>
          <w:color w:val="000000"/>
          <w:kern w:val="0"/>
          <w:sz w:val="24"/>
          <w:szCs w:val="24"/>
          <w:lang w:val="uk-UA" w:eastAsia="uk-UA" w:bidi="uk-UA"/>
        </w:rPr>
      </w:pPr>
      <w:r w:rsidRPr="00857DAB">
        <w:rPr>
          <w:rFonts w:ascii="Times New Roman" w:eastAsia="Arial Unicode MS" w:hAnsi="Times New Roman" w:cs="Times New Roman"/>
          <w:color w:val="000000"/>
          <w:kern w:val="0"/>
          <w:lang w:val="uk-UA" w:eastAsia="uk-UA" w:bidi="uk-UA"/>
        </w:rPr>
        <w:t>Експериментальна перевірка розробленої технології превентивної фізичної реабілітації дітей дошкільного віку з функціональними порушеннями опорно-рухового апарату довела свою ефективність, яка проявлялася в:</w:t>
      </w:r>
    </w:p>
    <w:p w:rsidR="00857DAB" w:rsidRPr="00857DAB" w:rsidRDefault="00857DAB" w:rsidP="00857DAB">
      <w:pPr>
        <w:tabs>
          <w:tab w:val="clear" w:pos="709"/>
        </w:tabs>
        <w:suppressAutoHyphens w:val="0"/>
        <w:spacing w:after="0" w:line="240" w:lineRule="auto"/>
        <w:ind w:left="460" w:right="240" w:firstLine="580"/>
        <w:jc w:val="left"/>
        <w:rPr>
          <w:rFonts w:ascii="Arial Unicode MS" w:eastAsia="Arial Unicode MS" w:hAnsi="Arial Unicode MS" w:cs="Arial Unicode MS"/>
          <w:color w:val="000000"/>
          <w:kern w:val="0"/>
          <w:sz w:val="24"/>
          <w:szCs w:val="24"/>
          <w:lang w:val="uk-UA" w:eastAsia="uk-UA" w:bidi="uk-UA"/>
        </w:rPr>
      </w:pPr>
      <w:r w:rsidRPr="00857DAB">
        <w:rPr>
          <w:rFonts w:ascii="Arial Unicode MS" w:eastAsia="Arial Unicode MS" w:hAnsi="Arial Unicode MS" w:cs="Arial Unicode MS"/>
          <w:color w:val="000000"/>
          <w:kern w:val="0"/>
          <w:sz w:val="24"/>
          <w:szCs w:val="24"/>
          <w:lang w:val="uk-UA" w:eastAsia="uk-UA" w:bidi="uk-UA"/>
        </w:rPr>
        <w:t>- покращенні рівня стану біогеометричного профілю постави дітей 5-6- ти років з порушеннями постави у фронтальній площині: кількість дітей з високим рівнем збільшилась з 36,84 % до 52,63 % в основній групі та з 41,17 до 47,00 % у контрольній групі, до високого рівня дійшли показники 15,79 % дітей основної групи та 5,88 % дітей контрольної групи (на початок формувального експерименту дітей з високим рівнем стану біогеометричного профілю постави зафіксовано не було); з порушеннями постави у сагітальній площині не було виявлено дітей основної групи з низьким рівнем стану, а у контрольній групі відсоток таких дітей знизився з 22, 1 % до 5, 56 %, високий рівень стану біогеометричного профілю постави дітей 5-6-ти років було зафіксовано у 10,55 % дітей основної групи та 5, 56 % контрольної групи;</w:t>
      </w:r>
    </w:p>
    <w:p w:rsidR="00857DAB" w:rsidRPr="00857DAB" w:rsidRDefault="00857DAB" w:rsidP="00857DAB">
      <w:pPr>
        <w:numPr>
          <w:ilvl w:val="0"/>
          <w:numId w:val="19"/>
        </w:numPr>
        <w:tabs>
          <w:tab w:val="clear" w:pos="709"/>
          <w:tab w:val="left" w:pos="1499"/>
        </w:tabs>
        <w:suppressAutoHyphens w:val="0"/>
        <w:spacing w:after="0" w:line="480" w:lineRule="exact"/>
        <w:jc w:val="left"/>
        <w:rPr>
          <w:rFonts w:ascii="Arial Unicode MS" w:eastAsia="Arial Unicode MS" w:hAnsi="Arial Unicode MS" w:cs="Arial Unicode MS"/>
          <w:color w:val="000000"/>
          <w:kern w:val="0"/>
          <w:sz w:val="24"/>
          <w:szCs w:val="24"/>
          <w:lang w:val="uk-UA" w:eastAsia="uk-UA" w:bidi="uk-UA"/>
        </w:rPr>
      </w:pPr>
      <w:r w:rsidRPr="00857DAB">
        <w:rPr>
          <w:rFonts w:ascii="Times New Roman" w:eastAsia="Arial Unicode MS" w:hAnsi="Times New Roman" w:cs="Times New Roman"/>
          <w:color w:val="000000"/>
          <w:kern w:val="0"/>
          <w:lang w:val="uk-UA" w:eastAsia="uk-UA" w:bidi="uk-UA"/>
        </w:rPr>
        <w:t>статистично значущих змінах гоніометричних показників постави, які</w:t>
      </w:r>
    </w:p>
    <w:p w:rsidR="00857DAB" w:rsidRPr="00857DAB" w:rsidRDefault="00857DAB" w:rsidP="00857DAB">
      <w:pPr>
        <w:tabs>
          <w:tab w:val="clear" w:pos="709"/>
          <w:tab w:val="left" w:pos="2644"/>
        </w:tabs>
        <w:suppressAutoHyphens w:val="0"/>
        <w:spacing w:after="0" w:line="240" w:lineRule="auto"/>
        <w:ind w:left="460" w:right="240" w:firstLine="0"/>
        <w:jc w:val="left"/>
        <w:rPr>
          <w:rFonts w:ascii="Arial Unicode MS" w:eastAsia="Arial Unicode MS" w:hAnsi="Arial Unicode MS" w:cs="Arial Unicode MS"/>
          <w:color w:val="000000"/>
          <w:kern w:val="0"/>
          <w:sz w:val="24"/>
          <w:szCs w:val="24"/>
          <w:lang w:val="uk-UA" w:eastAsia="uk-UA" w:bidi="uk-UA"/>
        </w:rPr>
      </w:pPr>
      <w:r w:rsidRPr="00857DAB">
        <w:rPr>
          <w:rFonts w:ascii="Times New Roman" w:eastAsia="Arial Unicode MS" w:hAnsi="Times New Roman" w:cs="Times New Roman"/>
          <w:color w:val="000000"/>
          <w:kern w:val="0"/>
          <w:lang w:val="uk-UA" w:eastAsia="uk-UA" w:bidi="uk-UA"/>
        </w:rPr>
        <w:t>зареєстровані у дітей основної групи з порушеннями постави у фронтальній площині: середнє значення кута р</w:t>
      </w:r>
      <w:r w:rsidRPr="00857DAB">
        <w:rPr>
          <w:rFonts w:ascii="Times New Roman" w:eastAsia="Arial Unicode MS" w:hAnsi="Times New Roman" w:cs="Times New Roman"/>
          <w:color w:val="000000"/>
          <w:kern w:val="0"/>
          <w:vertAlign w:val="subscript"/>
          <w:lang w:val="uk-UA" w:eastAsia="uk-UA" w:bidi="uk-UA"/>
        </w:rPr>
        <w:t>2</w:t>
      </w:r>
      <w:r w:rsidRPr="00857DAB">
        <w:rPr>
          <w:rFonts w:ascii="Times New Roman" w:eastAsia="Arial Unicode MS" w:hAnsi="Times New Roman" w:cs="Times New Roman"/>
          <w:color w:val="000000"/>
          <w:kern w:val="0"/>
          <w:lang w:val="uk-UA" w:eastAsia="uk-UA" w:bidi="uk-UA"/>
        </w:rPr>
        <w:t xml:space="preserve"> ° зменшилося до норми і склало 3,11 </w:t>
      </w:r>
      <w:r w:rsidRPr="00857DAB">
        <w:rPr>
          <w:rFonts w:ascii="Arial Unicode MS" w:eastAsia="Arial Unicode MS" w:hAnsi="Arial Unicode MS" w:cs="Arial Unicode MS"/>
          <w:color w:val="000000"/>
          <w:kern w:val="0"/>
          <w:sz w:val="24"/>
          <w:szCs w:val="24"/>
          <w:lang w:val="uk-UA" w:eastAsia="uk-UA" w:bidi="uk-UA"/>
        </w:rPr>
        <w:t xml:space="preserve">± </w:t>
      </w:r>
      <w:r w:rsidRPr="00857DAB">
        <w:rPr>
          <w:rFonts w:ascii="Times New Roman" w:eastAsia="Arial Unicode MS" w:hAnsi="Times New Roman" w:cs="Times New Roman"/>
          <w:color w:val="000000"/>
          <w:kern w:val="0"/>
          <w:lang w:val="uk-UA" w:eastAsia="uk-UA" w:bidi="uk-UA"/>
        </w:rPr>
        <w:t>°; кут р</w:t>
      </w:r>
      <w:r w:rsidRPr="00857DAB">
        <w:rPr>
          <w:rFonts w:ascii="Times New Roman" w:eastAsia="Arial Unicode MS" w:hAnsi="Times New Roman" w:cs="Times New Roman"/>
          <w:color w:val="000000"/>
          <w:kern w:val="0"/>
          <w:vertAlign w:val="subscript"/>
          <w:lang w:val="uk-UA" w:eastAsia="uk-UA" w:bidi="uk-UA"/>
        </w:rPr>
        <w:t>3</w:t>
      </w:r>
      <w:r w:rsidRPr="00857DAB">
        <w:rPr>
          <w:rFonts w:ascii="Times New Roman" w:eastAsia="Arial Unicode MS" w:hAnsi="Times New Roman" w:cs="Times New Roman"/>
          <w:color w:val="000000"/>
          <w:kern w:val="0"/>
          <w:lang w:val="uk-UA" w:eastAsia="uk-UA" w:bidi="uk-UA"/>
        </w:rPr>
        <w:t>° у дітей основної групи після курсу реабілітації зменшився до норми і склав 5,41°; кут р</w:t>
      </w:r>
      <w:r w:rsidRPr="00857DAB">
        <w:rPr>
          <w:rFonts w:ascii="Times New Roman" w:eastAsia="Arial Unicode MS" w:hAnsi="Times New Roman" w:cs="Times New Roman"/>
          <w:color w:val="000000"/>
          <w:kern w:val="0"/>
          <w:vertAlign w:val="subscript"/>
          <w:lang w:val="uk-UA" w:eastAsia="uk-UA" w:bidi="uk-UA"/>
        </w:rPr>
        <w:t>4</w:t>
      </w:r>
      <w:r w:rsidRPr="00857DAB">
        <w:rPr>
          <w:rFonts w:ascii="Times New Roman" w:eastAsia="Arial Unicode MS" w:hAnsi="Times New Roman" w:cs="Times New Roman"/>
          <w:color w:val="000000"/>
          <w:kern w:val="0"/>
          <w:lang w:val="uk-UA" w:eastAsia="uk-UA" w:bidi="uk-UA"/>
        </w:rPr>
        <w:t>° у дітей основної групи статистично значуще покращився, з 4,64 ° до</w:t>
      </w:r>
      <w:r w:rsidRPr="00857DAB">
        <w:rPr>
          <w:rFonts w:ascii="Times New Roman" w:eastAsia="Arial Unicode MS" w:hAnsi="Times New Roman" w:cs="Times New Roman"/>
          <w:color w:val="000000"/>
          <w:kern w:val="0"/>
          <w:lang w:val="uk-UA" w:eastAsia="uk-UA" w:bidi="uk-UA"/>
        </w:rPr>
        <w:tab/>
        <w:t>1,81 ° (р &lt; 0,05), що також знаходиться в межах норми, та</w:t>
      </w:r>
    </w:p>
    <w:p w:rsidR="00857DAB" w:rsidRPr="00857DAB" w:rsidRDefault="00857DAB" w:rsidP="00857DAB">
      <w:pPr>
        <w:tabs>
          <w:tab w:val="clear" w:pos="709"/>
        </w:tabs>
        <w:suppressAutoHyphens w:val="0"/>
        <w:spacing w:after="0" w:line="240" w:lineRule="auto"/>
        <w:ind w:left="460" w:right="240" w:firstLine="0"/>
        <w:jc w:val="left"/>
        <w:rPr>
          <w:rFonts w:ascii="Arial Unicode MS" w:eastAsia="Arial Unicode MS" w:hAnsi="Arial Unicode MS" w:cs="Arial Unicode MS"/>
          <w:color w:val="000000"/>
          <w:kern w:val="0"/>
          <w:sz w:val="24"/>
          <w:szCs w:val="24"/>
          <w:lang w:val="uk-UA" w:eastAsia="uk-UA" w:bidi="uk-UA"/>
        </w:rPr>
      </w:pPr>
      <w:r w:rsidRPr="00857DAB">
        <w:rPr>
          <w:rFonts w:ascii="Times New Roman" w:eastAsia="Arial Unicode MS" w:hAnsi="Times New Roman" w:cs="Times New Roman"/>
          <w:color w:val="000000"/>
          <w:kern w:val="0"/>
          <w:lang w:val="uk-UA" w:eastAsia="uk-UA" w:bidi="uk-UA"/>
        </w:rPr>
        <w:t>сагітальній площині: кут а</w:t>
      </w:r>
      <w:r w:rsidRPr="00857DAB">
        <w:rPr>
          <w:rFonts w:ascii="Times New Roman" w:eastAsia="Arial Unicode MS" w:hAnsi="Times New Roman" w:cs="Times New Roman"/>
          <w:color w:val="000000"/>
          <w:kern w:val="0"/>
          <w:vertAlign w:val="subscript"/>
          <w:lang w:val="uk-UA" w:eastAsia="uk-UA" w:bidi="uk-UA"/>
        </w:rPr>
        <w:t>2</w:t>
      </w:r>
      <w:r w:rsidRPr="00857DAB">
        <w:rPr>
          <w:rFonts w:ascii="Times New Roman" w:eastAsia="Arial Unicode MS" w:hAnsi="Times New Roman" w:cs="Times New Roman"/>
          <w:color w:val="000000"/>
          <w:kern w:val="0"/>
          <w:lang w:val="uk-UA" w:eastAsia="uk-UA" w:bidi="uk-UA"/>
        </w:rPr>
        <w:t xml:space="preserve"> між акроміоном й інфраторакальною точкою склав в основній групі 3,31°, а в контрольній групі - 5,51°; кут а</w:t>
      </w:r>
      <w:r w:rsidRPr="00857DAB">
        <w:rPr>
          <w:rFonts w:ascii="Times New Roman" w:eastAsia="Arial Unicode MS" w:hAnsi="Times New Roman" w:cs="Times New Roman"/>
          <w:color w:val="000000"/>
          <w:kern w:val="0"/>
          <w:vertAlign w:val="subscript"/>
          <w:lang w:val="uk-UA" w:eastAsia="uk-UA" w:bidi="uk-UA"/>
        </w:rPr>
        <w:t>3</w:t>
      </w:r>
      <w:r w:rsidRPr="00857DAB">
        <w:rPr>
          <w:rFonts w:ascii="Times New Roman" w:eastAsia="Arial Unicode MS" w:hAnsi="Times New Roman" w:cs="Times New Roman"/>
          <w:color w:val="000000"/>
          <w:kern w:val="0"/>
          <w:lang w:val="uk-UA" w:eastAsia="uk-UA" w:bidi="uk-UA"/>
        </w:rPr>
        <w:t xml:space="preserve"> між інторакальною точкою і центром гребеня клубової кістки склав в основній групі 3,71°, а в контрольній групі - 4,82°, що свідчить про перевагу розробленої нами технології.</w:t>
      </w:r>
    </w:p>
    <w:p w:rsidR="00857DAB" w:rsidRPr="00857DAB" w:rsidRDefault="00857DAB" w:rsidP="00857DAB">
      <w:pPr>
        <w:numPr>
          <w:ilvl w:val="0"/>
          <w:numId w:val="19"/>
        </w:numPr>
        <w:tabs>
          <w:tab w:val="clear" w:pos="709"/>
          <w:tab w:val="left" w:pos="1522"/>
        </w:tabs>
        <w:suppressAutoHyphens w:val="0"/>
        <w:spacing w:after="0" w:line="480" w:lineRule="exact"/>
        <w:ind w:right="240"/>
        <w:jc w:val="left"/>
        <w:rPr>
          <w:rFonts w:ascii="Arial Unicode MS" w:eastAsia="Arial Unicode MS" w:hAnsi="Arial Unicode MS" w:cs="Arial Unicode MS"/>
          <w:color w:val="000000"/>
          <w:kern w:val="0"/>
          <w:sz w:val="24"/>
          <w:szCs w:val="24"/>
          <w:lang w:val="uk-UA" w:eastAsia="uk-UA" w:bidi="uk-UA"/>
        </w:rPr>
      </w:pPr>
      <w:r w:rsidRPr="00857DAB">
        <w:rPr>
          <w:rFonts w:ascii="Arial Unicode MS" w:eastAsia="Arial Unicode MS" w:hAnsi="Arial Unicode MS" w:cs="Arial Unicode MS"/>
          <w:color w:val="000000"/>
          <w:kern w:val="0"/>
          <w:sz w:val="24"/>
          <w:szCs w:val="24"/>
          <w:lang w:val="uk-UA" w:eastAsia="uk-UA" w:bidi="uk-UA"/>
        </w:rPr>
        <w:t>статистично значущих змінах показників висоти гомілковостопного суглоба основної групи у порівнянні з контрольною на 4 мм та 1,9 мм відповідно (р &lt; 0,05); індекс Фрідлянда, статистично значуще покращився тільки у дітей основних груп і склав 24,7± (р &lt; 0,05), у дітей контрольних груп даний показник залишився без змін 20,5;</w:t>
      </w:r>
    </w:p>
    <w:p w:rsidR="00857DAB" w:rsidRPr="00857DAB" w:rsidRDefault="00857DAB" w:rsidP="00857DAB">
      <w:pPr>
        <w:numPr>
          <w:ilvl w:val="0"/>
          <w:numId w:val="19"/>
        </w:numPr>
        <w:tabs>
          <w:tab w:val="clear" w:pos="709"/>
          <w:tab w:val="left" w:pos="1522"/>
        </w:tabs>
        <w:suppressAutoHyphens w:val="0"/>
        <w:spacing w:after="0" w:line="480" w:lineRule="exact"/>
        <w:ind w:right="240"/>
        <w:jc w:val="left"/>
        <w:rPr>
          <w:rFonts w:ascii="Arial Unicode MS" w:eastAsia="Arial Unicode MS" w:hAnsi="Arial Unicode MS" w:cs="Arial Unicode MS"/>
          <w:color w:val="000000"/>
          <w:kern w:val="0"/>
          <w:sz w:val="24"/>
          <w:szCs w:val="24"/>
          <w:lang w:val="uk-UA" w:eastAsia="uk-UA" w:bidi="uk-UA"/>
        </w:rPr>
      </w:pPr>
      <w:r w:rsidRPr="00857DAB">
        <w:rPr>
          <w:rFonts w:ascii="Arial Unicode MS" w:eastAsia="Arial Unicode MS" w:hAnsi="Arial Unicode MS" w:cs="Arial Unicode MS"/>
          <w:color w:val="000000"/>
          <w:kern w:val="0"/>
          <w:sz w:val="24"/>
          <w:szCs w:val="24"/>
          <w:lang w:val="uk-UA" w:eastAsia="uk-UA" w:bidi="uk-UA"/>
        </w:rPr>
        <w:t xml:space="preserve">статистично значущому покращенні показників координаційних здібностей. Після закінчення курсу фізичної реабілітації результат тесту «Проба </w:t>
      </w:r>
      <w:r w:rsidRPr="00857DAB">
        <w:rPr>
          <w:rFonts w:ascii="Arial Unicode MS" w:eastAsia="Arial Unicode MS" w:hAnsi="Arial Unicode MS" w:cs="Arial Unicode MS"/>
          <w:color w:val="000000"/>
          <w:kern w:val="0"/>
          <w:sz w:val="24"/>
          <w:szCs w:val="24"/>
          <w:lang w:val="uk-UA" w:eastAsia="ru-RU" w:bidi="ru-RU"/>
        </w:rPr>
        <w:t xml:space="preserve">Ромберга» </w:t>
      </w:r>
      <w:r w:rsidRPr="00857DAB">
        <w:rPr>
          <w:rFonts w:ascii="Arial Unicode MS" w:eastAsia="Arial Unicode MS" w:hAnsi="Arial Unicode MS" w:cs="Arial Unicode MS"/>
          <w:color w:val="000000"/>
          <w:kern w:val="0"/>
          <w:sz w:val="24"/>
          <w:szCs w:val="24"/>
          <w:lang w:val="uk-UA" w:eastAsia="uk-UA" w:bidi="uk-UA"/>
        </w:rPr>
        <w:t xml:space="preserve">а основній групі дітей склав (20,7 ± 1,9) с, що статистично значуще (р &lt;0,01) вище, ніж у дітей контрольної групи </w:t>
      </w:r>
      <w:r w:rsidRPr="00857DAB">
        <w:rPr>
          <w:rFonts w:ascii="Times New Roman" w:eastAsia="Arial Unicode MS" w:hAnsi="Times New Roman" w:cs="Times New Roman"/>
          <w:color w:val="000000"/>
          <w:kern w:val="0"/>
          <w:lang w:val="uk-UA" w:eastAsia="uk-UA" w:bidi="uk-UA"/>
        </w:rPr>
        <w:t xml:space="preserve">- </w:t>
      </w:r>
      <w:r w:rsidRPr="00857DAB">
        <w:rPr>
          <w:rFonts w:ascii="Arial Unicode MS" w:eastAsia="Arial Unicode MS" w:hAnsi="Arial Unicode MS" w:cs="Arial Unicode MS"/>
          <w:color w:val="000000"/>
          <w:kern w:val="0"/>
          <w:sz w:val="24"/>
          <w:szCs w:val="24"/>
          <w:lang w:val="uk-UA" w:eastAsia="uk-UA" w:bidi="uk-UA"/>
        </w:rPr>
        <w:t xml:space="preserve">(16,2 ± 1,2) с ; рівень розвитку «здатності до динамічної рівноваги» у дітей з порушеннями постави у фронтальній площині основної групи значно підвищився: відхилення від лінії зменшилися з (28,9 ± 2,7) см до (17,3 ± 1,2) см, а з порушеннями постави в сагітальній площині </w:t>
      </w:r>
      <w:r w:rsidRPr="00857DAB">
        <w:rPr>
          <w:rFonts w:ascii="Times New Roman" w:eastAsia="Arial Unicode MS" w:hAnsi="Times New Roman" w:cs="Times New Roman"/>
          <w:color w:val="000000"/>
          <w:kern w:val="0"/>
          <w:lang w:val="uk-UA" w:eastAsia="uk-UA" w:bidi="uk-UA"/>
        </w:rPr>
        <w:t xml:space="preserve">- </w:t>
      </w:r>
      <w:r w:rsidRPr="00857DAB">
        <w:rPr>
          <w:rFonts w:ascii="Arial Unicode MS" w:eastAsia="Arial Unicode MS" w:hAnsi="Arial Unicode MS" w:cs="Arial Unicode MS"/>
          <w:color w:val="000000"/>
          <w:kern w:val="0"/>
          <w:sz w:val="24"/>
          <w:szCs w:val="24"/>
          <w:lang w:val="uk-UA" w:eastAsia="uk-UA" w:bidi="uk-UA"/>
        </w:rPr>
        <w:t xml:space="preserve">до (16,1 ± 1,4) см, що випереджає результати дітей у контрольній групі </w:t>
      </w:r>
      <w:r w:rsidRPr="00857DAB">
        <w:rPr>
          <w:rFonts w:ascii="Times New Roman" w:eastAsia="Arial Unicode MS" w:hAnsi="Times New Roman" w:cs="Times New Roman"/>
          <w:color w:val="000000"/>
          <w:kern w:val="0"/>
          <w:lang w:val="uk-UA" w:eastAsia="uk-UA" w:bidi="uk-UA"/>
        </w:rPr>
        <w:t xml:space="preserve">- </w:t>
      </w:r>
      <w:r w:rsidRPr="00857DAB">
        <w:rPr>
          <w:rFonts w:ascii="Arial Unicode MS" w:eastAsia="Arial Unicode MS" w:hAnsi="Arial Unicode MS" w:cs="Arial Unicode MS"/>
          <w:color w:val="000000"/>
          <w:kern w:val="0"/>
          <w:sz w:val="24"/>
          <w:szCs w:val="24"/>
          <w:lang w:val="uk-UA" w:eastAsia="uk-UA" w:bidi="uk-UA"/>
        </w:rPr>
        <w:t xml:space="preserve">(21,9 ± 2,4) см (р &lt; 0,01); результати показників тесту «Біг по купинах» у дітей з порушеннями постави у фронтальній площині також свідчать про статистично значимі відмінності між показниками основної і контрольної груп </w:t>
      </w:r>
      <w:r w:rsidRPr="00857DAB">
        <w:rPr>
          <w:rFonts w:ascii="Times New Roman" w:eastAsia="Arial Unicode MS" w:hAnsi="Times New Roman" w:cs="Times New Roman"/>
          <w:color w:val="000000"/>
          <w:kern w:val="0"/>
          <w:lang w:val="uk-UA" w:eastAsia="uk-UA" w:bidi="uk-UA"/>
        </w:rPr>
        <w:t xml:space="preserve">- </w:t>
      </w:r>
      <w:r w:rsidRPr="00857DAB">
        <w:rPr>
          <w:rFonts w:ascii="Arial Unicode MS" w:eastAsia="Arial Unicode MS" w:hAnsi="Arial Unicode MS" w:cs="Arial Unicode MS"/>
          <w:color w:val="000000"/>
          <w:kern w:val="0"/>
          <w:sz w:val="24"/>
          <w:szCs w:val="24"/>
          <w:lang w:val="uk-UA" w:eastAsia="uk-UA" w:bidi="uk-UA"/>
        </w:rPr>
        <w:t>(3,1 ± 0,4) с і (5,2 ± 0,7) с відповідно (р &lt;0, 01);</w:t>
      </w:r>
    </w:p>
    <w:p w:rsidR="00857DAB" w:rsidRPr="00857DAB" w:rsidRDefault="00857DAB" w:rsidP="00857DAB">
      <w:pPr>
        <w:tabs>
          <w:tab w:val="clear" w:pos="709"/>
        </w:tabs>
        <w:suppressAutoHyphens w:val="0"/>
        <w:spacing w:after="0" w:line="240" w:lineRule="auto"/>
        <w:ind w:left="460" w:right="240" w:firstLine="760"/>
        <w:jc w:val="left"/>
        <w:rPr>
          <w:rFonts w:ascii="Arial Unicode MS" w:eastAsia="Arial Unicode MS" w:hAnsi="Arial Unicode MS" w:cs="Arial Unicode MS"/>
          <w:color w:val="000000"/>
          <w:kern w:val="0"/>
          <w:sz w:val="24"/>
          <w:szCs w:val="24"/>
          <w:lang w:val="uk-UA" w:eastAsia="uk-UA" w:bidi="uk-UA"/>
        </w:rPr>
      </w:pPr>
      <w:r w:rsidRPr="00857DAB">
        <w:rPr>
          <w:rFonts w:ascii="Times New Roman" w:eastAsia="Arial Unicode MS" w:hAnsi="Times New Roman" w:cs="Times New Roman"/>
          <w:color w:val="000000"/>
          <w:kern w:val="0"/>
          <w:lang w:val="uk-UA" w:eastAsia="uk-UA" w:bidi="uk-UA"/>
        </w:rPr>
        <w:t xml:space="preserve">- </w:t>
      </w:r>
      <w:r w:rsidRPr="00857DAB">
        <w:rPr>
          <w:rFonts w:ascii="Arial Unicode MS" w:eastAsia="Arial Unicode MS" w:hAnsi="Arial Unicode MS" w:cs="Arial Unicode MS"/>
          <w:color w:val="000000"/>
          <w:kern w:val="0"/>
          <w:sz w:val="24"/>
          <w:szCs w:val="24"/>
          <w:lang w:val="uk-UA" w:eastAsia="uk-UA" w:bidi="uk-UA"/>
        </w:rPr>
        <w:t xml:space="preserve">статистично значущому підвищенні якості життя дітей основної групи за даними опитувальника </w:t>
      </w:r>
      <w:r w:rsidRPr="00857DAB">
        <w:rPr>
          <w:rFonts w:ascii="Arial Unicode MS" w:eastAsia="Arial Unicode MS" w:hAnsi="Arial Unicode MS" w:cs="Arial Unicode MS"/>
          <w:color w:val="000000"/>
          <w:kern w:val="0"/>
          <w:sz w:val="24"/>
          <w:szCs w:val="24"/>
          <w:lang w:val="uk-UA" w:eastAsia="en-US" w:bidi="en-US"/>
        </w:rPr>
        <w:t>«</w:t>
      </w:r>
      <w:r w:rsidRPr="00857DAB">
        <w:rPr>
          <w:rFonts w:ascii="Arial Unicode MS" w:eastAsia="Arial Unicode MS" w:hAnsi="Arial Unicode MS" w:cs="Arial Unicode MS"/>
          <w:color w:val="000000"/>
          <w:kern w:val="0"/>
          <w:sz w:val="24"/>
          <w:szCs w:val="24"/>
          <w:lang w:val="en-US" w:eastAsia="en-US" w:bidi="en-US"/>
        </w:rPr>
        <w:t>Oxford</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ankle</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foot</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questionnaire</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for</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children</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OxAFQ</w:t>
      </w:r>
      <w:r w:rsidRPr="00857DAB">
        <w:rPr>
          <w:rFonts w:ascii="Arial Unicode MS" w:eastAsia="Arial Unicode MS" w:hAnsi="Arial Unicode MS" w:cs="Arial Unicode MS"/>
          <w:color w:val="000000"/>
          <w:kern w:val="0"/>
          <w:sz w:val="24"/>
          <w:szCs w:val="24"/>
          <w:lang w:val="uk-UA" w:eastAsia="en-US" w:bidi="en-US"/>
        </w:rPr>
        <w:t>-</w:t>
      </w:r>
      <w:r w:rsidRPr="00857DAB">
        <w:rPr>
          <w:rFonts w:ascii="Arial Unicode MS" w:eastAsia="Arial Unicode MS" w:hAnsi="Arial Unicode MS" w:cs="Arial Unicode MS"/>
          <w:color w:val="000000"/>
          <w:kern w:val="0"/>
          <w:sz w:val="24"/>
          <w:szCs w:val="24"/>
          <w:lang w:val="en-US" w:eastAsia="en-US" w:bidi="en-US"/>
        </w:rPr>
        <w:t>C</w:t>
      </w:r>
      <w:r w:rsidRPr="00857DAB">
        <w:rPr>
          <w:rFonts w:ascii="Arial Unicode MS" w:eastAsia="Arial Unicode MS" w:hAnsi="Arial Unicode MS" w:cs="Arial Unicode MS"/>
          <w:color w:val="000000"/>
          <w:kern w:val="0"/>
          <w:sz w:val="24"/>
          <w:szCs w:val="24"/>
          <w:lang w:val="uk-UA" w:eastAsia="en-US" w:bidi="en-US"/>
        </w:rPr>
        <w:t xml:space="preserve">)» </w:t>
      </w:r>
      <w:r w:rsidRPr="00857DAB">
        <w:rPr>
          <w:rFonts w:ascii="Arial Unicode MS" w:eastAsia="Arial Unicode MS" w:hAnsi="Arial Unicode MS" w:cs="Arial Unicode MS"/>
          <w:color w:val="000000"/>
          <w:kern w:val="0"/>
          <w:sz w:val="24"/>
          <w:szCs w:val="24"/>
          <w:lang w:val="uk-UA" w:eastAsia="uk-UA" w:bidi="uk-UA"/>
        </w:rPr>
        <w:t xml:space="preserve">(батьківська форма), згідно з яким за шкалою «Рhysical» показники змінились з (41,4 ± 9,6) до (57,7 ± 11,8) балів, за шкалою </w:t>
      </w:r>
      <w:r w:rsidRPr="00857DAB">
        <w:rPr>
          <w:rFonts w:ascii="Arial Unicode MS" w:eastAsia="Arial Unicode MS" w:hAnsi="Arial Unicode MS" w:cs="Arial Unicode MS"/>
          <w:color w:val="000000"/>
          <w:kern w:val="0"/>
          <w:sz w:val="24"/>
          <w:szCs w:val="24"/>
          <w:lang w:eastAsia="en-US" w:bidi="en-US"/>
        </w:rPr>
        <w:t>«</w:t>
      </w:r>
      <w:r w:rsidRPr="00857DAB">
        <w:rPr>
          <w:rFonts w:ascii="Arial Unicode MS" w:eastAsia="Arial Unicode MS" w:hAnsi="Arial Unicode MS" w:cs="Arial Unicode MS"/>
          <w:color w:val="000000"/>
          <w:kern w:val="0"/>
          <w:sz w:val="24"/>
          <w:szCs w:val="24"/>
          <w:lang w:val="en-US" w:eastAsia="en-US" w:bidi="en-US"/>
        </w:rPr>
        <w:t>School</w:t>
      </w:r>
      <w:r w:rsidRPr="00857DAB">
        <w:rPr>
          <w:rFonts w:ascii="Arial Unicode MS" w:eastAsia="Arial Unicode MS" w:hAnsi="Arial Unicode MS" w:cs="Arial Unicode MS"/>
          <w:color w:val="000000"/>
          <w:kern w:val="0"/>
          <w:sz w:val="24"/>
          <w:szCs w:val="24"/>
          <w:lang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and</w:t>
      </w:r>
      <w:r w:rsidRPr="00857DAB">
        <w:rPr>
          <w:rFonts w:ascii="Arial Unicode MS" w:eastAsia="Arial Unicode MS" w:hAnsi="Arial Unicode MS" w:cs="Arial Unicode MS"/>
          <w:color w:val="000000"/>
          <w:kern w:val="0"/>
          <w:sz w:val="24"/>
          <w:szCs w:val="24"/>
          <w:lang w:eastAsia="en-US" w:bidi="en-US"/>
        </w:rPr>
        <w:t xml:space="preserve"> </w:t>
      </w:r>
      <w:r w:rsidRPr="00857DAB">
        <w:rPr>
          <w:rFonts w:ascii="Arial Unicode MS" w:eastAsia="Arial Unicode MS" w:hAnsi="Arial Unicode MS" w:cs="Arial Unicode MS"/>
          <w:color w:val="000000"/>
          <w:kern w:val="0"/>
          <w:sz w:val="24"/>
          <w:szCs w:val="24"/>
          <w:lang w:val="en-US" w:eastAsia="en-US" w:bidi="en-US"/>
        </w:rPr>
        <w:t>play</w:t>
      </w:r>
      <w:r w:rsidRPr="00857DAB">
        <w:rPr>
          <w:rFonts w:ascii="Arial Unicode MS" w:eastAsia="Arial Unicode MS" w:hAnsi="Arial Unicode MS" w:cs="Arial Unicode MS"/>
          <w:color w:val="000000"/>
          <w:kern w:val="0"/>
          <w:sz w:val="24"/>
          <w:szCs w:val="24"/>
          <w:lang w:eastAsia="en-US" w:bidi="en-US"/>
        </w:rPr>
        <w:t xml:space="preserve">» </w:t>
      </w:r>
      <w:r w:rsidRPr="00857DAB">
        <w:rPr>
          <w:rFonts w:ascii="Arial Unicode MS" w:eastAsia="Arial Unicode MS" w:hAnsi="Arial Unicode MS" w:cs="Arial Unicode MS"/>
          <w:color w:val="000000"/>
          <w:kern w:val="0"/>
          <w:sz w:val="24"/>
          <w:szCs w:val="24"/>
          <w:lang w:val="uk-UA" w:eastAsia="uk-UA" w:bidi="uk-UA"/>
        </w:rPr>
        <w:t xml:space="preserve">з (75,2 ± 4,5) до (85,0 ± 5,2) балів, за шкалою </w:t>
      </w:r>
      <w:r w:rsidRPr="00857DAB">
        <w:rPr>
          <w:rFonts w:ascii="Arial Unicode MS" w:eastAsia="Arial Unicode MS" w:hAnsi="Arial Unicode MS" w:cs="Arial Unicode MS"/>
          <w:color w:val="000000"/>
          <w:kern w:val="0"/>
          <w:sz w:val="24"/>
          <w:szCs w:val="24"/>
          <w:lang w:eastAsia="en-US" w:bidi="en-US"/>
        </w:rPr>
        <w:t>«</w:t>
      </w:r>
      <w:r w:rsidRPr="00857DAB">
        <w:rPr>
          <w:rFonts w:ascii="Arial Unicode MS" w:eastAsia="Arial Unicode MS" w:hAnsi="Arial Unicode MS" w:cs="Arial Unicode MS"/>
          <w:color w:val="000000"/>
          <w:kern w:val="0"/>
          <w:sz w:val="24"/>
          <w:szCs w:val="24"/>
          <w:lang w:val="en-US" w:eastAsia="en-US" w:bidi="en-US"/>
        </w:rPr>
        <w:t>Emotional</w:t>
      </w:r>
      <w:r w:rsidRPr="00857DAB">
        <w:rPr>
          <w:rFonts w:ascii="Arial Unicode MS" w:eastAsia="Arial Unicode MS" w:hAnsi="Arial Unicode MS" w:cs="Arial Unicode MS"/>
          <w:color w:val="000000"/>
          <w:kern w:val="0"/>
          <w:sz w:val="24"/>
          <w:szCs w:val="24"/>
          <w:lang w:eastAsia="en-US" w:bidi="en-US"/>
        </w:rPr>
        <w:t xml:space="preserve">» </w:t>
      </w:r>
      <w:r w:rsidRPr="00857DAB">
        <w:rPr>
          <w:rFonts w:ascii="Arial Unicode MS" w:eastAsia="Arial Unicode MS" w:hAnsi="Arial Unicode MS" w:cs="Arial Unicode MS"/>
          <w:color w:val="000000"/>
          <w:kern w:val="0"/>
          <w:sz w:val="24"/>
          <w:szCs w:val="24"/>
          <w:lang w:val="uk-UA" w:eastAsia="uk-UA" w:bidi="uk-UA"/>
        </w:rPr>
        <w:t xml:space="preserve">з (75,7 ± 5,2) до (81,6± 6,7) балів, а за шкалою </w:t>
      </w:r>
      <w:r w:rsidRPr="00857DAB">
        <w:rPr>
          <w:rFonts w:ascii="Arial Unicode MS" w:eastAsia="Arial Unicode MS" w:hAnsi="Arial Unicode MS" w:cs="Arial Unicode MS"/>
          <w:color w:val="000000"/>
          <w:kern w:val="0"/>
          <w:sz w:val="24"/>
          <w:szCs w:val="24"/>
          <w:lang w:eastAsia="en-US" w:bidi="en-US"/>
        </w:rPr>
        <w:t>«</w:t>
      </w:r>
      <w:r w:rsidRPr="00857DAB">
        <w:rPr>
          <w:rFonts w:ascii="Arial Unicode MS" w:eastAsia="Arial Unicode MS" w:hAnsi="Arial Unicode MS" w:cs="Arial Unicode MS"/>
          <w:color w:val="000000"/>
          <w:kern w:val="0"/>
          <w:sz w:val="24"/>
          <w:szCs w:val="24"/>
          <w:lang w:val="en-US" w:eastAsia="en-US" w:bidi="en-US"/>
        </w:rPr>
        <w:t>Footwear</w:t>
      </w:r>
      <w:r w:rsidRPr="00857DAB">
        <w:rPr>
          <w:rFonts w:ascii="Arial Unicode MS" w:eastAsia="Arial Unicode MS" w:hAnsi="Arial Unicode MS" w:cs="Arial Unicode MS"/>
          <w:color w:val="000000"/>
          <w:kern w:val="0"/>
          <w:sz w:val="24"/>
          <w:szCs w:val="24"/>
          <w:lang w:eastAsia="en-US" w:bidi="en-US"/>
        </w:rPr>
        <w:t xml:space="preserve">» </w:t>
      </w:r>
      <w:r w:rsidRPr="00857DAB">
        <w:rPr>
          <w:rFonts w:ascii="Arial Unicode MS" w:eastAsia="Arial Unicode MS" w:hAnsi="Arial Unicode MS" w:cs="Arial Unicode MS"/>
          <w:color w:val="000000"/>
          <w:kern w:val="0"/>
          <w:sz w:val="24"/>
          <w:szCs w:val="24"/>
          <w:lang w:val="uk-UA" w:eastAsia="uk-UA" w:bidi="uk-UA"/>
        </w:rPr>
        <w:t>з (28,3 ±7,6) до (43,4 ± 6,9) балів (р &lt; 0,01).</w:t>
      </w:r>
    </w:p>
    <w:p w:rsidR="00857DAB" w:rsidRPr="00857DAB" w:rsidRDefault="00857DAB" w:rsidP="00857DAB">
      <w:pPr>
        <w:rPr>
          <w:lang w:val="uk-UA"/>
        </w:rPr>
      </w:pPr>
      <w:r w:rsidRPr="00857DAB">
        <w:rPr>
          <w:rFonts w:ascii="Arial Unicode MS" w:eastAsia="Arial Unicode MS" w:hAnsi="Arial Unicode MS" w:cs="Arial Unicode MS"/>
          <w:color w:val="000000"/>
          <w:kern w:val="0"/>
          <w:sz w:val="24"/>
          <w:szCs w:val="24"/>
          <w:lang w:val="uk-UA" w:eastAsia="uk-UA" w:bidi="uk-UA"/>
        </w:rPr>
        <w:t xml:space="preserve">Проведене дослідження не претендує на вичерпний розгляд усіх аспектів цієї проблеми, водночас, концепція превентивної фізичної реабілітації дітей дошкільного віку з функціональними порушеннями опорно-рухового апарату, яка розроблена в руслі сучасних методичних і організаційних підходів, має статистично значущі переваги, порівняно з традиційними підходами, що дає </w:t>
      </w:r>
      <w:r w:rsidRPr="00857DAB">
        <w:rPr>
          <w:rFonts w:ascii="Arial Unicode MS" w:eastAsia="Arial Unicode MS" w:hAnsi="Arial Unicode MS" w:cs="Arial Unicode MS"/>
          <w:color w:val="000000"/>
          <w:kern w:val="0"/>
          <w:sz w:val="24"/>
          <w:szCs w:val="24"/>
          <w:lang w:val="uk-UA" w:eastAsia="ru-RU" w:bidi="ru-RU"/>
        </w:rPr>
        <w:t xml:space="preserve">нам </w:t>
      </w:r>
      <w:r w:rsidRPr="00857DAB">
        <w:rPr>
          <w:rFonts w:ascii="Arial Unicode MS" w:eastAsia="Arial Unicode MS" w:hAnsi="Arial Unicode MS" w:cs="Arial Unicode MS"/>
          <w:color w:val="000000"/>
          <w:kern w:val="0"/>
          <w:sz w:val="24"/>
          <w:szCs w:val="24"/>
          <w:lang w:val="uk-UA" w:eastAsia="uk-UA" w:bidi="uk-UA"/>
        </w:rPr>
        <w:t>підстави стверджувати про доцільність її застосування.</w:t>
      </w:r>
    </w:p>
    <w:sectPr w:rsidR="00857DAB" w:rsidRPr="00857DA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EC1" w:rsidRDefault="00CB5EC1">
      <w:pPr>
        <w:spacing w:after="0" w:line="240" w:lineRule="auto"/>
      </w:pPr>
      <w:r>
        <w:separator/>
      </w:r>
    </w:p>
  </w:endnote>
  <w:endnote w:type="continuationSeparator" w:id="0">
    <w:p w:rsidR="00CB5EC1" w:rsidRDefault="00CB5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C1" w:rsidRDefault="00A409C1">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CB5EC1" w:rsidRDefault="00A409C1">
                <w:pPr>
                  <w:spacing w:line="240" w:lineRule="auto"/>
                </w:pPr>
                <w:fldSimple w:instr=" PAGE \* MERGEFORMAT ">
                  <w:r w:rsidR="00CB5EC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C1" w:rsidRDefault="00A409C1">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CB5EC1" w:rsidRDefault="00A409C1">
                <w:pPr>
                  <w:spacing w:line="240" w:lineRule="auto"/>
                </w:pPr>
                <w:fldSimple w:instr=" PAGE \* MERGEFORMAT ">
                  <w:r w:rsidR="00857DAB" w:rsidRPr="00857DAB">
                    <w:rPr>
                      <w:rStyle w:val="afffff9"/>
                      <w:noProof/>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EC1" w:rsidRDefault="00CB5EC1"/>
    <w:p w:rsidR="00CB5EC1" w:rsidRDefault="00CB5EC1"/>
    <w:p w:rsidR="00CB5EC1" w:rsidRDefault="00CB5EC1"/>
    <w:p w:rsidR="00CB5EC1" w:rsidRDefault="00CB5EC1"/>
    <w:p w:rsidR="00CB5EC1" w:rsidRDefault="00CB5EC1"/>
    <w:p w:rsidR="00CB5EC1" w:rsidRDefault="00CB5EC1"/>
    <w:p w:rsidR="00CB5EC1" w:rsidRDefault="00A409C1">
      <w:pPr>
        <w:rPr>
          <w:sz w:val="2"/>
          <w:szCs w:val="2"/>
        </w:rPr>
      </w:pPr>
      <w:r w:rsidRPr="00A409C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CB5EC1" w:rsidRDefault="00A409C1">
                  <w:pPr>
                    <w:spacing w:line="240" w:lineRule="auto"/>
                  </w:pPr>
                  <w:fldSimple w:instr=" PAGE \* MERGEFORMAT ">
                    <w:r w:rsidR="00E24B4F" w:rsidRPr="00E24B4F">
                      <w:rPr>
                        <w:rStyle w:val="afffff9"/>
                        <w:b w:val="0"/>
                        <w:bCs w:val="0"/>
                        <w:noProof/>
                      </w:rPr>
                      <w:t>4</w:t>
                    </w:r>
                  </w:fldSimple>
                </w:p>
              </w:txbxContent>
            </v:textbox>
            <w10:wrap anchorx="page" anchory="page"/>
          </v:shape>
        </w:pict>
      </w:r>
    </w:p>
    <w:p w:rsidR="00CB5EC1" w:rsidRDefault="00CB5EC1"/>
    <w:p w:rsidR="00CB5EC1" w:rsidRDefault="00CB5EC1"/>
    <w:p w:rsidR="00CB5EC1" w:rsidRDefault="00A409C1">
      <w:pPr>
        <w:rPr>
          <w:sz w:val="2"/>
          <w:szCs w:val="2"/>
        </w:rPr>
      </w:pPr>
      <w:r w:rsidRPr="00A409C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CB5EC1" w:rsidRDefault="00CB5EC1"/>
                <w:p w:rsidR="00CB5EC1" w:rsidRDefault="00A409C1">
                  <w:pPr>
                    <w:pStyle w:val="1ffffff7"/>
                    <w:spacing w:line="240" w:lineRule="auto"/>
                  </w:pPr>
                  <w:fldSimple w:instr=" PAGE \* MERGEFORMAT ">
                    <w:r w:rsidR="00E24B4F" w:rsidRPr="00E24B4F">
                      <w:rPr>
                        <w:rStyle w:val="3b"/>
                        <w:noProof/>
                      </w:rPr>
                      <w:t>4</w:t>
                    </w:r>
                  </w:fldSimple>
                </w:p>
              </w:txbxContent>
            </v:textbox>
            <w10:wrap anchorx="page" anchory="page"/>
          </v:shape>
        </w:pict>
      </w:r>
    </w:p>
    <w:p w:rsidR="00CB5EC1" w:rsidRDefault="00CB5EC1"/>
    <w:p w:rsidR="00CB5EC1" w:rsidRDefault="00CB5EC1">
      <w:pPr>
        <w:rPr>
          <w:sz w:val="2"/>
          <w:szCs w:val="2"/>
        </w:rPr>
      </w:pPr>
    </w:p>
    <w:p w:rsidR="00CB5EC1" w:rsidRDefault="00CB5EC1"/>
    <w:p w:rsidR="00CB5EC1" w:rsidRDefault="00CB5EC1">
      <w:pPr>
        <w:spacing w:after="0" w:line="240" w:lineRule="auto"/>
      </w:pPr>
    </w:p>
  </w:footnote>
  <w:footnote w:type="continuationSeparator" w:id="0">
    <w:p w:rsidR="00CB5EC1" w:rsidRDefault="00CB5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C1" w:rsidRDefault="00CB5EC1"/>
  <w:p w:rsidR="00CB5EC1" w:rsidRDefault="00CB5EC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C1" w:rsidRPr="005856C0" w:rsidRDefault="00CB5EC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A940AF"/>
    <w:multiLevelType w:val="multilevel"/>
    <w:tmpl w:val="72BE4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9">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0">
    <w:nsid w:val="134A303C"/>
    <w:multiLevelType w:val="multilevel"/>
    <w:tmpl w:val="56323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1620D8"/>
    <w:multiLevelType w:val="multilevel"/>
    <w:tmpl w:val="6CE29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92A0918"/>
    <w:multiLevelType w:val="multilevel"/>
    <w:tmpl w:val="2F287C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DA914BC"/>
    <w:multiLevelType w:val="multilevel"/>
    <w:tmpl w:val="4CFE42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15454BA"/>
    <w:multiLevelType w:val="multilevel"/>
    <w:tmpl w:val="4232097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A3566D1"/>
    <w:multiLevelType w:val="multilevel"/>
    <w:tmpl w:val="3EA014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2482792"/>
    <w:multiLevelType w:val="multilevel"/>
    <w:tmpl w:val="AB7C522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68727C7"/>
    <w:multiLevelType w:val="multilevel"/>
    <w:tmpl w:val="795674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C377F5"/>
    <w:multiLevelType w:val="multilevel"/>
    <w:tmpl w:val="73BA3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2">
    <w:nsid w:val="4535556C"/>
    <w:multiLevelType w:val="multilevel"/>
    <w:tmpl w:val="C4F0C95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D304976"/>
    <w:multiLevelType w:val="multilevel"/>
    <w:tmpl w:val="EC005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95">
    <w:nsid w:val="76920A13"/>
    <w:multiLevelType w:val="multilevel"/>
    <w:tmpl w:val="3E22270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9F02C9F"/>
    <w:multiLevelType w:val="multilevel"/>
    <w:tmpl w:val="2FAE910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9"/>
  </w:num>
  <w:num w:numId="7">
    <w:abstractNumId w:val="83"/>
  </w:num>
  <w:num w:numId="8">
    <w:abstractNumId w:val="95"/>
  </w:num>
  <w:num w:numId="9">
    <w:abstractNumId w:val="87"/>
  </w:num>
  <w:num w:numId="10">
    <w:abstractNumId w:val="84"/>
  </w:num>
  <w:num w:numId="11">
    <w:abstractNumId w:val="96"/>
  </w:num>
  <w:num w:numId="12">
    <w:abstractNumId w:val="80"/>
  </w:num>
  <w:num w:numId="13">
    <w:abstractNumId w:val="92"/>
  </w:num>
  <w:num w:numId="14">
    <w:abstractNumId w:val="90"/>
  </w:num>
  <w:num w:numId="15">
    <w:abstractNumId w:val="93"/>
  </w:num>
  <w:num w:numId="16">
    <w:abstractNumId w:val="82"/>
  </w:num>
  <w:num w:numId="17">
    <w:abstractNumId w:val="85"/>
  </w:num>
  <w:num w:numId="18">
    <w:abstractNumId w:val="88"/>
  </w:num>
  <w:num w:numId="19">
    <w:abstractNumId w:val="7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0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14F7B-AE97-4A97-9938-846F16D7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25</Pages>
  <Words>7061</Words>
  <Characters>40254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47221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2009-02-06T05:36:00Z</cp:lastPrinted>
  <dcterms:created xsi:type="dcterms:W3CDTF">2021-09-04T14:37:00Z</dcterms:created>
  <dcterms:modified xsi:type="dcterms:W3CDTF">2021-09-05T15:23:00Z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