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F8C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Лагутин, Борис Михайлович.</w:t>
      </w:r>
    </w:p>
    <w:p w14:paraId="75D0F03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Природа резонансного фотопоглощения субвалентных оболочек многоэлектронных систем в области вакуумного ультрафиолета и мягкого рентгеновского излучения : диссертация ... доктора физико-математических наук : 01.04.07. - Ростов-на-Дону, 2000. - 353 с. : ил.</w:t>
      </w:r>
    </w:p>
    <w:p w14:paraId="6B9C781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Оглавление диссертациидоктор физико-математических наук Лагутин, Борис Михайлович</w:t>
      </w:r>
    </w:p>
    <w:p w14:paraId="6CB741B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ВВЕДЕНИЕ.</w:t>
      </w:r>
    </w:p>
    <w:p w14:paraId="4D623C4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ГЛАВА 1. СОВРЕМЕННОЕ СОСТОЯНИЕ ИССЛЕДОВАНИЯ ФОТОИОНИЗАЦИИ</w:t>
      </w:r>
    </w:p>
    <w:p w14:paraId="4CAFBF1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ВНЕШНИХ ОБОЛОЧЕК АТОМОВ.</w:t>
      </w:r>
    </w:p>
    <w:p w14:paraId="0D43D2B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1.1 Основные экспериментальные методы.</w:t>
      </w:r>
    </w:p>
    <w:p w14:paraId="7DF88BA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1.2 Основные теоретические соотношения, описывающие фотоионизацию.</w:t>
      </w:r>
    </w:p>
    <w:p w14:paraId="431179B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1.3. Сложная структура уровней конечного состояния иона Rg II.</w:t>
      </w:r>
    </w:p>
    <w:p w14:paraId="1076BC8B"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1.4. Проявление многоэлектронных эффектов в энергетической структуре молекул и твердых тел.</w:t>
      </w:r>
    </w:p>
    <w:p w14:paraId="362BE54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1.5. Сечения фотоионизации субвалентных пв2 оболочекатомов и угловое распределение фотоэлектронов.</w:t>
      </w:r>
    </w:p>
    <w:p w14:paraId="4D07CB41"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1.5.1. Сечение фотоионизации Зб2 оболочки Аг.</w:t>
      </w:r>
    </w:p>
    <w:p w14:paraId="3F0D5D1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1.5.2. Сечение фотоионизации 5з-оболочки Хе и параметр углового распределения фотоэлектронов.</w:t>
      </w:r>
    </w:p>
    <w:p w14:paraId="7EBA464D"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1.6. Автоионизационные резонансы в сечениях фотоионизации ад-уровней атомов благородных газов в области порога</w:t>
      </w:r>
    </w:p>
    <w:p w14:paraId="4B27E23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1.7. Сечение фотоионизации сателлитных уровней, соответствующих основному ив-уровню Rg.</w:t>
      </w:r>
    </w:p>
    <w:p w14:paraId="541E6E1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1.8. Радиационный распад и время жизни субвалентных вакансий Rg атомов.</w:t>
      </w:r>
    </w:p>
    <w:p w14:paraId="2E712EF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1.9. Заключительные замечания.</w:t>
      </w:r>
    </w:p>
    <w:p w14:paraId="472444D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ГЛАВА 2. МЕТОД РАСЧЕТА ЭНЕРГИЙ И ВОЛНОВЫХ ФУНКЦИЙ ОСТОВА В НАЧАЛЬНОМ И КОНЕЧНОМ СОСТОЯНИЯХ ПРОЦЕССА</w:t>
      </w:r>
    </w:p>
    <w:p w14:paraId="557227B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ФОТОИОНИЗАЦИИ.</w:t>
      </w:r>
    </w:p>
    <w:p w14:paraId="176ADDD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2.1. Приближение Хартри-Фока-Паули.</w:t>
      </w:r>
    </w:p>
    <w:p w14:paraId="79CC6D3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2.1.1. Алгоритм расчета релятивистских поправок и его компьютерная реализация.</w:t>
      </w:r>
    </w:p>
    <w:p w14:paraId="328601F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2.1.2. Замечания вычислительного характера.</w:t>
      </w:r>
    </w:p>
    <w:p w14:paraId="5A0527E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 Метод расчета потенциалов ионизации однодырочных состояний.</w:t>
      </w:r>
    </w:p>
    <w:p w14:paraId="12D7DED3"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2.2.1. Основные уравнения метода. 95 2.2.1.1. Секулярное уравнение.</w:t>
      </w:r>
    </w:p>
    <w:p w14:paraId="7E8BF05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2.2.2. Потенциалы ионизации однодырочных состояний (уровни первой группы).</w:t>
      </w:r>
    </w:p>
    <w:p w14:paraId="598FE91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lastRenderedPageBreak/>
        <w:t>2.2.2.1 Диагональные матричные элементы гамильтониана.</w:t>
      </w:r>
    </w:p>
    <w:p w14:paraId="00EEB74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2.2.3. Выбор базисного набора и сходимость метода.</w:t>
      </w:r>
    </w:p>
    <w:p w14:paraId="60FB06E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2.2.3.1. Размер базисного набора АО.</w:t>
      </w:r>
    </w:p>
    <w:p w14:paraId="19447E0D"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2.2.3.2. Параметры, используемые при расчете.</w:t>
      </w:r>
    </w:p>
    <w:p w14:paraId="73A4652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2.2.3.3. Особенности метода и его точность.</w:t>
      </w:r>
    </w:p>
    <w:p w14:paraId="04C97E5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 Расчеты потенциалов ионизации для однодырочных уровней.</w:t>
      </w:r>
    </w:p>
    <w:p w14:paraId="4101463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2.2.4.1. Корреляционные энергии.</w:t>
      </w:r>
    </w:p>
    <w:p w14:paraId="68EEBD8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2.2.4.2. Результаты расчетов потенциалов ионизации для однодырочных уровней.</w:t>
      </w:r>
    </w:p>
    <w:p w14:paraId="29EA14A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2.2.4.3. Потенциалы ионизации: одноэлектронное приближение.</w:t>
      </w:r>
    </w:p>
    <w:p w14:paraId="1427030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2.2.4.4. Потенциалы ионизации: многоэлектронное приближение.</w:t>
      </w:r>
    </w:p>
    <w:p w14:paraId="37AB7AB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2.2.4.5. Заключительные замечания по расчету ИП однодырочных состояний.</w:t>
      </w:r>
    </w:p>
    <w:p w14:paraId="488F4BD1"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 Потенциалы ионизации субвалентной оболочки и соответствующих сателлитных уровней.</w:t>
      </w:r>
    </w:p>
    <w:p w14:paraId="3C5C7781"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2.3.1. Диагональные матричные элементы дискретных базисных состояний «две дырки - одна частица».</w:t>
      </w:r>
    </w:p>
    <w:p w14:paraId="42615CE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 Недиагональные матричные элементы в секулярном уравнении. Эффективное уменьшение кулоновского взаимодействия электронов.</w:t>
      </w:r>
    </w:p>
    <w:p w14:paraId="2C35662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2.3.2.1. Взаимодействие конфигураций nslnP6 и «s2np4m(d/s) ш</w:t>
      </w:r>
    </w:p>
    <w:p w14:paraId="179DB3E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2.3.2.2. У чет состояний ns2np4ed непрерывного спектра в наборе сильновзаимодействующих конфигураций.</w:t>
      </w:r>
    </w:p>
    <w:p w14:paraId="180B597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2.3.2.3. Взаимодействие между конфигурациями ns2np4m/ и ns2np4m7'.</w:t>
      </w:r>
    </w:p>
    <w:p w14:paraId="06732A8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2.3.2.4. Постоянные спин-орбитального взаимодействия для яр-электронов.</w:t>
      </w:r>
    </w:p>
    <w:p w14:paraId="0B344FA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2.3.2.5. Корреляционное влияние слабовзаимодействующих конфигураций на радиальные части АО электронов в конфигурациях ns2tvp4ml.</w:t>
      </w:r>
    </w:p>
    <w:p w14:paraId="70E0406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2.3.3. Сводка величин, используемых при расчете матричных элементов секулярного уравнения.</w:t>
      </w:r>
    </w:p>
    <w:p w14:paraId="6613E35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2.4 Уровни ионов Aril, KrII и Xell в конечном состоянии процесса фотоионизации.</w:t>
      </w:r>
    </w:p>
    <w:p w14:paraId="24049F4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2.4.1. Численный расчет и идентификация состояний иона KrII.</w:t>
      </w:r>
    </w:p>
    <w:p w14:paraId="605F1C2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2.4.2. Численный расчет состояний иона Aril.</w:t>
      </w:r>
    </w:p>
    <w:p w14:paraId="3BC77781"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2.4.3. Численный расчет состояний иона Xell</w:t>
      </w:r>
    </w:p>
    <w:p w14:paraId="6E40755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2.4.4. Заключительные замечания.</w:t>
      </w:r>
    </w:p>
    <w:p w14:paraId="39E17C0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ГЛАВА 3. СЕЧЕНИЯ ИОНИЗАЦИИ И УГЛОВЫЕ РАСПРЕДЕЛЕНИЯ</w:t>
      </w:r>
    </w:p>
    <w:p w14:paraId="1A5F8C5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ФОТОЭЛЕКТРОНОВ ДЛЯ ОСНОВНОЙ ЛИНИИ И КОРРЕЛЯЦИОННЫХ САТЕЛЛИТОВ АТОМОВ БЛАГОРОДНЫХ ГАЗОВ.</w:t>
      </w:r>
    </w:p>
    <w:p w14:paraId="5E975B6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lastRenderedPageBreak/>
        <w:t>3.1 Формульные выражения для сечений фотоионизации и параметров углового распределения фотоэлектронов.</w:t>
      </w:r>
    </w:p>
    <w:p w14:paraId="6F9AD6B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3.1.1. Общие формулы для сечений и параметра анизотропии фотоэлектронов.</w:t>
      </w:r>
    </w:p>
    <w:p w14:paraId="222CD35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3.1.2. Четные конечные состояния иона с J' = 1 / 2.</w:t>
      </w:r>
    </w:p>
    <w:p w14:paraId="2CB4CA4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3.1.3. Четные конечные состояния иона cJe &gt;1/2.</w:t>
      </w:r>
    </w:p>
    <w:p w14:paraId="2EC11AE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3.1.4. Нечетные конечные состояния иона, J".</w:t>
      </w:r>
    </w:p>
    <w:p w14:paraId="4131D53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3.2 Методика расчета амплитуд переходов.</w:t>
      </w:r>
    </w:p>
    <w:p w14:paraId="2FCDEC9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3.2.1. Атомные орбитали электронов остова и возбужденных состояний для расчета амплитуд переходов.</w:t>
      </w:r>
    </w:p>
    <w:p w14:paraId="09F9FA2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3.2.2. Расчет корреляционной амплитуды е) в схеме (3.2), содержащей интеграл вида (q&gt;|&lt;2|£'(d/s)).</w:t>
      </w:r>
    </w:p>
    <w:p w14:paraId="55FE84D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3.2.3. Корреляционное уменьшение кулоновского взаимодействия электронов при расчете амплитуд переходов.</w:t>
      </w:r>
    </w:p>
    <w:p w14:paraId="203AB0F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 Результаты расчетов и их анализ.</w:t>
      </w:r>
    </w:p>
    <w:p w14:paraId="06A4393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3.3.1. Сечения фотоионизации для уровней Aril.</w:t>
      </w:r>
    </w:p>
    <w:p w14:paraId="6534D1D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3.3.1.1. Зэ-основная линия.</w:t>
      </w:r>
    </w:p>
    <w:p w14:paraId="3664236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3.3.1.2. Сечения фотоионизации, соответствующие «теневым», Зр4nl 2S, и несферическим, Зр4п/ 2Р и Зр4«/ 2D, сателлитным уровням иона</w:t>
      </w:r>
    </w:p>
    <w:p w14:paraId="3AAE82D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Ar II. Ill</w:t>
      </w:r>
    </w:p>
    <w:p w14:paraId="53DDCE2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3.3.1.3. Фотоэлектронные спектры Ar при различных энергиях возбуждения: сравнение теории и эксперимента.</w:t>
      </w:r>
    </w:p>
    <w:p w14:paraId="7F3A0DB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 Сечения фотоионизации и параметры углового распределения фотоэлектронов для уровней Xell.</w:t>
      </w:r>
    </w:p>
    <w:p w14:paraId="712D597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3.3.2.1. Фотоэлектронный спектр Хе и идентификация его компонентов.</w:t>
      </w:r>
    </w:p>
    <w:p w14:paraId="73CDC30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3.3.2.2. 5з-основная линия Хе.</w:t>
      </w:r>
    </w:p>
    <w:p w14:paraId="37BFE88B"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3.3.2.3. Четныетеллитные уровни/ = 1 / 2.</w:t>
      </w:r>
    </w:p>
    <w:p w14:paraId="5848DFDB"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3.3.2.4. Нечетные, , сателлитные уровни.</w:t>
      </w:r>
    </w:p>
    <w:p w14:paraId="7EC0B9B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3.3.2.5. Четные сателлитные уровни с / &gt; 1/2.</w:t>
      </w:r>
    </w:p>
    <w:p w14:paraId="42A15D33"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3.3.3 Сечения фотоионизации и параметры углового распределения фотоэлектронов для уровней KrII.</w:t>
      </w:r>
    </w:p>
    <w:p w14:paraId="43813E8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3.3.3.1. Фотоэлектронный спектр Кг и идентификация его компонентов.</w:t>
      </w:r>
    </w:p>
    <w:p w14:paraId="5048821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3.3.3.2. 4з-основная линия Кг.</w:t>
      </w:r>
    </w:p>
    <w:p w14:paraId="08B32C9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3.3.3.3. Сателлитные уровни.</w:t>
      </w:r>
    </w:p>
    <w:p w14:paraId="5CC2188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3.4. Заключительные замечания и выводы.</w:t>
      </w:r>
    </w:p>
    <w:p w14:paraId="1D331EE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lastRenderedPageBreak/>
        <w:t>ГЛАВА 4. ДЕСТРУКТИВНАЯ ИНТЕРФЕРЕНЦИЯ КАНАЛОВ РАДИАЦИОННОГО РАСПАДА, ОПРЕДЕЛЯЮЩАЯ ВРЕМЯ ЖИЗНИ СУБВАЛЕНТНОЙ ВАКАНСИИ АТОМОВ БЛАГОРОДНЫХ ГАЗОВ.</w:t>
      </w:r>
    </w:p>
    <w:p w14:paraId="4D353811"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 Расчет времен жизни ш-субвалентной вакансии.</w:t>
      </w:r>
    </w:p>
    <w:p w14:paraId="0DB4CE3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4.1.1 Основные соотношения для расчета времен жизни.</w:t>
      </w:r>
    </w:p>
    <w:p w14:paraId="6C57553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4.1.2 Расчет прямых амплитуд переходов. Роль многоконфигурационного вида функции начального состояния перехода.</w:t>
      </w:r>
    </w:p>
    <w:p w14:paraId="6D6C0A6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4.1.3 Влияние электронных корреляций на рассчитанные времена жизни и соотношения ветвления.</w:t>
      </w:r>
    </w:p>
    <w:p w14:paraId="64D7BD8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4.1.4. Сравнение результатов расчета с теоретическими и экспериментальными данными других авторов.</w:t>
      </w:r>
    </w:p>
    <w:p w14:paraId="438FA39D"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4.1.5. Заключительные замечания.</w:t>
      </w:r>
    </w:p>
    <w:p w14:paraId="78848C42"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ГЛАВА 5. РЕЗОНАНСНЫЙ ХАРАКТЕР ФОТОИОНИЗАЦИИ АТОМОВ</w:t>
      </w:r>
    </w:p>
    <w:p w14:paraId="1005B21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БЛАГОРОДНЫХ ГАЗОВ В ОБЛАСТИ ВБЛИЗИ ПОРОГА ИОНИЗАЦИИ</w:t>
      </w:r>
    </w:p>
    <w:p w14:paraId="458E0EC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А/8-СУБВАЛЕНТНЫХ ОБОЛОЧЕК.</w:t>
      </w:r>
    </w:p>
    <w:p w14:paraId="75D9836A"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5.1. Расчет амплитуд переходов и парциальных сечений фотоионизации с учетом канала возбуждения и автоионизационного распада состояний двойного возбуждения.</w:t>
      </w:r>
    </w:p>
    <w:p w14:paraId="34937045"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5.1.1. Двухступенчатая модель.</w:t>
      </w:r>
    </w:p>
    <w:p w14:paraId="1746DD2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5.2. Расчет энергий и волновых функций резонансных состояний двойного возбуждения атомов Аг1, Кг1 и Хе1.</w:t>
      </w:r>
    </w:p>
    <w:p w14:paraId="149F3C6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5.2.1. Потенциалы ионизации состояний двойного возбуждения атомов Аг1, Кг1 и Хе1.</w:t>
      </w:r>
    </w:p>
    <w:p w14:paraId="3BDDBC7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5.2.2. Корреляционное уменьшение кулоновского взаимодействия электронов в матрице секулярного уравнения для состояний двойного возбуждения Аг1, Кг1 и Хе1.</w:t>
      </w:r>
    </w:p>
    <w:p w14:paraId="449535F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5.2.3. Решение секулярного уравнения и вид результирующих волновых функций состояний двойного возбуждения.</w:t>
      </w:r>
    </w:p>
    <w:p w14:paraId="2B4533A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5.2.4. Итоговые выражения для расчета сечений фотоионизации | Е^ уровней.</w:t>
      </w:r>
    </w:p>
    <w:p w14:paraId="18DB7A7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 Расчет сечений фотоионизации с учетом резонансного и нерезонансного каналов.</w:t>
      </w:r>
    </w:p>
    <w:p w14:paraId="36F5F72E"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5.3.1. Расчет энергий и сил осцилляторов состояний двойного возбуждения в двухшаговой модели.</w:t>
      </w:r>
    </w:p>
    <w:p w14:paraId="1518724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5.3.2. Интерференция резонансного и нерезонансного каналов фотоионизации.</w:t>
      </w:r>
    </w:p>
    <w:p w14:paraId="65E5147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5.3.2.1. 4з-основная линия.</w:t>
      </w:r>
    </w:p>
    <w:p w14:paraId="204DF630"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5.3.2.2. Сечения фотоионизации, приводящей к заселению сателлитных уровней.</w:t>
      </w:r>
    </w:p>
    <w:p w14:paraId="69EA5FA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5.3.2.3. Двухступенчатая модель и анализ особенностей в зависимостях ст(&lt;У).</w:t>
      </w:r>
    </w:p>
    <w:p w14:paraId="5F65AB0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5.3.2.4. Расчет резонансной структуры сечений фотоионизации для сателлитных уровней с учетом интерференции нерезонансного и резонансного каналов.</w:t>
      </w:r>
    </w:p>
    <w:p w14:paraId="5A5EAE9D"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lastRenderedPageBreak/>
        <w:t>5.4 Угловое распределение флуоресцентного излучения сателлитных уровней</w:t>
      </w:r>
    </w:p>
    <w:p w14:paraId="7D5DA80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5.4.1. Эксперимент и теоретические соотношения.</w:t>
      </w:r>
    </w:p>
    <w:p w14:paraId="0D04236F"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5.4.2. Результаты расчета и их обсуждение.</w:t>
      </w:r>
    </w:p>
    <w:p w14:paraId="72D01BC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 Резонансная фотоионизация в начальной припороговой области со слабоперекрывающимися резонансами.</w:t>
      </w:r>
    </w:p>
    <w:p w14:paraId="34C6CC48"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5.5.1. Экспериментальные и теоретические исследования сечений валентной и субвалентной оболочек с учетом автоионизационных резонансов.</w:t>
      </w:r>
    </w:p>
    <w:p w14:paraId="4997AD1D"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5.5.2. Резонансная фотоионизация атома Аг и аргоноподобных ионов К+ и Са2+ в области ниже Зв-порога.</w:t>
      </w:r>
    </w:p>
    <w:p w14:paraId="5AD90BE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5.5.3. Резонансная фотоионизация атома Кг в области ниже 4з-порога.</w:t>
      </w:r>
    </w:p>
    <w:p w14:paraId="53AA52A4"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5.5.4. Резонансные сечения фотоионизации яр-валентных и ив-субвалентных оболочек атомов.</w:t>
      </w:r>
    </w:p>
    <w:p w14:paraId="4831407C"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5.5.4.1. Резонансы в 5з-припороговых сечениях атомаХе.</w:t>
      </w:r>
    </w:p>
    <w:p w14:paraId="2483A5E6"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5.5.4.2. Резонансы в пв-припороговом сечении атома Аг.</w:t>
      </w:r>
    </w:p>
    <w:p w14:paraId="69801BA7"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5.5.4.3. Проявление сильно делокализованных п'С -состояний двойного возбуждения в сечениях фотоионизации Аг и Кг в области порога ионизации субвалентной пв-оболочки.</w:t>
      </w:r>
    </w:p>
    <w:p w14:paraId="72B1D139" w14:textId="77777777" w:rsidR="005F2F88" w:rsidRPr="005F2F88" w:rsidRDefault="005F2F88" w:rsidP="005F2F88">
      <w:pPr>
        <w:rPr>
          <w:rFonts w:ascii="Helvetica" w:eastAsia="Symbol" w:hAnsi="Helvetica" w:cs="Helvetica"/>
          <w:b/>
          <w:bCs/>
          <w:color w:val="222222"/>
          <w:kern w:val="0"/>
          <w:sz w:val="21"/>
          <w:szCs w:val="21"/>
          <w:lang w:eastAsia="ru-RU"/>
        </w:rPr>
      </w:pPr>
      <w:r w:rsidRPr="005F2F88">
        <w:rPr>
          <w:rFonts w:ascii="Helvetica" w:eastAsia="Symbol" w:hAnsi="Helvetica" w:cs="Helvetica"/>
          <w:b/>
          <w:bCs/>
          <w:color w:val="222222"/>
          <w:kern w:val="0"/>
          <w:sz w:val="21"/>
          <w:szCs w:val="21"/>
          <w:lang w:eastAsia="ru-RU"/>
        </w:rPr>
        <w:t>5.6. Заключительные замечания. 323 ОСНОВНЫЕ РЕЗУЛЬТАТЫ И ВЫВОДЫ.</w:t>
      </w:r>
    </w:p>
    <w:p w14:paraId="071EBB05" w14:textId="0E8E1FD7" w:rsidR="00E67B85" w:rsidRPr="005F2F88" w:rsidRDefault="00E67B85" w:rsidP="005F2F88"/>
    <w:sectPr w:rsidR="00E67B85" w:rsidRPr="005F2F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B9AC" w14:textId="77777777" w:rsidR="00634D89" w:rsidRDefault="00634D89">
      <w:pPr>
        <w:spacing w:after="0" w:line="240" w:lineRule="auto"/>
      </w:pPr>
      <w:r>
        <w:separator/>
      </w:r>
    </w:p>
  </w:endnote>
  <w:endnote w:type="continuationSeparator" w:id="0">
    <w:p w14:paraId="10EE275F" w14:textId="77777777" w:rsidR="00634D89" w:rsidRDefault="0063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E4E6" w14:textId="77777777" w:rsidR="00634D89" w:rsidRDefault="00634D89"/>
    <w:p w14:paraId="6D5425B1" w14:textId="77777777" w:rsidR="00634D89" w:rsidRDefault="00634D89"/>
    <w:p w14:paraId="5036E4D8" w14:textId="77777777" w:rsidR="00634D89" w:rsidRDefault="00634D89"/>
    <w:p w14:paraId="64F621E3" w14:textId="77777777" w:rsidR="00634D89" w:rsidRDefault="00634D89"/>
    <w:p w14:paraId="517EDF20" w14:textId="77777777" w:rsidR="00634D89" w:rsidRDefault="00634D89"/>
    <w:p w14:paraId="0B42AA6A" w14:textId="77777777" w:rsidR="00634D89" w:rsidRDefault="00634D89"/>
    <w:p w14:paraId="17906B8B" w14:textId="77777777" w:rsidR="00634D89" w:rsidRDefault="00634D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10323" wp14:editId="53C262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C85CE" w14:textId="77777777" w:rsidR="00634D89" w:rsidRDefault="00634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103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1C85CE" w14:textId="77777777" w:rsidR="00634D89" w:rsidRDefault="00634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7A6E78" w14:textId="77777777" w:rsidR="00634D89" w:rsidRDefault="00634D89"/>
    <w:p w14:paraId="65ECA332" w14:textId="77777777" w:rsidR="00634D89" w:rsidRDefault="00634D89"/>
    <w:p w14:paraId="423D9872" w14:textId="77777777" w:rsidR="00634D89" w:rsidRDefault="00634D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5553DF" wp14:editId="5B7F86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7AB9" w14:textId="77777777" w:rsidR="00634D89" w:rsidRDefault="00634D89"/>
                          <w:p w14:paraId="63BDFF45" w14:textId="77777777" w:rsidR="00634D89" w:rsidRDefault="00634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55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B17AB9" w14:textId="77777777" w:rsidR="00634D89" w:rsidRDefault="00634D89"/>
                    <w:p w14:paraId="63BDFF45" w14:textId="77777777" w:rsidR="00634D89" w:rsidRDefault="00634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E1ABD" w14:textId="77777777" w:rsidR="00634D89" w:rsidRDefault="00634D89"/>
    <w:p w14:paraId="4824AFE2" w14:textId="77777777" w:rsidR="00634D89" w:rsidRDefault="00634D89">
      <w:pPr>
        <w:rPr>
          <w:sz w:val="2"/>
          <w:szCs w:val="2"/>
        </w:rPr>
      </w:pPr>
    </w:p>
    <w:p w14:paraId="427C482B" w14:textId="77777777" w:rsidR="00634D89" w:rsidRDefault="00634D89"/>
    <w:p w14:paraId="34E97602" w14:textId="77777777" w:rsidR="00634D89" w:rsidRDefault="00634D89">
      <w:pPr>
        <w:spacing w:after="0" w:line="240" w:lineRule="auto"/>
      </w:pPr>
    </w:p>
  </w:footnote>
  <w:footnote w:type="continuationSeparator" w:id="0">
    <w:p w14:paraId="64CB0439" w14:textId="77777777" w:rsidR="00634D89" w:rsidRDefault="00634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8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111516</TotalTime>
  <Pages>5</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1779</cp:revision>
  <cp:lastPrinted>2009-02-06T05:36:00Z</cp:lastPrinted>
  <dcterms:created xsi:type="dcterms:W3CDTF">2024-01-07T13:43:00Z</dcterms:created>
  <dcterms:modified xsi:type="dcterms:W3CDTF">2025-06-10T21:36:00Z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