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0AA" w:rsidRDefault="00513AD2" w:rsidP="00513AD2">
      <w:pPr>
        <w:rPr>
          <w:rFonts w:ascii="Verdana" w:eastAsia="Times New Roman" w:hAnsi="Verdana" w:cs="Times New Roman"/>
          <w:color w:val="000000"/>
          <w:kern w:val="0"/>
          <w:sz w:val="24"/>
          <w:szCs w:val="24"/>
          <w:lang w:eastAsia="ru-RU"/>
        </w:rPr>
      </w:pPr>
      <w:r w:rsidRPr="00513AD2">
        <w:rPr>
          <w:rFonts w:ascii="Verdana" w:eastAsia="Times New Roman" w:hAnsi="Verdana" w:cs="Times New Roman" w:hint="eastAsia"/>
          <w:color w:val="000000"/>
          <w:kern w:val="0"/>
          <w:sz w:val="24"/>
          <w:szCs w:val="24"/>
          <w:lang w:eastAsia="ru-RU"/>
        </w:rPr>
        <w:t>Абдрахманова</w:t>
      </w:r>
      <w:r w:rsidRPr="00513AD2">
        <w:rPr>
          <w:rFonts w:ascii="Verdana" w:eastAsia="Times New Roman" w:hAnsi="Verdana" w:cs="Times New Roman"/>
          <w:color w:val="000000"/>
          <w:kern w:val="0"/>
          <w:sz w:val="24"/>
          <w:szCs w:val="24"/>
          <w:lang w:eastAsia="ru-RU"/>
        </w:rPr>
        <w:t xml:space="preserve">, </w:t>
      </w:r>
      <w:r w:rsidRPr="00513AD2">
        <w:rPr>
          <w:rFonts w:ascii="Verdana" w:eastAsia="Times New Roman" w:hAnsi="Verdana" w:cs="Times New Roman" w:hint="eastAsia"/>
          <w:color w:val="000000"/>
          <w:kern w:val="0"/>
          <w:sz w:val="24"/>
          <w:szCs w:val="24"/>
          <w:lang w:eastAsia="ru-RU"/>
        </w:rPr>
        <w:t>Ольга</w:t>
      </w:r>
      <w:r w:rsidRPr="00513AD2">
        <w:rPr>
          <w:rFonts w:ascii="Verdana" w:eastAsia="Times New Roman" w:hAnsi="Verdana" w:cs="Times New Roman"/>
          <w:color w:val="000000"/>
          <w:kern w:val="0"/>
          <w:sz w:val="24"/>
          <w:szCs w:val="24"/>
          <w:lang w:eastAsia="ru-RU"/>
        </w:rPr>
        <w:t xml:space="preserve"> </w:t>
      </w:r>
      <w:r w:rsidRPr="00513AD2">
        <w:rPr>
          <w:rFonts w:ascii="Verdana" w:eastAsia="Times New Roman" w:hAnsi="Verdana" w:cs="Times New Roman" w:hint="eastAsia"/>
          <w:color w:val="000000"/>
          <w:kern w:val="0"/>
          <w:sz w:val="24"/>
          <w:szCs w:val="24"/>
          <w:lang w:eastAsia="ru-RU"/>
        </w:rPr>
        <w:t>Рамильевна</w:t>
      </w:r>
      <w:r w:rsidRPr="00513AD2">
        <w:rPr>
          <w:rFonts w:ascii="Verdana" w:eastAsia="Times New Roman" w:hAnsi="Verdana" w:cs="Times New Roman"/>
          <w:color w:val="000000"/>
          <w:kern w:val="0"/>
          <w:sz w:val="24"/>
          <w:szCs w:val="24"/>
          <w:lang w:eastAsia="ru-RU"/>
        </w:rPr>
        <w:t xml:space="preserve"> </w:t>
      </w:r>
      <w:r w:rsidRPr="00513AD2">
        <w:rPr>
          <w:rFonts w:ascii="Verdana" w:eastAsia="Times New Roman" w:hAnsi="Verdana" w:cs="Times New Roman" w:hint="eastAsia"/>
          <w:color w:val="000000"/>
          <w:kern w:val="0"/>
          <w:sz w:val="24"/>
          <w:szCs w:val="24"/>
          <w:lang w:eastAsia="ru-RU"/>
        </w:rPr>
        <w:t>Проблемы</w:t>
      </w:r>
      <w:r w:rsidRPr="00513AD2">
        <w:rPr>
          <w:rFonts w:ascii="Verdana" w:eastAsia="Times New Roman" w:hAnsi="Verdana" w:cs="Times New Roman"/>
          <w:color w:val="000000"/>
          <w:kern w:val="0"/>
          <w:sz w:val="24"/>
          <w:szCs w:val="24"/>
          <w:lang w:eastAsia="ru-RU"/>
        </w:rPr>
        <w:t xml:space="preserve"> </w:t>
      </w:r>
      <w:r w:rsidRPr="00513AD2">
        <w:rPr>
          <w:rFonts w:ascii="Verdana" w:eastAsia="Times New Roman" w:hAnsi="Verdana" w:cs="Times New Roman" w:hint="eastAsia"/>
          <w:color w:val="000000"/>
          <w:kern w:val="0"/>
          <w:sz w:val="24"/>
          <w:szCs w:val="24"/>
          <w:lang w:eastAsia="ru-RU"/>
        </w:rPr>
        <w:t>переводимости</w:t>
      </w:r>
      <w:r w:rsidRPr="00513AD2">
        <w:rPr>
          <w:rFonts w:ascii="Verdana" w:eastAsia="Times New Roman" w:hAnsi="Verdana" w:cs="Times New Roman"/>
          <w:color w:val="000000"/>
          <w:kern w:val="0"/>
          <w:sz w:val="24"/>
          <w:szCs w:val="24"/>
          <w:lang w:eastAsia="ru-RU"/>
        </w:rPr>
        <w:t xml:space="preserve"> </w:t>
      </w:r>
      <w:r w:rsidRPr="00513AD2">
        <w:rPr>
          <w:rFonts w:ascii="Verdana" w:eastAsia="Times New Roman" w:hAnsi="Verdana" w:cs="Times New Roman" w:hint="eastAsia"/>
          <w:color w:val="000000"/>
          <w:kern w:val="0"/>
          <w:sz w:val="24"/>
          <w:szCs w:val="24"/>
          <w:lang w:eastAsia="ru-RU"/>
        </w:rPr>
        <w:t>стилистически</w:t>
      </w:r>
      <w:r w:rsidRPr="00513AD2">
        <w:rPr>
          <w:rFonts w:ascii="Verdana" w:eastAsia="Times New Roman" w:hAnsi="Verdana" w:cs="Times New Roman"/>
          <w:color w:val="000000"/>
          <w:kern w:val="0"/>
          <w:sz w:val="24"/>
          <w:szCs w:val="24"/>
          <w:lang w:eastAsia="ru-RU"/>
        </w:rPr>
        <w:t xml:space="preserve"> </w:t>
      </w:r>
      <w:r w:rsidRPr="00513AD2">
        <w:rPr>
          <w:rFonts w:ascii="Verdana" w:eastAsia="Times New Roman" w:hAnsi="Verdana" w:cs="Times New Roman" w:hint="eastAsia"/>
          <w:color w:val="000000"/>
          <w:kern w:val="0"/>
          <w:sz w:val="24"/>
          <w:szCs w:val="24"/>
          <w:lang w:eastAsia="ru-RU"/>
        </w:rPr>
        <w:t>сниженной</w:t>
      </w:r>
      <w:r w:rsidRPr="00513AD2">
        <w:rPr>
          <w:rFonts w:ascii="Verdana" w:eastAsia="Times New Roman" w:hAnsi="Verdana" w:cs="Times New Roman"/>
          <w:color w:val="000000"/>
          <w:kern w:val="0"/>
          <w:sz w:val="24"/>
          <w:szCs w:val="24"/>
          <w:lang w:eastAsia="ru-RU"/>
        </w:rPr>
        <w:t xml:space="preserve"> </w:t>
      </w:r>
      <w:r w:rsidRPr="00513AD2">
        <w:rPr>
          <w:rFonts w:ascii="Verdana" w:eastAsia="Times New Roman" w:hAnsi="Verdana" w:cs="Times New Roman" w:hint="eastAsia"/>
          <w:color w:val="000000"/>
          <w:kern w:val="0"/>
          <w:sz w:val="24"/>
          <w:szCs w:val="24"/>
          <w:lang w:eastAsia="ru-RU"/>
        </w:rPr>
        <w:t>лексики</w:t>
      </w:r>
      <w:r w:rsidRPr="00513AD2">
        <w:rPr>
          <w:rFonts w:ascii="Verdana" w:eastAsia="Times New Roman" w:hAnsi="Verdana" w:cs="Times New Roman"/>
          <w:color w:val="000000"/>
          <w:kern w:val="0"/>
          <w:sz w:val="24"/>
          <w:szCs w:val="24"/>
          <w:lang w:eastAsia="ru-RU"/>
        </w:rPr>
        <w:t xml:space="preserve"> </w:t>
      </w:r>
      <w:r w:rsidRPr="00513AD2">
        <w:rPr>
          <w:rFonts w:ascii="Verdana" w:eastAsia="Times New Roman" w:hAnsi="Verdana" w:cs="Times New Roman" w:hint="eastAsia"/>
          <w:color w:val="000000"/>
          <w:kern w:val="0"/>
          <w:sz w:val="24"/>
          <w:szCs w:val="24"/>
          <w:lang w:eastAsia="ru-RU"/>
        </w:rPr>
        <w:t>в</w:t>
      </w:r>
      <w:r w:rsidRPr="00513AD2">
        <w:rPr>
          <w:rFonts w:ascii="Verdana" w:eastAsia="Times New Roman" w:hAnsi="Verdana" w:cs="Times New Roman"/>
          <w:color w:val="000000"/>
          <w:kern w:val="0"/>
          <w:sz w:val="24"/>
          <w:szCs w:val="24"/>
          <w:lang w:eastAsia="ru-RU"/>
        </w:rPr>
        <w:t xml:space="preserve"> </w:t>
      </w:r>
      <w:r w:rsidRPr="00513AD2">
        <w:rPr>
          <w:rFonts w:ascii="Verdana" w:eastAsia="Times New Roman" w:hAnsi="Verdana" w:cs="Times New Roman" w:hint="eastAsia"/>
          <w:color w:val="000000"/>
          <w:kern w:val="0"/>
          <w:sz w:val="24"/>
          <w:szCs w:val="24"/>
          <w:lang w:eastAsia="ru-RU"/>
        </w:rPr>
        <w:t>художественном</w:t>
      </w:r>
      <w:r w:rsidRPr="00513AD2">
        <w:rPr>
          <w:rFonts w:ascii="Verdana" w:eastAsia="Times New Roman" w:hAnsi="Verdana" w:cs="Times New Roman"/>
          <w:color w:val="000000"/>
          <w:kern w:val="0"/>
          <w:sz w:val="24"/>
          <w:szCs w:val="24"/>
          <w:lang w:eastAsia="ru-RU"/>
        </w:rPr>
        <w:t xml:space="preserve"> </w:t>
      </w:r>
      <w:r w:rsidRPr="00513AD2">
        <w:rPr>
          <w:rFonts w:ascii="Verdana" w:eastAsia="Times New Roman" w:hAnsi="Verdana" w:cs="Times New Roman" w:hint="eastAsia"/>
          <w:color w:val="000000"/>
          <w:kern w:val="0"/>
          <w:sz w:val="24"/>
          <w:szCs w:val="24"/>
          <w:lang w:eastAsia="ru-RU"/>
        </w:rPr>
        <w:t>тексте</w:t>
      </w:r>
      <w:r w:rsidRPr="00513AD2">
        <w:rPr>
          <w:rFonts w:ascii="Verdana" w:eastAsia="Times New Roman" w:hAnsi="Verdana" w:cs="Times New Roman"/>
          <w:color w:val="000000"/>
          <w:kern w:val="0"/>
          <w:sz w:val="24"/>
          <w:szCs w:val="24"/>
          <w:lang w:eastAsia="ru-RU"/>
        </w:rPr>
        <w:t xml:space="preserve"> : </w:t>
      </w:r>
      <w:r w:rsidRPr="00513AD2">
        <w:rPr>
          <w:rFonts w:ascii="Verdana" w:eastAsia="Times New Roman" w:hAnsi="Verdana" w:cs="Times New Roman" w:hint="eastAsia"/>
          <w:color w:val="000000"/>
          <w:kern w:val="0"/>
          <w:sz w:val="24"/>
          <w:szCs w:val="24"/>
          <w:lang w:eastAsia="ru-RU"/>
        </w:rPr>
        <w:t>диссертация</w:t>
      </w:r>
      <w:r w:rsidRPr="00513AD2">
        <w:rPr>
          <w:rFonts w:ascii="Verdana" w:eastAsia="Times New Roman" w:hAnsi="Verdana" w:cs="Times New Roman"/>
          <w:color w:val="000000"/>
          <w:kern w:val="0"/>
          <w:sz w:val="24"/>
          <w:szCs w:val="24"/>
          <w:lang w:eastAsia="ru-RU"/>
        </w:rPr>
        <w:t xml:space="preserve"> ... </w:t>
      </w:r>
      <w:r w:rsidRPr="00513AD2">
        <w:rPr>
          <w:rFonts w:ascii="Verdana" w:eastAsia="Times New Roman" w:hAnsi="Verdana" w:cs="Times New Roman" w:hint="eastAsia"/>
          <w:color w:val="000000"/>
          <w:kern w:val="0"/>
          <w:sz w:val="24"/>
          <w:szCs w:val="24"/>
          <w:lang w:eastAsia="ru-RU"/>
        </w:rPr>
        <w:t>кандидата</w:t>
      </w:r>
      <w:r w:rsidRPr="00513AD2">
        <w:rPr>
          <w:rFonts w:ascii="Verdana" w:eastAsia="Times New Roman" w:hAnsi="Verdana" w:cs="Times New Roman"/>
          <w:color w:val="000000"/>
          <w:kern w:val="0"/>
          <w:sz w:val="24"/>
          <w:szCs w:val="24"/>
          <w:lang w:eastAsia="ru-RU"/>
        </w:rPr>
        <w:t xml:space="preserve"> </w:t>
      </w:r>
      <w:r w:rsidRPr="00513AD2">
        <w:rPr>
          <w:rFonts w:ascii="Verdana" w:eastAsia="Times New Roman" w:hAnsi="Verdana" w:cs="Times New Roman" w:hint="eastAsia"/>
          <w:color w:val="000000"/>
          <w:kern w:val="0"/>
          <w:sz w:val="24"/>
          <w:szCs w:val="24"/>
          <w:lang w:eastAsia="ru-RU"/>
        </w:rPr>
        <w:t>филологических</w:t>
      </w:r>
      <w:r w:rsidRPr="00513AD2">
        <w:rPr>
          <w:rFonts w:ascii="Verdana" w:eastAsia="Times New Roman" w:hAnsi="Verdana" w:cs="Times New Roman"/>
          <w:color w:val="000000"/>
          <w:kern w:val="0"/>
          <w:sz w:val="24"/>
          <w:szCs w:val="24"/>
          <w:lang w:eastAsia="ru-RU"/>
        </w:rPr>
        <w:t xml:space="preserve"> </w:t>
      </w:r>
      <w:r w:rsidRPr="00513AD2">
        <w:rPr>
          <w:rFonts w:ascii="Verdana" w:eastAsia="Times New Roman" w:hAnsi="Verdana" w:cs="Times New Roman" w:hint="eastAsia"/>
          <w:color w:val="000000"/>
          <w:kern w:val="0"/>
          <w:sz w:val="24"/>
          <w:szCs w:val="24"/>
          <w:lang w:eastAsia="ru-RU"/>
        </w:rPr>
        <w:t>наук</w:t>
      </w:r>
      <w:r w:rsidRPr="00513AD2">
        <w:rPr>
          <w:rFonts w:ascii="Verdana" w:eastAsia="Times New Roman" w:hAnsi="Verdana" w:cs="Times New Roman"/>
          <w:color w:val="000000"/>
          <w:kern w:val="0"/>
          <w:sz w:val="24"/>
          <w:szCs w:val="24"/>
          <w:lang w:eastAsia="ru-RU"/>
        </w:rPr>
        <w:t xml:space="preserve"> : 10.02.20 </w:t>
      </w:r>
      <w:r w:rsidRPr="00513AD2">
        <w:rPr>
          <w:rFonts w:ascii="Verdana" w:eastAsia="Times New Roman" w:hAnsi="Verdana" w:cs="Times New Roman" w:hint="eastAsia"/>
          <w:color w:val="000000"/>
          <w:kern w:val="0"/>
          <w:sz w:val="24"/>
          <w:szCs w:val="24"/>
          <w:lang w:eastAsia="ru-RU"/>
        </w:rPr>
        <w:t>Челябинск</w:t>
      </w:r>
      <w:r w:rsidRPr="00513AD2">
        <w:rPr>
          <w:rFonts w:ascii="Verdana" w:eastAsia="Times New Roman" w:hAnsi="Verdana" w:cs="Times New Roman"/>
          <w:color w:val="000000"/>
          <w:kern w:val="0"/>
          <w:sz w:val="24"/>
          <w:szCs w:val="24"/>
          <w:lang w:eastAsia="ru-RU"/>
        </w:rPr>
        <w:t>, 2006</w:t>
      </w:r>
    </w:p>
    <w:p w:rsidR="00513AD2" w:rsidRDefault="00513AD2" w:rsidP="00513AD2">
      <w:pPr>
        <w:rPr>
          <w:rFonts w:ascii="Verdana" w:eastAsia="Times New Roman" w:hAnsi="Verdana" w:cs="Times New Roman"/>
          <w:color w:val="000000"/>
          <w:kern w:val="0"/>
          <w:sz w:val="24"/>
          <w:szCs w:val="24"/>
          <w:lang w:eastAsia="ru-RU"/>
        </w:rPr>
      </w:pPr>
    </w:p>
    <w:p w:rsidR="00513AD2" w:rsidRDefault="00513AD2" w:rsidP="00513AD2">
      <w:pPr>
        <w:rPr>
          <w:rFonts w:ascii="Verdana" w:eastAsia="Times New Roman" w:hAnsi="Verdana" w:cs="Times New Roman"/>
          <w:color w:val="000000"/>
          <w:kern w:val="0"/>
          <w:sz w:val="24"/>
          <w:szCs w:val="24"/>
          <w:lang w:eastAsia="ru-RU"/>
        </w:rPr>
      </w:pPr>
    </w:p>
    <w:p w:rsidR="00513AD2" w:rsidRDefault="00513AD2" w:rsidP="00513AD2">
      <w:pPr>
        <w:rPr>
          <w:rFonts w:ascii="Verdana" w:eastAsia="Times New Roman" w:hAnsi="Verdana" w:cs="Times New Roman"/>
          <w:color w:val="000000"/>
          <w:kern w:val="0"/>
          <w:sz w:val="24"/>
          <w:szCs w:val="24"/>
          <w:lang w:eastAsia="ru-RU"/>
        </w:rPr>
      </w:pPr>
    </w:p>
    <w:p w:rsidR="00513AD2" w:rsidRPr="00513AD2" w:rsidRDefault="00513AD2" w:rsidP="00513AD2">
      <w:pPr>
        <w:tabs>
          <w:tab w:val="clear" w:pos="709"/>
        </w:tabs>
        <w:suppressAutoHyphens w:val="0"/>
        <w:spacing w:after="1107" w:line="280" w:lineRule="exact"/>
        <w:ind w:right="240" w:firstLine="0"/>
        <w:jc w:val="center"/>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ГОУ ВПО «ЧЕЛЯБИНСКИЙ ГОСУДАРСТВЕННЫЙ УНИВЕРСИТЕТ»</w:t>
      </w:r>
    </w:p>
    <w:p w:rsidR="00513AD2" w:rsidRPr="00513AD2" w:rsidRDefault="00513AD2" w:rsidP="00513AD2">
      <w:pPr>
        <w:tabs>
          <w:tab w:val="clear" w:pos="709"/>
        </w:tabs>
        <w:suppressAutoHyphens w:val="0"/>
        <w:spacing w:after="1592" w:line="280" w:lineRule="exact"/>
        <w:ind w:firstLine="0"/>
        <w:jc w:val="right"/>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На правах рукописи</w:t>
      </w:r>
    </w:p>
    <w:p w:rsidR="00513AD2" w:rsidRPr="00513AD2" w:rsidRDefault="00513AD2" w:rsidP="00513AD2">
      <w:pPr>
        <w:tabs>
          <w:tab w:val="clear" w:pos="709"/>
        </w:tabs>
        <w:suppressAutoHyphens w:val="0"/>
        <w:spacing w:after="992" w:line="280" w:lineRule="exact"/>
        <w:ind w:right="240" w:firstLine="0"/>
        <w:jc w:val="center"/>
        <w:rPr>
          <w:rFonts w:ascii="Times New Roman" w:eastAsia="Times New Roman" w:hAnsi="Times New Roman" w:cs="Times New Roman"/>
          <w:b/>
          <w:bCs/>
          <w:color w:val="000000"/>
          <w:kern w:val="0"/>
          <w:sz w:val="28"/>
          <w:szCs w:val="28"/>
          <w:lang w:eastAsia="ru-RU" w:bidi="ru-RU"/>
        </w:rPr>
      </w:pPr>
      <w:r w:rsidRPr="00513AD2">
        <w:rPr>
          <w:rFonts w:ascii="Times New Roman" w:eastAsia="Times New Roman" w:hAnsi="Times New Roman" w:cs="Times New Roman"/>
          <w:b/>
          <w:bCs/>
          <w:color w:val="000000"/>
          <w:kern w:val="0"/>
          <w:sz w:val="28"/>
          <w:szCs w:val="28"/>
          <w:lang w:eastAsia="ru-RU" w:bidi="ru-RU"/>
        </w:rPr>
        <w:t>АБДРАХМАНОВА ОЛЬГА РАМИЛЬЕВНА</w:t>
      </w:r>
    </w:p>
    <w:p w:rsidR="00513AD2" w:rsidRPr="00513AD2" w:rsidRDefault="00513AD2" w:rsidP="00513AD2">
      <w:pPr>
        <w:tabs>
          <w:tab w:val="clear" w:pos="709"/>
        </w:tabs>
        <w:suppressAutoHyphens w:val="0"/>
        <w:spacing w:after="1068" w:line="490" w:lineRule="exact"/>
        <w:ind w:right="240" w:firstLine="0"/>
        <w:jc w:val="center"/>
        <w:rPr>
          <w:rFonts w:ascii="Times New Roman" w:eastAsia="Times New Roman" w:hAnsi="Times New Roman" w:cs="Times New Roman"/>
          <w:b/>
          <w:bCs/>
          <w:color w:val="000000"/>
          <w:kern w:val="0"/>
          <w:sz w:val="28"/>
          <w:szCs w:val="28"/>
          <w:lang w:eastAsia="ru-RU" w:bidi="ru-RU"/>
        </w:rPr>
      </w:pPr>
      <w:r w:rsidRPr="00513AD2">
        <w:rPr>
          <w:rFonts w:ascii="Times New Roman" w:eastAsia="Times New Roman" w:hAnsi="Times New Roman" w:cs="Times New Roman"/>
          <w:b/>
          <w:bCs/>
          <w:color w:val="000000"/>
          <w:kern w:val="0"/>
          <w:sz w:val="28"/>
          <w:szCs w:val="28"/>
          <w:lang w:eastAsia="ru-RU" w:bidi="ru-RU"/>
        </w:rPr>
        <w:t>ПРОБЛЕМЫ ПЕРЕВОДИМОСТИ СТИЛИСТИЧЕСКИ СНИЖЕННОЙ</w:t>
      </w:r>
      <w:r w:rsidRPr="00513AD2">
        <w:rPr>
          <w:rFonts w:ascii="Times New Roman" w:eastAsia="Times New Roman" w:hAnsi="Times New Roman" w:cs="Times New Roman"/>
          <w:b/>
          <w:bCs/>
          <w:color w:val="000000"/>
          <w:kern w:val="0"/>
          <w:sz w:val="28"/>
          <w:szCs w:val="28"/>
          <w:lang w:eastAsia="ru-RU" w:bidi="ru-RU"/>
        </w:rPr>
        <w:br/>
        <w:t>ЛЕКСИКИ В ХУДОЖЕСТВЕННОМ ТЕКСТЕ</w:t>
      </w:r>
    </w:p>
    <w:p w:rsidR="00513AD2" w:rsidRPr="00513AD2" w:rsidRDefault="00513AD2" w:rsidP="00513AD2">
      <w:pPr>
        <w:tabs>
          <w:tab w:val="clear" w:pos="709"/>
        </w:tabs>
        <w:suppressAutoHyphens w:val="0"/>
        <w:spacing w:after="661" w:line="280" w:lineRule="exact"/>
        <w:ind w:right="240" w:firstLine="0"/>
        <w:jc w:val="center"/>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ДИССЕРТАЦИЯ</w:t>
      </w:r>
      <w:r w:rsidRPr="00513AD2">
        <w:rPr>
          <w:rFonts w:ascii="Times New Roman" w:eastAsia="Times New Roman" w:hAnsi="Times New Roman" w:cs="Times New Roman"/>
          <w:color w:val="000000"/>
          <w:kern w:val="0"/>
          <w:sz w:val="28"/>
          <w:szCs w:val="28"/>
          <w:lang w:eastAsia="ru-RU" w:bidi="ru-RU"/>
        </w:rPr>
        <w:br/>
        <w:t>на соискание ученой степени</w:t>
      </w:r>
      <w:r w:rsidRPr="00513AD2">
        <w:rPr>
          <w:rFonts w:ascii="Times New Roman" w:eastAsia="Times New Roman" w:hAnsi="Times New Roman" w:cs="Times New Roman"/>
          <w:color w:val="000000"/>
          <w:kern w:val="0"/>
          <w:sz w:val="28"/>
          <w:szCs w:val="28"/>
          <w:lang w:eastAsia="ru-RU" w:bidi="ru-RU"/>
        </w:rPr>
        <w:br/>
        <w:t>кандидата филологических наук</w:t>
      </w:r>
      <w:r w:rsidRPr="00513AD2">
        <w:rPr>
          <w:rFonts w:ascii="Times New Roman" w:eastAsia="Times New Roman" w:hAnsi="Times New Roman" w:cs="Times New Roman"/>
          <w:color w:val="000000"/>
          <w:kern w:val="0"/>
          <w:sz w:val="28"/>
          <w:szCs w:val="28"/>
          <w:lang w:eastAsia="ru-RU" w:bidi="ru-RU"/>
        </w:rPr>
        <w:br/>
        <w:t>по специальности 10.02.20 —Сравнительно-историческое,</w:t>
      </w:r>
      <w:r w:rsidRPr="00513AD2">
        <w:rPr>
          <w:rFonts w:ascii="Times New Roman" w:eastAsia="Times New Roman" w:hAnsi="Times New Roman" w:cs="Times New Roman"/>
          <w:color w:val="000000"/>
          <w:kern w:val="0"/>
          <w:sz w:val="28"/>
          <w:szCs w:val="28"/>
          <w:lang w:eastAsia="ru-RU" w:bidi="ru-RU"/>
        </w:rPr>
        <w:br/>
        <w:t>типологическое и сопоставительное языкознание</w:t>
      </w:r>
    </w:p>
    <w:p w:rsidR="00513AD2" w:rsidRPr="00513AD2" w:rsidRDefault="00513AD2" w:rsidP="00513AD2">
      <w:pPr>
        <w:tabs>
          <w:tab w:val="clear" w:pos="709"/>
        </w:tabs>
        <w:suppressAutoHyphens w:val="0"/>
        <w:spacing w:after="2136" w:line="475" w:lineRule="exact"/>
        <w:ind w:left="5200" w:firstLine="0"/>
        <w:jc w:val="right"/>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Научный руководитель: доктор филологических наук, профессор Попова Наталья Борисовна</w:t>
      </w:r>
    </w:p>
    <w:p w:rsidR="00513AD2" w:rsidRPr="00513AD2" w:rsidRDefault="00513AD2" w:rsidP="00513AD2">
      <w:pPr>
        <w:tabs>
          <w:tab w:val="clear" w:pos="709"/>
        </w:tabs>
        <w:suppressAutoHyphens w:val="0"/>
        <w:spacing w:after="0" w:line="280" w:lineRule="exact"/>
        <w:ind w:right="240" w:firstLine="0"/>
        <w:jc w:val="center"/>
        <w:rPr>
          <w:rFonts w:ascii="Times New Roman" w:eastAsia="Times New Roman" w:hAnsi="Times New Roman" w:cs="Times New Roman"/>
          <w:color w:val="000000"/>
          <w:kern w:val="0"/>
          <w:sz w:val="28"/>
          <w:szCs w:val="28"/>
          <w:lang w:eastAsia="ru-RU" w:bidi="ru-RU"/>
        </w:rPr>
        <w:sectPr w:rsidR="00513AD2" w:rsidRPr="00513AD2" w:rsidSect="00513AD2">
          <w:type w:val="continuous"/>
          <w:pgSz w:w="11900" w:h="16840"/>
          <w:pgMar w:top="576" w:right="459" w:bottom="576" w:left="1251" w:header="0" w:footer="3" w:gutter="0"/>
          <w:cols w:space="720"/>
          <w:noEndnote/>
          <w:docGrid w:linePitch="360"/>
        </w:sectPr>
      </w:pPr>
      <w:r w:rsidRPr="00513AD2">
        <w:rPr>
          <w:rFonts w:ascii="Times New Roman" w:eastAsia="Times New Roman" w:hAnsi="Times New Roman" w:cs="Times New Roman"/>
          <w:color w:val="000000"/>
          <w:kern w:val="0"/>
          <w:sz w:val="28"/>
          <w:szCs w:val="28"/>
          <w:lang w:eastAsia="ru-RU" w:bidi="ru-RU"/>
        </w:rPr>
        <w:t>Челябинск, 2006</w:t>
      </w:r>
    </w:p>
    <w:p w:rsidR="00513AD2" w:rsidRPr="00513AD2" w:rsidRDefault="00513AD2" w:rsidP="00513AD2">
      <w:pPr>
        <w:tabs>
          <w:tab w:val="clear" w:pos="709"/>
          <w:tab w:val="left" w:leader="dot" w:pos="9135"/>
        </w:tabs>
        <w:suppressAutoHyphens w:val="0"/>
        <w:spacing w:after="254" w:line="280" w:lineRule="exact"/>
        <w:ind w:left="520" w:firstLine="0"/>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fldChar w:fldCharType="begin"/>
      </w:r>
      <w:r w:rsidRPr="00513AD2">
        <w:rPr>
          <w:rFonts w:ascii="Times New Roman" w:eastAsia="Times New Roman" w:hAnsi="Times New Roman" w:cs="Times New Roman"/>
          <w:color w:val="000000"/>
          <w:kern w:val="0"/>
          <w:sz w:val="28"/>
          <w:szCs w:val="28"/>
          <w:lang w:eastAsia="ru-RU" w:bidi="ru-RU"/>
        </w:rPr>
        <w:instrText xml:space="preserve"> TOC \o "1-5" \h \z </w:instrText>
      </w:r>
      <w:r w:rsidRPr="00513AD2">
        <w:rPr>
          <w:rFonts w:ascii="Times New Roman" w:eastAsia="Times New Roman" w:hAnsi="Times New Roman" w:cs="Times New Roman"/>
          <w:color w:val="000000"/>
          <w:kern w:val="0"/>
          <w:sz w:val="28"/>
          <w:szCs w:val="28"/>
          <w:lang w:eastAsia="ru-RU" w:bidi="ru-RU"/>
        </w:rPr>
        <w:fldChar w:fldCharType="separate"/>
      </w:r>
      <w:r w:rsidRPr="00513AD2">
        <w:rPr>
          <w:rFonts w:ascii="Times New Roman" w:eastAsia="Times New Roman" w:hAnsi="Times New Roman" w:cs="Times New Roman"/>
          <w:color w:val="000000"/>
          <w:kern w:val="0"/>
          <w:sz w:val="28"/>
          <w:szCs w:val="28"/>
          <w:lang w:eastAsia="ru-RU" w:bidi="ru-RU"/>
        </w:rPr>
        <w:t>ВВЕДЕНИЕ</w:t>
      </w:r>
      <w:r w:rsidRPr="00513AD2">
        <w:rPr>
          <w:rFonts w:ascii="Times New Roman" w:eastAsia="Times New Roman" w:hAnsi="Times New Roman" w:cs="Times New Roman"/>
          <w:color w:val="000000"/>
          <w:kern w:val="0"/>
          <w:sz w:val="28"/>
          <w:szCs w:val="28"/>
          <w:lang w:eastAsia="ru-RU" w:bidi="ru-RU"/>
        </w:rPr>
        <w:tab/>
        <w:t xml:space="preserve"> 4</w:t>
      </w:r>
    </w:p>
    <w:p w:rsidR="00513AD2" w:rsidRPr="00513AD2" w:rsidRDefault="00513AD2" w:rsidP="00513AD2">
      <w:pPr>
        <w:tabs>
          <w:tab w:val="clear" w:pos="709"/>
          <w:tab w:val="right" w:leader="dot" w:pos="9093"/>
        </w:tabs>
        <w:suppressAutoHyphens w:val="0"/>
        <w:spacing w:after="308" w:line="326" w:lineRule="exact"/>
        <w:ind w:left="520" w:firstLine="0"/>
        <w:jc w:val="left"/>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ГЛАВА I. ТЕОРЕТИЧЕСКИЕ ОСНОВАНИЯ ИССЛЕДОВАНИЯ ПЕРЕВОДИМОСТИ ХУДОЖЕСТВЕННОГО ТЕКСТА</w:t>
      </w:r>
      <w:r w:rsidRPr="00513AD2">
        <w:rPr>
          <w:rFonts w:ascii="Times New Roman" w:eastAsia="Times New Roman" w:hAnsi="Times New Roman" w:cs="Times New Roman"/>
          <w:color w:val="000000"/>
          <w:kern w:val="0"/>
          <w:sz w:val="28"/>
          <w:szCs w:val="28"/>
          <w:lang w:eastAsia="ru-RU" w:bidi="ru-RU"/>
        </w:rPr>
        <w:tab/>
        <w:t xml:space="preserve"> 9</w:t>
      </w:r>
    </w:p>
    <w:p w:rsidR="00513AD2" w:rsidRPr="00513AD2" w:rsidRDefault="00513AD2" w:rsidP="00513AD2">
      <w:pPr>
        <w:numPr>
          <w:ilvl w:val="0"/>
          <w:numId w:val="36"/>
        </w:numPr>
        <w:tabs>
          <w:tab w:val="clear" w:pos="709"/>
          <w:tab w:val="left" w:pos="1213"/>
        </w:tabs>
        <w:suppressAutoHyphens w:val="0"/>
        <w:spacing w:after="0" w:line="317" w:lineRule="exact"/>
        <w:ind w:left="520" w:firstLine="0"/>
        <w:jc w:val="left"/>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Теоретические предпосылки исследования художественного</w:t>
      </w:r>
    </w:p>
    <w:p w:rsidR="00513AD2" w:rsidRPr="00513AD2" w:rsidRDefault="00513AD2" w:rsidP="00513AD2">
      <w:pPr>
        <w:tabs>
          <w:tab w:val="clear" w:pos="709"/>
          <w:tab w:val="left" w:leader="dot" w:pos="9135"/>
        </w:tabs>
        <w:suppressAutoHyphens w:val="0"/>
        <w:spacing w:after="296" w:line="317" w:lineRule="exact"/>
        <w:ind w:left="1240" w:firstLine="0"/>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перевода</w:t>
      </w:r>
      <w:r w:rsidRPr="00513AD2">
        <w:rPr>
          <w:rFonts w:ascii="Times New Roman" w:eastAsia="Times New Roman" w:hAnsi="Times New Roman" w:cs="Times New Roman"/>
          <w:color w:val="000000"/>
          <w:kern w:val="0"/>
          <w:sz w:val="28"/>
          <w:szCs w:val="28"/>
          <w:lang w:eastAsia="ru-RU" w:bidi="ru-RU"/>
        </w:rPr>
        <w:tab/>
        <w:t xml:space="preserve"> 9</w:t>
      </w:r>
    </w:p>
    <w:p w:rsidR="00513AD2" w:rsidRPr="00513AD2" w:rsidRDefault="00513AD2" w:rsidP="00513AD2">
      <w:pPr>
        <w:numPr>
          <w:ilvl w:val="0"/>
          <w:numId w:val="36"/>
        </w:numPr>
        <w:tabs>
          <w:tab w:val="clear" w:pos="709"/>
          <w:tab w:val="left" w:pos="1213"/>
        </w:tabs>
        <w:suppressAutoHyphens w:val="0"/>
        <w:spacing w:after="0" w:line="322" w:lineRule="exact"/>
        <w:ind w:left="520" w:firstLine="0"/>
        <w:jc w:val="left"/>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Переводческие трансформации в художественном</w:t>
      </w:r>
    </w:p>
    <w:p w:rsidR="00513AD2" w:rsidRPr="00513AD2" w:rsidRDefault="00513AD2" w:rsidP="00513AD2">
      <w:pPr>
        <w:tabs>
          <w:tab w:val="clear" w:pos="709"/>
          <w:tab w:val="right" w:leader="dot" w:pos="9696"/>
        </w:tabs>
        <w:suppressAutoHyphens w:val="0"/>
        <w:spacing w:after="333" w:line="322" w:lineRule="exact"/>
        <w:ind w:left="1240" w:firstLine="0"/>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переводе</w:t>
      </w:r>
      <w:r w:rsidRPr="00513AD2">
        <w:rPr>
          <w:rFonts w:ascii="Times New Roman" w:eastAsia="Times New Roman" w:hAnsi="Times New Roman" w:cs="Times New Roman"/>
          <w:color w:val="000000"/>
          <w:kern w:val="0"/>
          <w:sz w:val="28"/>
          <w:szCs w:val="28"/>
          <w:lang w:eastAsia="ru-RU" w:bidi="ru-RU"/>
        </w:rPr>
        <w:tab/>
        <w:t xml:space="preserve"> 22</w:t>
      </w:r>
    </w:p>
    <w:p w:rsidR="00513AD2" w:rsidRPr="00513AD2" w:rsidRDefault="00513AD2" w:rsidP="00513AD2">
      <w:pPr>
        <w:numPr>
          <w:ilvl w:val="0"/>
          <w:numId w:val="36"/>
        </w:numPr>
        <w:tabs>
          <w:tab w:val="clear" w:pos="709"/>
          <w:tab w:val="left" w:pos="1213"/>
        </w:tabs>
        <w:suppressAutoHyphens w:val="0"/>
        <w:spacing w:after="286" w:line="280" w:lineRule="exact"/>
        <w:ind w:left="520" w:firstLine="0"/>
        <w:jc w:val="left"/>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Эквивалентный и адекватный перевод художественного текста ... 37</w:t>
      </w:r>
    </w:p>
    <w:p w:rsidR="00513AD2" w:rsidRPr="00513AD2" w:rsidRDefault="00513AD2" w:rsidP="00513AD2">
      <w:pPr>
        <w:tabs>
          <w:tab w:val="clear" w:pos="709"/>
          <w:tab w:val="right" w:leader="dot" w:pos="9696"/>
        </w:tabs>
        <w:suppressAutoHyphens w:val="0"/>
        <w:spacing w:after="241" w:line="280" w:lineRule="exact"/>
        <w:ind w:left="520" w:firstLine="0"/>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 xml:space="preserve">Выводы по 1 главе </w:t>
      </w:r>
      <w:r w:rsidRPr="00513AD2">
        <w:rPr>
          <w:rFonts w:ascii="Times New Roman" w:eastAsia="Times New Roman" w:hAnsi="Times New Roman" w:cs="Times New Roman"/>
          <w:color w:val="000000"/>
          <w:kern w:val="0"/>
          <w:sz w:val="28"/>
          <w:szCs w:val="28"/>
          <w:lang w:eastAsia="ru-RU" w:bidi="ru-RU"/>
        </w:rPr>
        <w:tab/>
        <w:t xml:space="preserve"> 43</w:t>
      </w:r>
    </w:p>
    <w:p w:rsidR="00513AD2" w:rsidRPr="00513AD2" w:rsidRDefault="00513AD2" w:rsidP="00513AD2">
      <w:pPr>
        <w:tabs>
          <w:tab w:val="clear" w:pos="709"/>
          <w:tab w:val="right" w:leader="dot" w:pos="9093"/>
        </w:tabs>
        <w:suppressAutoHyphens w:val="0"/>
        <w:spacing w:after="333" w:line="322" w:lineRule="exact"/>
        <w:ind w:left="520" w:firstLine="0"/>
        <w:jc w:val="left"/>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ГЛАВА И. ПРОБЛЕМЫ ПЕРЕВОДИМОСТИ СНИЖЕННОЙ ЛЕКСИКИ</w:t>
      </w:r>
      <w:r w:rsidRPr="00513AD2">
        <w:rPr>
          <w:rFonts w:ascii="Times New Roman" w:eastAsia="Times New Roman" w:hAnsi="Times New Roman" w:cs="Times New Roman"/>
          <w:color w:val="000000"/>
          <w:kern w:val="0"/>
          <w:sz w:val="28"/>
          <w:szCs w:val="28"/>
          <w:lang w:eastAsia="ru-RU" w:bidi="ru-RU"/>
        </w:rPr>
        <w:tab/>
        <w:t xml:space="preserve"> 46</w:t>
      </w:r>
    </w:p>
    <w:p w:rsidR="00513AD2" w:rsidRPr="00513AD2" w:rsidRDefault="00513AD2" w:rsidP="00513AD2">
      <w:pPr>
        <w:numPr>
          <w:ilvl w:val="0"/>
          <w:numId w:val="37"/>
        </w:numPr>
        <w:tabs>
          <w:tab w:val="clear" w:pos="709"/>
          <w:tab w:val="left" w:pos="1213"/>
          <w:tab w:val="right" w:leader="dot" w:pos="9696"/>
        </w:tabs>
        <w:suppressAutoHyphens w:val="0"/>
        <w:spacing w:after="235" w:line="280" w:lineRule="exact"/>
        <w:ind w:left="520" w:firstLine="0"/>
        <w:jc w:val="left"/>
        <w:rPr>
          <w:rFonts w:ascii="Times New Roman" w:eastAsia="Times New Roman" w:hAnsi="Times New Roman" w:cs="Times New Roman"/>
          <w:color w:val="000000"/>
          <w:kern w:val="0"/>
          <w:sz w:val="28"/>
          <w:szCs w:val="28"/>
          <w:lang w:eastAsia="ru-RU" w:bidi="ru-RU"/>
        </w:rPr>
      </w:pPr>
      <w:hyperlink w:anchor="bookmark5" w:tooltip="Current Document">
        <w:r w:rsidRPr="00513AD2">
          <w:rPr>
            <w:rFonts w:ascii="Times New Roman" w:eastAsia="Times New Roman" w:hAnsi="Times New Roman" w:cs="Times New Roman"/>
            <w:color w:val="000000"/>
            <w:kern w:val="0"/>
            <w:sz w:val="28"/>
            <w:szCs w:val="28"/>
            <w:lang w:eastAsia="ru-RU" w:bidi="ru-RU"/>
          </w:rPr>
          <w:t>Социолингвистический подход в исследовании языка</w:t>
        </w:r>
        <w:r w:rsidRPr="00513AD2">
          <w:rPr>
            <w:rFonts w:ascii="Times New Roman" w:eastAsia="Times New Roman" w:hAnsi="Times New Roman" w:cs="Times New Roman"/>
            <w:color w:val="000000"/>
            <w:kern w:val="0"/>
            <w:sz w:val="28"/>
            <w:szCs w:val="28"/>
            <w:lang w:eastAsia="ru-RU" w:bidi="ru-RU"/>
          </w:rPr>
          <w:tab/>
          <w:t xml:space="preserve"> 48</w:t>
        </w:r>
      </w:hyperlink>
    </w:p>
    <w:p w:rsidR="00513AD2" w:rsidRPr="00513AD2" w:rsidRDefault="00513AD2" w:rsidP="00513AD2">
      <w:pPr>
        <w:numPr>
          <w:ilvl w:val="0"/>
          <w:numId w:val="37"/>
        </w:numPr>
        <w:tabs>
          <w:tab w:val="clear" w:pos="709"/>
          <w:tab w:val="left" w:pos="1213"/>
        </w:tabs>
        <w:suppressAutoHyphens w:val="0"/>
        <w:spacing w:after="0" w:line="326" w:lineRule="exact"/>
        <w:ind w:left="520" w:firstLine="0"/>
        <w:jc w:val="left"/>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Нормативность и вариативность в рамках сниженного пласта</w:t>
      </w:r>
    </w:p>
    <w:p w:rsidR="00513AD2" w:rsidRPr="00513AD2" w:rsidRDefault="00513AD2" w:rsidP="00513AD2">
      <w:pPr>
        <w:tabs>
          <w:tab w:val="clear" w:pos="709"/>
          <w:tab w:val="left" w:leader="dot" w:pos="9135"/>
        </w:tabs>
        <w:suppressAutoHyphens w:val="0"/>
        <w:spacing w:after="308" w:line="326" w:lineRule="exact"/>
        <w:ind w:left="1240" w:firstLine="0"/>
        <w:rPr>
          <w:rFonts w:ascii="Times New Roman" w:eastAsia="Times New Roman" w:hAnsi="Times New Roman" w:cs="Times New Roman"/>
          <w:color w:val="000000"/>
          <w:kern w:val="0"/>
          <w:sz w:val="28"/>
          <w:szCs w:val="28"/>
          <w:lang w:eastAsia="ru-RU" w:bidi="ru-RU"/>
        </w:rPr>
      </w:pPr>
      <w:hyperlink w:anchor="bookmark7" w:tooltip="Current Document">
        <w:r w:rsidRPr="00513AD2">
          <w:rPr>
            <w:rFonts w:ascii="Times New Roman" w:eastAsia="Times New Roman" w:hAnsi="Times New Roman" w:cs="Times New Roman"/>
            <w:color w:val="000000"/>
            <w:kern w:val="0"/>
            <w:sz w:val="28"/>
            <w:szCs w:val="28"/>
            <w:lang w:eastAsia="ru-RU" w:bidi="ru-RU"/>
          </w:rPr>
          <w:t>лексики</w:t>
        </w:r>
        <w:r w:rsidRPr="00513AD2">
          <w:rPr>
            <w:rFonts w:ascii="Times New Roman" w:eastAsia="Times New Roman" w:hAnsi="Times New Roman" w:cs="Times New Roman"/>
            <w:color w:val="000000"/>
            <w:kern w:val="0"/>
            <w:sz w:val="28"/>
            <w:szCs w:val="28"/>
            <w:lang w:eastAsia="ru-RU" w:bidi="ru-RU"/>
          </w:rPr>
          <w:tab/>
          <w:t xml:space="preserve"> 51</w:t>
        </w:r>
      </w:hyperlink>
    </w:p>
    <w:p w:rsidR="00513AD2" w:rsidRPr="00513AD2" w:rsidRDefault="00513AD2" w:rsidP="00513AD2">
      <w:pPr>
        <w:numPr>
          <w:ilvl w:val="0"/>
          <w:numId w:val="37"/>
        </w:numPr>
        <w:tabs>
          <w:tab w:val="clear" w:pos="709"/>
          <w:tab w:val="left" w:pos="1213"/>
          <w:tab w:val="right" w:leader="dot" w:pos="8534"/>
        </w:tabs>
        <w:suppressAutoHyphens w:val="0"/>
        <w:spacing w:after="0" w:line="317" w:lineRule="exact"/>
        <w:ind w:left="1240" w:hanging="720"/>
        <w:jc w:val="left"/>
        <w:rPr>
          <w:rFonts w:ascii="Times New Roman" w:eastAsia="Times New Roman" w:hAnsi="Times New Roman" w:cs="Times New Roman"/>
          <w:color w:val="000000"/>
          <w:kern w:val="0"/>
          <w:sz w:val="28"/>
          <w:szCs w:val="28"/>
          <w:lang w:eastAsia="ru-RU" w:bidi="ru-RU"/>
        </w:rPr>
      </w:pPr>
      <w:hyperlink w:anchor="bookmark8" w:tooltip="Current Document">
        <w:r w:rsidRPr="00513AD2">
          <w:rPr>
            <w:rFonts w:ascii="Times New Roman" w:eastAsia="Times New Roman" w:hAnsi="Times New Roman" w:cs="Times New Roman"/>
            <w:color w:val="000000"/>
            <w:kern w:val="0"/>
            <w:sz w:val="28"/>
            <w:szCs w:val="28"/>
            <w:lang w:eastAsia="ru-RU" w:bidi="ru-RU"/>
          </w:rPr>
          <w:t xml:space="preserve">Стилистическая вариативность в структуре сниженной лексики </w:t>
        </w:r>
        <w:r w:rsidRPr="00513AD2">
          <w:rPr>
            <w:rFonts w:ascii="Times New Roman" w:eastAsia="Times New Roman" w:hAnsi="Times New Roman" w:cs="Times New Roman"/>
            <w:color w:val="000000"/>
            <w:kern w:val="0"/>
            <w:sz w:val="28"/>
            <w:szCs w:val="28"/>
            <w:lang w:eastAsia="ru-RU" w:bidi="ru-RU"/>
          </w:rPr>
          <w:tab/>
          <w:t xml:space="preserve"> 56</w:t>
        </w:r>
      </w:hyperlink>
    </w:p>
    <w:p w:rsidR="00513AD2" w:rsidRPr="00513AD2" w:rsidRDefault="00513AD2" w:rsidP="00513AD2">
      <w:pPr>
        <w:numPr>
          <w:ilvl w:val="0"/>
          <w:numId w:val="38"/>
        </w:numPr>
        <w:tabs>
          <w:tab w:val="clear" w:pos="709"/>
          <w:tab w:val="left" w:pos="2054"/>
          <w:tab w:val="left" w:leader="dot" w:pos="9135"/>
        </w:tabs>
        <w:suppressAutoHyphens w:val="0"/>
        <w:spacing w:after="0" w:line="322" w:lineRule="exact"/>
        <w:ind w:left="1240" w:firstLine="0"/>
        <w:jc w:val="left"/>
        <w:rPr>
          <w:rFonts w:ascii="Times New Roman" w:eastAsia="Times New Roman" w:hAnsi="Times New Roman" w:cs="Times New Roman"/>
          <w:color w:val="000000"/>
          <w:kern w:val="0"/>
          <w:sz w:val="28"/>
          <w:szCs w:val="28"/>
          <w:lang w:eastAsia="ru-RU" w:bidi="ru-RU"/>
        </w:rPr>
      </w:pPr>
      <w:hyperlink w:anchor="bookmark9" w:tooltip="Current Document">
        <w:r w:rsidRPr="00513AD2">
          <w:rPr>
            <w:rFonts w:ascii="Times New Roman" w:eastAsia="Times New Roman" w:hAnsi="Times New Roman" w:cs="Times New Roman"/>
            <w:color w:val="000000"/>
            <w:kern w:val="0"/>
            <w:sz w:val="28"/>
            <w:szCs w:val="28"/>
            <w:lang w:eastAsia="ru-RU" w:bidi="ru-RU"/>
          </w:rPr>
          <w:t>Фамильярный уровень</w:t>
        </w:r>
        <w:r w:rsidRPr="00513AD2">
          <w:rPr>
            <w:rFonts w:ascii="Times New Roman" w:eastAsia="Times New Roman" w:hAnsi="Times New Roman" w:cs="Times New Roman"/>
            <w:color w:val="000000"/>
            <w:kern w:val="0"/>
            <w:sz w:val="28"/>
            <w:szCs w:val="28"/>
            <w:lang w:eastAsia="ru-RU" w:bidi="ru-RU"/>
          </w:rPr>
          <w:tab/>
          <w:t xml:space="preserve"> 57</w:t>
        </w:r>
      </w:hyperlink>
    </w:p>
    <w:p w:rsidR="00513AD2" w:rsidRPr="00513AD2" w:rsidRDefault="00513AD2" w:rsidP="00513AD2">
      <w:pPr>
        <w:numPr>
          <w:ilvl w:val="0"/>
          <w:numId w:val="38"/>
        </w:numPr>
        <w:tabs>
          <w:tab w:val="clear" w:pos="709"/>
          <w:tab w:val="left" w:pos="2054"/>
          <w:tab w:val="left" w:leader="dot" w:pos="9135"/>
        </w:tabs>
        <w:suppressAutoHyphens w:val="0"/>
        <w:spacing w:after="0" w:line="322" w:lineRule="exact"/>
        <w:ind w:left="1240" w:firstLine="0"/>
        <w:jc w:val="left"/>
        <w:rPr>
          <w:rFonts w:ascii="Times New Roman" w:eastAsia="Times New Roman" w:hAnsi="Times New Roman" w:cs="Times New Roman"/>
          <w:color w:val="000000"/>
          <w:kern w:val="0"/>
          <w:sz w:val="28"/>
          <w:szCs w:val="28"/>
          <w:lang w:eastAsia="ru-RU" w:bidi="ru-RU"/>
        </w:rPr>
      </w:pPr>
      <w:hyperlink w:anchor="bookmark10" w:tooltip="Current Document">
        <w:r w:rsidRPr="00513AD2">
          <w:rPr>
            <w:rFonts w:ascii="Times New Roman" w:eastAsia="Times New Roman" w:hAnsi="Times New Roman" w:cs="Times New Roman"/>
            <w:color w:val="000000"/>
            <w:kern w:val="0"/>
            <w:sz w:val="28"/>
            <w:szCs w:val="28"/>
            <w:lang w:eastAsia="ru-RU" w:bidi="ru-RU"/>
          </w:rPr>
          <w:t>Просторечие</w:t>
        </w:r>
        <w:r w:rsidRPr="00513AD2">
          <w:rPr>
            <w:rFonts w:ascii="Times New Roman" w:eastAsia="Times New Roman" w:hAnsi="Times New Roman" w:cs="Times New Roman"/>
            <w:color w:val="000000"/>
            <w:kern w:val="0"/>
            <w:sz w:val="28"/>
            <w:szCs w:val="28"/>
            <w:lang w:eastAsia="ru-RU" w:bidi="ru-RU"/>
          </w:rPr>
          <w:tab/>
          <w:t xml:space="preserve"> 58</w:t>
        </w:r>
      </w:hyperlink>
    </w:p>
    <w:p w:rsidR="00513AD2" w:rsidRPr="00513AD2" w:rsidRDefault="00513AD2" w:rsidP="00513AD2">
      <w:pPr>
        <w:numPr>
          <w:ilvl w:val="0"/>
          <w:numId w:val="38"/>
        </w:numPr>
        <w:tabs>
          <w:tab w:val="clear" w:pos="709"/>
          <w:tab w:val="left" w:pos="2054"/>
          <w:tab w:val="left" w:leader="dot" w:pos="9135"/>
        </w:tabs>
        <w:suppressAutoHyphens w:val="0"/>
        <w:spacing w:after="0" w:line="322" w:lineRule="exact"/>
        <w:ind w:left="1240"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513AD2">
          <w:rPr>
            <w:rFonts w:ascii="Times New Roman" w:eastAsia="Times New Roman" w:hAnsi="Times New Roman" w:cs="Times New Roman"/>
            <w:color w:val="000000"/>
            <w:kern w:val="0"/>
            <w:sz w:val="28"/>
            <w:szCs w:val="28"/>
            <w:lang w:eastAsia="ru-RU" w:bidi="ru-RU"/>
          </w:rPr>
          <w:t>Арго</w:t>
        </w:r>
        <w:r w:rsidRPr="00513AD2">
          <w:rPr>
            <w:rFonts w:ascii="Times New Roman" w:eastAsia="Times New Roman" w:hAnsi="Times New Roman" w:cs="Times New Roman"/>
            <w:color w:val="000000"/>
            <w:kern w:val="0"/>
            <w:sz w:val="28"/>
            <w:szCs w:val="28"/>
            <w:lang w:eastAsia="ru-RU" w:bidi="ru-RU"/>
          </w:rPr>
          <w:tab/>
          <w:t xml:space="preserve"> 61</w:t>
        </w:r>
      </w:hyperlink>
    </w:p>
    <w:p w:rsidR="00513AD2" w:rsidRPr="00513AD2" w:rsidRDefault="00513AD2" w:rsidP="00513AD2">
      <w:pPr>
        <w:numPr>
          <w:ilvl w:val="0"/>
          <w:numId w:val="38"/>
        </w:numPr>
        <w:tabs>
          <w:tab w:val="clear" w:pos="709"/>
          <w:tab w:val="left" w:pos="2162"/>
        </w:tabs>
        <w:suppressAutoHyphens w:val="0"/>
        <w:spacing w:after="0" w:line="326" w:lineRule="exact"/>
        <w:ind w:left="1240" w:firstLine="0"/>
        <w:jc w:val="left"/>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Соотношение арго с другими видами социальных</w:t>
      </w:r>
    </w:p>
    <w:p w:rsidR="00513AD2" w:rsidRPr="00513AD2" w:rsidRDefault="00513AD2" w:rsidP="00513AD2">
      <w:pPr>
        <w:tabs>
          <w:tab w:val="clear" w:pos="709"/>
          <w:tab w:val="left" w:leader="dot" w:pos="9135"/>
        </w:tabs>
        <w:suppressAutoHyphens w:val="0"/>
        <w:spacing w:after="308" w:line="326" w:lineRule="exact"/>
        <w:ind w:left="1940" w:firstLine="0"/>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диалектов</w:t>
      </w:r>
      <w:r w:rsidRPr="00513AD2">
        <w:rPr>
          <w:rFonts w:ascii="Times New Roman" w:eastAsia="Times New Roman" w:hAnsi="Times New Roman" w:cs="Times New Roman"/>
          <w:color w:val="000000"/>
          <w:kern w:val="0"/>
          <w:sz w:val="28"/>
          <w:szCs w:val="28"/>
          <w:lang w:eastAsia="ru-RU" w:bidi="ru-RU"/>
        </w:rPr>
        <w:tab/>
        <w:t xml:space="preserve"> 73</w:t>
      </w:r>
    </w:p>
    <w:p w:rsidR="00513AD2" w:rsidRPr="00513AD2" w:rsidRDefault="00513AD2" w:rsidP="00513AD2">
      <w:pPr>
        <w:numPr>
          <w:ilvl w:val="0"/>
          <w:numId w:val="37"/>
        </w:numPr>
        <w:tabs>
          <w:tab w:val="clear" w:pos="709"/>
          <w:tab w:val="left" w:pos="1213"/>
        </w:tabs>
        <w:suppressAutoHyphens w:val="0"/>
        <w:spacing w:after="0" w:line="317" w:lineRule="exact"/>
        <w:ind w:left="520" w:firstLine="0"/>
        <w:jc w:val="left"/>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Факторы, детерминирующие перевод сниженной лексики в</w:t>
      </w:r>
    </w:p>
    <w:p w:rsidR="00513AD2" w:rsidRPr="00513AD2" w:rsidRDefault="00513AD2" w:rsidP="00513AD2">
      <w:pPr>
        <w:tabs>
          <w:tab w:val="clear" w:pos="709"/>
          <w:tab w:val="left" w:leader="dot" w:pos="9135"/>
        </w:tabs>
        <w:suppressAutoHyphens w:val="0"/>
        <w:spacing w:after="330" w:line="317" w:lineRule="exact"/>
        <w:ind w:left="520" w:firstLine="0"/>
        <w:rPr>
          <w:rFonts w:ascii="Times New Roman" w:eastAsia="Times New Roman" w:hAnsi="Times New Roman" w:cs="Times New Roman"/>
          <w:color w:val="000000"/>
          <w:kern w:val="0"/>
          <w:sz w:val="28"/>
          <w:szCs w:val="28"/>
          <w:lang w:eastAsia="ru-RU" w:bidi="ru-RU"/>
        </w:rPr>
      </w:pPr>
      <w:hyperlink w:anchor="bookmark14" w:tooltip="Current Document">
        <w:r w:rsidRPr="00513AD2">
          <w:rPr>
            <w:rFonts w:ascii="Times New Roman" w:eastAsia="Times New Roman" w:hAnsi="Times New Roman" w:cs="Times New Roman"/>
            <w:color w:val="000000"/>
            <w:kern w:val="0"/>
            <w:sz w:val="28"/>
            <w:szCs w:val="28"/>
            <w:lang w:eastAsia="ru-RU" w:bidi="ru-RU"/>
          </w:rPr>
          <w:t>художественном тексте</w:t>
        </w:r>
        <w:r w:rsidRPr="00513AD2">
          <w:rPr>
            <w:rFonts w:ascii="Times New Roman" w:eastAsia="Times New Roman" w:hAnsi="Times New Roman" w:cs="Times New Roman"/>
            <w:color w:val="000000"/>
            <w:kern w:val="0"/>
            <w:sz w:val="28"/>
            <w:szCs w:val="28"/>
            <w:lang w:eastAsia="ru-RU" w:bidi="ru-RU"/>
          </w:rPr>
          <w:tab/>
          <w:t xml:space="preserve"> 78</w:t>
        </w:r>
      </w:hyperlink>
    </w:p>
    <w:p w:rsidR="00513AD2" w:rsidRPr="00513AD2" w:rsidRDefault="00513AD2" w:rsidP="00513AD2">
      <w:pPr>
        <w:tabs>
          <w:tab w:val="clear" w:pos="709"/>
          <w:tab w:val="left" w:leader="dot" w:pos="9135"/>
        </w:tabs>
        <w:suppressAutoHyphens w:val="0"/>
        <w:spacing w:after="244" w:line="280" w:lineRule="exact"/>
        <w:ind w:left="520" w:firstLine="0"/>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 xml:space="preserve">Выводы по 2 главе </w:t>
      </w:r>
      <w:r w:rsidRPr="00513AD2">
        <w:rPr>
          <w:rFonts w:ascii="Times New Roman" w:eastAsia="Times New Roman" w:hAnsi="Times New Roman" w:cs="Times New Roman"/>
          <w:color w:val="000000"/>
          <w:kern w:val="0"/>
          <w:sz w:val="28"/>
          <w:szCs w:val="28"/>
          <w:lang w:eastAsia="ru-RU" w:bidi="ru-RU"/>
        </w:rPr>
        <w:tab/>
        <w:t xml:space="preserve"> 87</w:t>
      </w:r>
    </w:p>
    <w:p w:rsidR="00513AD2" w:rsidRPr="00513AD2" w:rsidRDefault="00513AD2" w:rsidP="00513AD2">
      <w:pPr>
        <w:tabs>
          <w:tab w:val="clear" w:pos="709"/>
          <w:tab w:val="right" w:leader="dot" w:pos="8671"/>
        </w:tabs>
        <w:suppressAutoHyphens w:val="0"/>
        <w:spacing w:after="292" w:line="312" w:lineRule="exact"/>
        <w:ind w:left="520" w:right="1000" w:firstLine="0"/>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ГЛАВА III. ОСОБЕННОСТИ ПЕРЕВОДА АРГОТИЧЕСКОЙ ЛЕКСИКИ В ХУДОЖЕСТВЕННОМ ЖАНРЕ ФРАНЦУЗСКОГО ДЕТЕКТИВА</w:t>
      </w:r>
      <w:r w:rsidRPr="00513AD2">
        <w:rPr>
          <w:rFonts w:ascii="Times New Roman" w:eastAsia="Times New Roman" w:hAnsi="Times New Roman" w:cs="Times New Roman"/>
          <w:color w:val="000000"/>
          <w:kern w:val="0"/>
          <w:sz w:val="28"/>
          <w:szCs w:val="28"/>
          <w:lang w:eastAsia="ru-RU" w:bidi="ru-RU"/>
        </w:rPr>
        <w:tab/>
        <w:t xml:space="preserve"> 90</w:t>
      </w:r>
    </w:p>
    <w:p w:rsidR="00513AD2" w:rsidRPr="00513AD2" w:rsidRDefault="00513AD2" w:rsidP="00513AD2">
      <w:pPr>
        <w:tabs>
          <w:tab w:val="clear" w:pos="709"/>
          <w:tab w:val="right" w:leader="dot" w:pos="8671"/>
        </w:tabs>
        <w:suppressAutoHyphens w:val="0"/>
        <w:spacing w:after="0" w:line="322" w:lineRule="exact"/>
        <w:ind w:left="1080" w:hanging="560"/>
        <w:jc w:val="left"/>
        <w:rPr>
          <w:rFonts w:ascii="Times New Roman" w:eastAsia="Times New Roman" w:hAnsi="Times New Roman" w:cs="Times New Roman"/>
          <w:color w:val="000000"/>
          <w:kern w:val="0"/>
          <w:sz w:val="28"/>
          <w:szCs w:val="28"/>
          <w:lang w:eastAsia="ru-RU" w:bidi="ru-RU"/>
        </w:rPr>
        <w:sectPr w:rsidR="00513AD2" w:rsidRPr="00513AD2">
          <w:headerReference w:type="even" r:id="rId8"/>
          <w:footerReference w:type="even" r:id="rId9"/>
          <w:footerReference w:type="default" r:id="rId10"/>
          <w:headerReference w:type="first" r:id="rId11"/>
          <w:footerReference w:type="first" r:id="rId12"/>
          <w:pgSz w:w="11900" w:h="16840"/>
          <w:pgMar w:top="1880" w:right="459" w:bottom="1486" w:left="1251" w:header="0" w:footer="3" w:gutter="0"/>
          <w:pgNumType w:start="2"/>
          <w:cols w:space="720"/>
          <w:noEndnote/>
          <w:titlePg/>
          <w:docGrid w:linePitch="360"/>
        </w:sectPr>
      </w:pPr>
      <w:hyperlink w:anchor="bookmark15" w:tooltip="Current Document">
        <w:r w:rsidRPr="00513AD2">
          <w:rPr>
            <w:rFonts w:ascii="Times New Roman" w:eastAsia="Times New Roman" w:hAnsi="Times New Roman" w:cs="Times New Roman"/>
            <w:color w:val="000000"/>
            <w:kern w:val="0"/>
            <w:sz w:val="28"/>
            <w:szCs w:val="28"/>
            <w:lang w:eastAsia="ru-RU" w:bidi="ru-RU"/>
          </w:rPr>
          <w:t>3.1. Художественная роль арготической лексики в современной французской литературе</w:t>
        </w:r>
        <w:r w:rsidRPr="00513AD2">
          <w:rPr>
            <w:rFonts w:ascii="Times New Roman" w:eastAsia="Times New Roman" w:hAnsi="Times New Roman" w:cs="Times New Roman"/>
            <w:color w:val="000000"/>
            <w:kern w:val="0"/>
            <w:sz w:val="28"/>
            <w:szCs w:val="28"/>
            <w:lang w:eastAsia="ru-RU" w:bidi="ru-RU"/>
          </w:rPr>
          <w:tab/>
          <w:t xml:space="preserve"> 91</w:t>
        </w:r>
      </w:hyperlink>
      <w:r w:rsidRPr="00513AD2">
        <w:rPr>
          <w:rFonts w:ascii="Times New Roman" w:eastAsia="Times New Roman" w:hAnsi="Times New Roman" w:cs="Times New Roman"/>
          <w:color w:val="000000"/>
          <w:kern w:val="0"/>
          <w:sz w:val="28"/>
          <w:szCs w:val="28"/>
          <w:lang w:eastAsia="ru-RU" w:bidi="ru-RU"/>
        </w:rPr>
        <w:fldChar w:fldCharType="end"/>
      </w:r>
    </w:p>
    <w:p w:rsidR="00513AD2" w:rsidRPr="00513AD2" w:rsidRDefault="00513AD2" w:rsidP="00513AD2">
      <w:pPr>
        <w:numPr>
          <w:ilvl w:val="0"/>
          <w:numId w:val="39"/>
        </w:numPr>
        <w:tabs>
          <w:tab w:val="clear" w:pos="709"/>
          <w:tab w:val="left" w:pos="1175"/>
        </w:tabs>
        <w:suppressAutoHyphens w:val="0"/>
        <w:spacing w:after="0" w:line="326" w:lineRule="exact"/>
        <w:ind w:left="460" w:firstLine="0"/>
        <w:jc w:val="left"/>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Композиционно-стилистические особенности детективного</w:t>
      </w:r>
    </w:p>
    <w:p w:rsidR="00513AD2" w:rsidRPr="00513AD2" w:rsidRDefault="00513AD2" w:rsidP="00513AD2">
      <w:pPr>
        <w:tabs>
          <w:tab w:val="clear" w:pos="709"/>
          <w:tab w:val="left" w:leader="dot" w:pos="7578"/>
          <w:tab w:val="left" w:leader="dot" w:pos="7787"/>
          <w:tab w:val="left" w:leader="dot" w:pos="9075"/>
        </w:tabs>
        <w:suppressAutoHyphens w:val="0"/>
        <w:spacing w:after="244" w:line="326" w:lineRule="exact"/>
        <w:ind w:left="1160" w:firstLine="0"/>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fldChar w:fldCharType="begin"/>
      </w:r>
      <w:r w:rsidRPr="00513AD2">
        <w:rPr>
          <w:rFonts w:ascii="Times New Roman" w:eastAsia="Times New Roman" w:hAnsi="Times New Roman" w:cs="Times New Roman"/>
          <w:color w:val="000000"/>
          <w:kern w:val="0"/>
          <w:sz w:val="28"/>
          <w:szCs w:val="28"/>
          <w:lang w:eastAsia="ru-RU" w:bidi="ru-RU"/>
        </w:rPr>
        <w:instrText xml:space="preserve"> TOC \o "1-5" \h \z </w:instrText>
      </w:r>
      <w:r w:rsidRPr="00513AD2">
        <w:rPr>
          <w:rFonts w:ascii="Times New Roman" w:eastAsia="Times New Roman" w:hAnsi="Times New Roman" w:cs="Times New Roman"/>
          <w:color w:val="000000"/>
          <w:kern w:val="0"/>
          <w:sz w:val="28"/>
          <w:szCs w:val="28"/>
          <w:lang w:eastAsia="ru-RU" w:bidi="ru-RU"/>
        </w:rPr>
        <w:fldChar w:fldCharType="separate"/>
      </w:r>
      <w:r w:rsidRPr="00513AD2">
        <w:rPr>
          <w:rFonts w:ascii="Times New Roman" w:eastAsia="Times New Roman" w:hAnsi="Times New Roman" w:cs="Times New Roman"/>
          <w:color w:val="000000"/>
          <w:kern w:val="0"/>
          <w:sz w:val="28"/>
          <w:szCs w:val="28"/>
          <w:lang w:eastAsia="ru-RU" w:bidi="ru-RU"/>
        </w:rPr>
        <w:t>романа Ф. Дара (Сан-Антонио)</w:t>
      </w:r>
      <w:r w:rsidRPr="00513AD2">
        <w:rPr>
          <w:rFonts w:ascii="Times New Roman" w:eastAsia="Times New Roman" w:hAnsi="Times New Roman" w:cs="Times New Roman"/>
          <w:color w:val="000000"/>
          <w:kern w:val="0"/>
          <w:sz w:val="28"/>
          <w:szCs w:val="28"/>
          <w:lang w:eastAsia="ru-RU" w:bidi="ru-RU"/>
        </w:rPr>
        <w:tab/>
      </w:r>
      <w:r w:rsidRPr="00513AD2">
        <w:rPr>
          <w:rFonts w:ascii="Times New Roman" w:eastAsia="Times New Roman" w:hAnsi="Times New Roman" w:cs="Times New Roman"/>
          <w:color w:val="000000"/>
          <w:kern w:val="0"/>
          <w:sz w:val="28"/>
          <w:szCs w:val="28"/>
          <w:lang w:eastAsia="ru-RU" w:bidi="ru-RU"/>
        </w:rPr>
        <w:tab/>
      </w:r>
      <w:r w:rsidRPr="00513AD2">
        <w:rPr>
          <w:rFonts w:ascii="Times New Roman" w:eastAsia="Times New Roman" w:hAnsi="Times New Roman" w:cs="Times New Roman"/>
          <w:color w:val="000000"/>
          <w:kern w:val="0"/>
          <w:sz w:val="28"/>
          <w:szCs w:val="28"/>
          <w:lang w:eastAsia="ru-RU" w:bidi="ru-RU"/>
        </w:rPr>
        <w:tab/>
        <w:t xml:space="preserve"> 95</w:t>
      </w:r>
    </w:p>
    <w:p w:rsidR="00513AD2" w:rsidRPr="00513AD2" w:rsidRDefault="00513AD2" w:rsidP="00513AD2">
      <w:pPr>
        <w:numPr>
          <w:ilvl w:val="0"/>
          <w:numId w:val="39"/>
        </w:numPr>
        <w:tabs>
          <w:tab w:val="clear" w:pos="709"/>
          <w:tab w:val="left" w:pos="1175"/>
        </w:tabs>
        <w:suppressAutoHyphens w:val="0"/>
        <w:spacing w:after="0" w:line="322" w:lineRule="exact"/>
        <w:ind w:left="460" w:firstLine="0"/>
        <w:jc w:val="left"/>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Особенности и проблемы перевода арготической лексики в</w:t>
      </w:r>
    </w:p>
    <w:p w:rsidR="00513AD2" w:rsidRPr="00513AD2" w:rsidRDefault="00513AD2" w:rsidP="00513AD2">
      <w:pPr>
        <w:tabs>
          <w:tab w:val="clear" w:pos="709"/>
          <w:tab w:val="right" w:leader="dot" w:pos="9755"/>
        </w:tabs>
        <w:suppressAutoHyphens w:val="0"/>
        <w:spacing w:after="0" w:line="322" w:lineRule="exact"/>
        <w:ind w:left="1160" w:firstLine="0"/>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романах Сан-Антонио, Сопоставительный аспект</w:t>
      </w:r>
      <w:r w:rsidRPr="00513AD2">
        <w:rPr>
          <w:rFonts w:ascii="Times New Roman" w:eastAsia="Times New Roman" w:hAnsi="Times New Roman" w:cs="Times New Roman"/>
          <w:color w:val="000000"/>
          <w:kern w:val="0"/>
          <w:sz w:val="28"/>
          <w:szCs w:val="28"/>
          <w:lang w:eastAsia="ru-RU" w:bidi="ru-RU"/>
        </w:rPr>
        <w:tab/>
        <w:t xml:space="preserve"> 121</w:t>
      </w:r>
    </w:p>
    <w:p w:rsidR="00513AD2" w:rsidRPr="00513AD2" w:rsidRDefault="00513AD2" w:rsidP="00513AD2">
      <w:pPr>
        <w:tabs>
          <w:tab w:val="clear" w:pos="709"/>
          <w:tab w:val="right" w:leader="dot" w:pos="9755"/>
        </w:tabs>
        <w:suppressAutoHyphens w:val="0"/>
        <w:spacing w:after="0" w:line="638" w:lineRule="exact"/>
        <w:ind w:left="460" w:firstLine="0"/>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 xml:space="preserve">Выводы по 3 главе </w:t>
      </w:r>
      <w:r w:rsidRPr="00513AD2">
        <w:rPr>
          <w:rFonts w:ascii="Times New Roman" w:eastAsia="Times New Roman" w:hAnsi="Times New Roman" w:cs="Times New Roman"/>
          <w:color w:val="000000"/>
          <w:kern w:val="0"/>
          <w:sz w:val="28"/>
          <w:szCs w:val="28"/>
          <w:lang w:eastAsia="ru-RU" w:bidi="ru-RU"/>
        </w:rPr>
        <w:tab/>
        <w:t xml:space="preserve"> 131</w:t>
      </w:r>
    </w:p>
    <w:p w:rsidR="00513AD2" w:rsidRPr="00513AD2" w:rsidRDefault="00513AD2" w:rsidP="00513AD2">
      <w:pPr>
        <w:tabs>
          <w:tab w:val="clear" w:pos="709"/>
          <w:tab w:val="right" w:leader="dot" w:pos="9755"/>
        </w:tabs>
        <w:suppressAutoHyphens w:val="0"/>
        <w:spacing w:after="0" w:line="638" w:lineRule="exact"/>
        <w:ind w:left="460" w:firstLine="0"/>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ЗАКЛЮЧЕНИЕ</w:t>
      </w:r>
      <w:r w:rsidRPr="00513AD2">
        <w:rPr>
          <w:rFonts w:ascii="Times New Roman" w:eastAsia="Times New Roman" w:hAnsi="Times New Roman" w:cs="Times New Roman"/>
          <w:color w:val="000000"/>
          <w:kern w:val="0"/>
          <w:sz w:val="28"/>
          <w:szCs w:val="28"/>
          <w:lang w:eastAsia="ru-RU" w:bidi="ru-RU"/>
        </w:rPr>
        <w:tab/>
        <w:t xml:space="preserve"> 133</w:t>
      </w:r>
    </w:p>
    <w:p w:rsidR="00513AD2" w:rsidRPr="00513AD2" w:rsidRDefault="00513AD2" w:rsidP="00513AD2">
      <w:pPr>
        <w:tabs>
          <w:tab w:val="clear" w:pos="709"/>
          <w:tab w:val="right" w:leader="dot" w:pos="9755"/>
        </w:tabs>
        <w:suppressAutoHyphens w:val="0"/>
        <w:spacing w:after="0" w:line="638" w:lineRule="exact"/>
        <w:ind w:left="460" w:firstLine="0"/>
        <w:rPr>
          <w:rFonts w:ascii="Times New Roman" w:eastAsia="Times New Roman" w:hAnsi="Times New Roman" w:cs="Times New Roman"/>
          <w:color w:val="000000"/>
          <w:kern w:val="0"/>
          <w:sz w:val="28"/>
          <w:szCs w:val="28"/>
          <w:lang w:eastAsia="ru-RU" w:bidi="ru-RU"/>
        </w:rPr>
      </w:pPr>
      <w:hyperlink w:anchor="bookmark21" w:tooltip="Current Document">
        <w:r w:rsidRPr="00513AD2">
          <w:rPr>
            <w:rFonts w:ascii="Times New Roman" w:eastAsia="Times New Roman" w:hAnsi="Times New Roman" w:cs="Times New Roman"/>
            <w:color w:val="000000"/>
            <w:kern w:val="0"/>
            <w:sz w:val="28"/>
            <w:szCs w:val="28"/>
            <w:lang w:eastAsia="ru-RU" w:bidi="ru-RU"/>
          </w:rPr>
          <w:t>СПИСОК ИСПОЛЬЗОВАННОЙ ЛИТЕРАТУРЫ</w:t>
        </w:r>
        <w:r w:rsidRPr="00513AD2">
          <w:rPr>
            <w:rFonts w:ascii="Times New Roman" w:eastAsia="Times New Roman" w:hAnsi="Times New Roman" w:cs="Times New Roman"/>
            <w:color w:val="000000"/>
            <w:kern w:val="0"/>
            <w:sz w:val="28"/>
            <w:szCs w:val="28"/>
            <w:lang w:eastAsia="ru-RU" w:bidi="ru-RU"/>
          </w:rPr>
          <w:tab/>
          <w:t xml:space="preserve"> 136</w:t>
        </w:r>
      </w:hyperlink>
    </w:p>
    <w:p w:rsidR="00513AD2" w:rsidRPr="00513AD2" w:rsidRDefault="00513AD2" w:rsidP="00513AD2">
      <w:pPr>
        <w:tabs>
          <w:tab w:val="clear" w:pos="709"/>
          <w:tab w:val="right" w:leader="dot" w:pos="9755"/>
        </w:tabs>
        <w:suppressAutoHyphens w:val="0"/>
        <w:spacing w:after="0" w:line="638" w:lineRule="exact"/>
        <w:ind w:left="460" w:firstLine="0"/>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ИНТЕРНЕТ-ИСТОЧНИКИ</w:t>
      </w:r>
      <w:r w:rsidRPr="00513AD2">
        <w:rPr>
          <w:rFonts w:ascii="Times New Roman" w:eastAsia="Times New Roman" w:hAnsi="Times New Roman" w:cs="Times New Roman"/>
          <w:color w:val="000000"/>
          <w:kern w:val="0"/>
          <w:sz w:val="28"/>
          <w:szCs w:val="28"/>
          <w:lang w:eastAsia="ru-RU" w:bidi="ru-RU"/>
        </w:rPr>
        <w:tab/>
        <w:t xml:space="preserve"> 156</w:t>
      </w:r>
    </w:p>
    <w:p w:rsidR="00513AD2" w:rsidRPr="00513AD2" w:rsidRDefault="00513AD2" w:rsidP="00513AD2">
      <w:pPr>
        <w:tabs>
          <w:tab w:val="clear" w:pos="709"/>
          <w:tab w:val="right" w:leader="dot" w:pos="9298"/>
        </w:tabs>
        <w:suppressAutoHyphens w:val="0"/>
        <w:spacing w:after="0" w:line="317" w:lineRule="exact"/>
        <w:ind w:left="460" w:firstLine="0"/>
        <w:jc w:val="left"/>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 xml:space="preserve">СПИСОК ИСПОЛЬЗОВАННОЙ ХУДОЖЕСТВЕННОЙ ЛИТЕРАТУРЫ </w:t>
      </w:r>
      <w:r w:rsidRPr="00513AD2">
        <w:rPr>
          <w:rFonts w:ascii="Times New Roman" w:eastAsia="Times New Roman" w:hAnsi="Times New Roman" w:cs="Times New Roman"/>
          <w:color w:val="000000"/>
          <w:kern w:val="0"/>
          <w:sz w:val="28"/>
          <w:szCs w:val="28"/>
          <w:lang w:eastAsia="ru-RU" w:bidi="ru-RU"/>
        </w:rPr>
        <w:tab/>
        <w:t xml:space="preserve"> 156</w:t>
      </w:r>
    </w:p>
    <w:p w:rsidR="00513AD2" w:rsidRPr="00513AD2" w:rsidRDefault="00513AD2" w:rsidP="00513AD2">
      <w:pPr>
        <w:tabs>
          <w:tab w:val="clear" w:pos="709"/>
          <w:tab w:val="right" w:leader="dot" w:pos="9755"/>
        </w:tabs>
        <w:suppressAutoHyphens w:val="0"/>
        <w:spacing w:after="0" w:line="638" w:lineRule="exact"/>
        <w:ind w:left="460" w:firstLine="0"/>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ПРИЛОЖЕНИЕ 1</w:t>
      </w:r>
      <w:r w:rsidRPr="00513AD2">
        <w:rPr>
          <w:rFonts w:ascii="Times New Roman" w:eastAsia="Times New Roman" w:hAnsi="Times New Roman" w:cs="Times New Roman"/>
          <w:color w:val="000000"/>
          <w:kern w:val="0"/>
          <w:sz w:val="28"/>
          <w:szCs w:val="28"/>
          <w:lang w:eastAsia="ru-RU" w:bidi="ru-RU"/>
        </w:rPr>
        <w:tab/>
        <w:t xml:space="preserve"> 159</w:t>
      </w:r>
    </w:p>
    <w:p w:rsidR="00513AD2" w:rsidRPr="00513AD2" w:rsidRDefault="00513AD2" w:rsidP="00513AD2">
      <w:pPr>
        <w:tabs>
          <w:tab w:val="clear" w:pos="709"/>
          <w:tab w:val="right" w:leader="dot" w:pos="9755"/>
        </w:tabs>
        <w:suppressAutoHyphens w:val="0"/>
        <w:spacing w:after="0" w:line="638" w:lineRule="exact"/>
        <w:ind w:left="460" w:firstLine="0"/>
        <w:rPr>
          <w:rFonts w:ascii="Times New Roman" w:eastAsia="Times New Roman" w:hAnsi="Times New Roman" w:cs="Times New Roman"/>
          <w:color w:val="000000"/>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ПРИЛОЖЕНИЕ 2</w:t>
      </w:r>
      <w:r w:rsidRPr="00513AD2">
        <w:rPr>
          <w:rFonts w:ascii="Times New Roman" w:eastAsia="Times New Roman" w:hAnsi="Times New Roman" w:cs="Times New Roman"/>
          <w:color w:val="000000"/>
          <w:kern w:val="0"/>
          <w:sz w:val="28"/>
          <w:szCs w:val="28"/>
          <w:lang w:eastAsia="ru-RU" w:bidi="ru-RU"/>
        </w:rPr>
        <w:tab/>
        <w:t xml:space="preserve"> 211</w:t>
      </w:r>
    </w:p>
    <w:p w:rsidR="00513AD2" w:rsidRDefault="00513AD2" w:rsidP="00513AD2">
      <w:pPr>
        <w:rPr>
          <w:rFonts w:ascii="Arial Unicode MS" w:eastAsia="Arial Unicode MS" w:hAnsi="Arial Unicode MS" w:cs="Arial Unicode MS"/>
          <w:color w:val="000000"/>
          <w:kern w:val="0"/>
          <w:sz w:val="24"/>
          <w:szCs w:val="24"/>
          <w:lang w:eastAsia="ru-RU" w:bidi="ru-RU"/>
        </w:rPr>
      </w:pPr>
      <w:r w:rsidRPr="00513AD2">
        <w:rPr>
          <w:rFonts w:ascii="Arial Unicode MS" w:eastAsia="Arial Unicode MS" w:hAnsi="Arial Unicode MS" w:cs="Arial Unicode MS"/>
          <w:color w:val="000000"/>
          <w:kern w:val="0"/>
          <w:sz w:val="24"/>
          <w:szCs w:val="24"/>
          <w:lang w:eastAsia="ru-RU" w:bidi="ru-RU"/>
        </w:rPr>
        <w:t>ПРИЛОЖЕНИЕ 3</w:t>
      </w:r>
      <w:r w:rsidRPr="00513AD2">
        <w:rPr>
          <w:rFonts w:ascii="Arial Unicode MS" w:eastAsia="Arial Unicode MS" w:hAnsi="Arial Unicode MS" w:cs="Arial Unicode MS"/>
          <w:color w:val="000000"/>
          <w:kern w:val="0"/>
          <w:sz w:val="24"/>
          <w:szCs w:val="24"/>
          <w:lang w:eastAsia="ru-RU" w:bidi="ru-RU"/>
        </w:rPr>
        <w:tab/>
        <w:t xml:space="preserve"> 221</w:t>
      </w:r>
      <w:r w:rsidRPr="00513AD2">
        <w:rPr>
          <w:rFonts w:ascii="Arial Unicode MS" w:eastAsia="Arial Unicode MS" w:hAnsi="Arial Unicode MS" w:cs="Arial Unicode MS"/>
          <w:color w:val="000000"/>
          <w:kern w:val="0"/>
          <w:sz w:val="24"/>
          <w:szCs w:val="24"/>
          <w:lang w:eastAsia="ru-RU" w:bidi="ru-RU"/>
        </w:rPr>
        <w:fldChar w:fldCharType="end"/>
      </w:r>
    </w:p>
    <w:p w:rsidR="00513AD2" w:rsidRDefault="00513AD2" w:rsidP="00513AD2">
      <w:pPr>
        <w:rPr>
          <w:rFonts w:ascii="Arial Unicode MS" w:eastAsia="Arial Unicode MS" w:hAnsi="Arial Unicode MS" w:cs="Arial Unicode MS"/>
          <w:color w:val="000000"/>
          <w:kern w:val="0"/>
          <w:sz w:val="24"/>
          <w:szCs w:val="24"/>
          <w:lang w:eastAsia="ru-RU" w:bidi="ru-RU"/>
        </w:rPr>
      </w:pPr>
    </w:p>
    <w:p w:rsidR="00513AD2" w:rsidRDefault="00513AD2" w:rsidP="00513AD2">
      <w:pPr>
        <w:rPr>
          <w:rFonts w:ascii="Arial Unicode MS" w:eastAsia="Arial Unicode MS" w:hAnsi="Arial Unicode MS" w:cs="Arial Unicode MS"/>
          <w:color w:val="000000"/>
          <w:kern w:val="0"/>
          <w:sz w:val="24"/>
          <w:szCs w:val="24"/>
          <w:lang w:eastAsia="ru-RU" w:bidi="ru-RU"/>
        </w:rPr>
      </w:pPr>
    </w:p>
    <w:p w:rsidR="00513AD2" w:rsidRDefault="00513AD2" w:rsidP="00513AD2">
      <w:pPr>
        <w:rPr>
          <w:rFonts w:ascii="Arial Unicode MS" w:eastAsia="Arial Unicode MS" w:hAnsi="Arial Unicode MS" w:cs="Arial Unicode MS"/>
          <w:color w:val="000000"/>
          <w:kern w:val="0"/>
          <w:sz w:val="24"/>
          <w:szCs w:val="24"/>
          <w:lang w:eastAsia="ru-RU" w:bidi="ru-RU"/>
        </w:rPr>
      </w:pPr>
    </w:p>
    <w:p w:rsidR="00513AD2" w:rsidRDefault="00513AD2" w:rsidP="00513AD2">
      <w:pPr>
        <w:rPr>
          <w:rFonts w:ascii="Arial Unicode MS" w:eastAsia="Arial Unicode MS" w:hAnsi="Arial Unicode MS" w:cs="Arial Unicode MS"/>
          <w:color w:val="000000"/>
          <w:kern w:val="0"/>
          <w:sz w:val="24"/>
          <w:szCs w:val="24"/>
          <w:lang w:eastAsia="ru-RU" w:bidi="ru-RU"/>
        </w:rPr>
      </w:pPr>
    </w:p>
    <w:p w:rsidR="00513AD2" w:rsidRPr="00513AD2" w:rsidRDefault="00513AD2" w:rsidP="00513AD2">
      <w:pPr>
        <w:tabs>
          <w:tab w:val="clear" w:pos="709"/>
        </w:tabs>
        <w:suppressAutoHyphens w:val="0"/>
        <w:spacing w:after="490" w:line="280" w:lineRule="exact"/>
        <w:ind w:left="4120" w:firstLine="0"/>
        <w:jc w:val="left"/>
        <w:rPr>
          <w:rFonts w:ascii="Times New Roman" w:eastAsia="Times New Roman" w:hAnsi="Times New Roman" w:cs="Times New Roman"/>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ЗАКЛЮЧЕНИЕ</w:t>
      </w:r>
    </w:p>
    <w:p w:rsidR="00513AD2" w:rsidRPr="00513AD2" w:rsidRDefault="00513AD2" w:rsidP="00513AD2">
      <w:pPr>
        <w:tabs>
          <w:tab w:val="clear" w:pos="709"/>
          <w:tab w:val="left" w:pos="4935"/>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В настоящей работе было</w:t>
      </w:r>
      <w:r w:rsidRPr="00513AD2">
        <w:rPr>
          <w:rFonts w:ascii="Times New Roman" w:eastAsia="Times New Roman" w:hAnsi="Times New Roman" w:cs="Times New Roman"/>
          <w:color w:val="000000"/>
          <w:kern w:val="0"/>
          <w:sz w:val="28"/>
          <w:szCs w:val="28"/>
          <w:lang w:eastAsia="ru-RU" w:bidi="ru-RU"/>
        </w:rPr>
        <w:tab/>
        <w:t>проведено исследование проблем</w:t>
      </w:r>
    </w:p>
    <w:p w:rsidR="00513AD2" w:rsidRPr="00513AD2" w:rsidRDefault="00513AD2" w:rsidP="00513AD2">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переводимости стилистически сниженной лексики (в часности, французского общего арго) в художественном тексте.</w:t>
      </w:r>
    </w:p>
    <w:p w:rsidR="00513AD2" w:rsidRPr="00513AD2" w:rsidRDefault="00513AD2" w:rsidP="00513AD2">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Обзор исследований показал, что художественный текст, являясь объектом специальной (художественной) теории перевода, находится на пересечении с литературой и стилистикой, из которых для его описания заимствуются определенные категории и методы.</w:t>
      </w:r>
    </w:p>
    <w:p w:rsidR="00513AD2" w:rsidRPr="00513AD2" w:rsidRDefault="00513AD2" w:rsidP="00513AD2">
      <w:pPr>
        <w:tabs>
          <w:tab w:val="clear" w:pos="709"/>
          <w:tab w:val="left" w:pos="8443"/>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Возможность художественного перевода на протяжении существования переводческой практики решалась в рамках трех основных концепций, в которых прослеживаются разные взгляды на сущность</w:t>
      </w:r>
      <w:r w:rsidRPr="00513AD2">
        <w:rPr>
          <w:rFonts w:ascii="Times New Roman" w:eastAsia="Times New Roman" w:hAnsi="Times New Roman" w:cs="Times New Roman"/>
          <w:color w:val="000000"/>
          <w:kern w:val="0"/>
          <w:sz w:val="28"/>
          <w:szCs w:val="28"/>
          <w:lang w:eastAsia="ru-RU" w:bidi="ru-RU"/>
        </w:rPr>
        <w:tab/>
        <w:t>перевода:</w:t>
      </w:r>
    </w:p>
    <w:p w:rsidR="00513AD2" w:rsidRPr="00513AD2" w:rsidRDefault="00513AD2" w:rsidP="00513AD2">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художественный перевод в принципе не возможен, абсолютно возможен и относительно возможен. Относительность художественного перевода понимается, как вызванная лингвокультурологической ассиметрией необходимость жертвовать нерелевантными элементами художественного текста ради достижения приблизительно равноценного стилистико</w:t>
      </w:r>
      <w:r w:rsidRPr="00513AD2">
        <w:rPr>
          <w:rFonts w:ascii="Times New Roman" w:eastAsia="Times New Roman" w:hAnsi="Times New Roman" w:cs="Times New Roman"/>
          <w:color w:val="000000"/>
          <w:kern w:val="0"/>
          <w:sz w:val="28"/>
          <w:szCs w:val="28"/>
          <w:lang w:eastAsia="ru-RU" w:bidi="ru-RU"/>
        </w:rPr>
        <w:softHyphen/>
        <w:t>коммуникативного эффекта, являющегося реализацией основной функции художественного произведения — эстетической.</w:t>
      </w:r>
    </w:p>
    <w:p w:rsidR="00513AD2" w:rsidRPr="00513AD2" w:rsidRDefault="00513AD2" w:rsidP="00513AD2">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Относительный характер художественного перевода напрямую связан с такими оценочными понятиями, как эквивалентность и адекватность. Рассматривая адекватность как соответствие переведенного текста цели перевода, а эквивалентность - как меры соответствия переведенного текста исходному тексту независимо от цели перевода, предполагается более или менее отчетливое уровневое деление текста. При этом важность приобретает понимание того, что эквивалентность элементов одного уровня не будет означать, что в целом перевод текста адекватен оригиналу, так же как и адекватно переводный текст, еще не дает повода говорить о том, что составляющие исходный текст уровни будут находиться в отношении эквивалентности с аналогичными уровнями в тексте перевода.</w:t>
      </w:r>
    </w:p>
    <w:p w:rsidR="00513AD2" w:rsidRPr="00513AD2" w:rsidRDefault="00513AD2" w:rsidP="00513AD2">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В зависимости от понимания переводчиком художественного замысла писателя, его интенций, композиционно-стилистических средств, с помощью которых этот замысел реализуется, будет варьироваться и степень применимости данных оценочных понятий к ТП, а также зависеть и участь произведения в принимающей культуре.</w:t>
      </w:r>
    </w:p>
    <w:p w:rsidR="00513AD2" w:rsidRPr="00513AD2" w:rsidRDefault="00513AD2" w:rsidP="00513AD2">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Стилистические средства, являющиеся способом выражения авторского замысла, представляют особую трудность для перевода, если они являются стилистически сниженной лексикой, в частности арготизмами. Трудность заключается в том, что это художественное средство прочно вошло в использование писателей разных эпох и литературных течений как прием, помогающий охарактеризовать персонаж, как его речевая характеристика, для придания повествованию «разговорности», интимности. В отечественной переводческой практике для этого имеется удовлетворяющий в данном случае требованиям художественного текста (оказать эстетическое воздействие на читателя) способ передачи. Речь идет о функциональной замене (экспрессивном просторечии).</w:t>
      </w:r>
    </w:p>
    <w:p w:rsidR="00513AD2" w:rsidRPr="00513AD2" w:rsidRDefault="00513AD2" w:rsidP="00513AD2">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Большая трудность возникает тогда, когда арготизмы наряду со стилистической функцией выполняют и игровую (собственно эстетическую) или смешанную (совокупность этих двух). Ситуация еще больше усложняется в том случае, если, с одной стороны, влияние оказывает жанр художественного произведения, «нормы» которого не позволяют переводчику полноценно воспроизвести эти особенности. С другой стороны, — статус, сфера функционирования и степень восприятие арготизмов в разных культурах (в нашем случае, в России и Франции). Ярким примером такого влияния являются переводы романов современного французского писателя Сан-Антонио на русский язык.</w:t>
      </w:r>
    </w:p>
    <w:p w:rsidR="00513AD2" w:rsidRPr="00513AD2" w:rsidRDefault="00513AD2" w:rsidP="00513AD2">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Являясь доминантным стилеобразующим средством, арготизмы в детективах писателя, в целом не находят семантически-стилистического эквивалентного отражения в переводах. Наибольшей степени эквивалентности они достигают в тех случаях, где есть возможность передачи вариантным соответствием или функциональной заменой, т.е. когда арготическая единица выполняет стилистическую функцию. Игровая и смешанная функции, выражающие через арготизмы авторскую эстетическую позицию, его писательскую задачу, требуют определенного таланта и особого «чутья» от переводчика.</w:t>
      </w:r>
    </w:p>
    <w:p w:rsidR="00513AD2" w:rsidRPr="00513AD2" w:rsidRDefault="00513AD2" w:rsidP="00513AD2">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 xml:space="preserve">Для русских переводов романов Сан-Антонио характерным является, согласно проведенному сравнительно-стилистическому анализу, определенный стилистический сдвиг. Последний проявляется в так называемой «отрицательной» нивелировке (негативном сдвиге) выразительных особенностей текста оригинала. В данном случае переводческие приемы и соответствия ведут лишь к формально-содержательной эквивалентности между </w:t>
      </w:r>
      <w:r w:rsidRPr="00513AD2">
        <w:rPr>
          <w:rFonts w:ascii="Times New Roman" w:eastAsia="Times New Roman" w:hAnsi="Times New Roman" w:cs="Times New Roman"/>
          <w:color w:val="000000"/>
          <w:kern w:val="0"/>
          <w:sz w:val="28"/>
          <w:szCs w:val="28"/>
          <w:lang w:val="uk-UA" w:eastAsia="uk-UA" w:bidi="uk-UA"/>
        </w:rPr>
        <w:t xml:space="preserve">ТИ </w:t>
      </w:r>
      <w:r w:rsidRPr="00513AD2">
        <w:rPr>
          <w:rFonts w:ascii="Times New Roman" w:eastAsia="Times New Roman" w:hAnsi="Times New Roman" w:cs="Times New Roman"/>
          <w:color w:val="000000"/>
          <w:kern w:val="0"/>
          <w:sz w:val="28"/>
          <w:szCs w:val="28"/>
          <w:lang w:eastAsia="ru-RU" w:bidi="ru-RU"/>
        </w:rPr>
        <w:t>и ТП. В результате этого произведение и творчество писателя в целом остается не просто не принятым и не оцененным по достоинству в стране, на язык которой делался перевод, но и настолько искаженным, что позволяет отнести его к разряду второсортной литературы.</w:t>
      </w:r>
    </w:p>
    <w:p w:rsidR="00513AD2" w:rsidRPr="00513AD2" w:rsidRDefault="00513AD2" w:rsidP="00513AD2">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513AD2">
        <w:rPr>
          <w:rFonts w:ascii="Times New Roman" w:eastAsia="Times New Roman" w:hAnsi="Times New Roman" w:cs="Times New Roman"/>
          <w:color w:val="000000"/>
          <w:kern w:val="0"/>
          <w:sz w:val="28"/>
          <w:szCs w:val="28"/>
          <w:lang w:eastAsia="ru-RU" w:bidi="ru-RU"/>
        </w:rPr>
        <w:t>Полученные результаты не исчерпывают всего содержания рассматриваемой проблемы. В качестве исследовательской перспективы представляет интерес сопоставительное изучение стратегий, предпринимаемых переводчиками, которые являются представителями разных культур. Такой подход, возможно, позволит выявить определенные культурно детерминированные тенденции перевода художественного текста, в целом, и творческого наследия Сан-Антонио, в частности.</w:t>
      </w:r>
    </w:p>
    <w:p w:rsidR="00513AD2" w:rsidRPr="00513AD2" w:rsidRDefault="00513AD2" w:rsidP="00513AD2">
      <w:r w:rsidRPr="00513AD2">
        <w:rPr>
          <w:rFonts w:ascii="Arial Unicode MS" w:eastAsia="Arial Unicode MS" w:hAnsi="Arial Unicode MS" w:cs="Arial Unicode MS"/>
          <w:color w:val="000000"/>
          <w:kern w:val="0"/>
          <w:sz w:val="24"/>
          <w:szCs w:val="24"/>
          <w:lang w:eastAsia="ru-RU" w:bidi="ru-RU"/>
        </w:rPr>
        <w:t>Предметом более детального рассмотрения стилистически сниженных единиц может быть также семантико-прагматическое функционирование, в частности, ценностный аспект арготизмов оригинала и выявление их коррелятов в принимающей культуре.</w:t>
      </w:r>
    </w:p>
    <w:sectPr w:rsidR="00513AD2" w:rsidRPr="00513AD2" w:rsidSect="003B4622">
      <w:headerReference w:type="even" r:id="rId13"/>
      <w:headerReference w:type="default" r:id="rId14"/>
      <w:footerReference w:type="even" r:id="rId15"/>
      <w:footerReference w:type="default" r:id="rId1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8D5" w:rsidRDefault="00A758D5">
      <w:pPr>
        <w:spacing w:after="0" w:line="240" w:lineRule="auto"/>
      </w:pPr>
      <w:r>
        <w:separator/>
      </w:r>
    </w:p>
  </w:endnote>
  <w:endnote w:type="continuationSeparator" w:id="0">
    <w:p w:rsidR="00A758D5" w:rsidRDefault="00A75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AD2" w:rsidRDefault="00513AD2">
    <w:pPr>
      <w:rPr>
        <w:sz w:val="2"/>
        <w:szCs w:val="2"/>
      </w:rPr>
    </w:pPr>
    <w:r w:rsidRPr="00605AAE">
      <w:rPr>
        <w:sz w:val="24"/>
        <w:szCs w:val="24"/>
        <w:lang w:bidi="ru-RU"/>
      </w:rPr>
      <w:pict>
        <v:shapetype id="_x0000_t202" coordsize="21600,21600" o:spt="202" path="m,l,21600r21600,l21600,xe">
          <v:stroke joinstyle="miter"/>
          <v:path gradientshapeok="t" o:connecttype="rect"/>
        </v:shapetype>
        <v:shape id="_x0000_s609595" type="#_x0000_t202" style="position:absolute;left:0;text-align:left;margin-left:565.1pt;margin-top:796.85pt;width:5.3pt;height:8.65pt;z-index:-251613184;mso-wrap-style:none;mso-wrap-distance-left:5pt;mso-wrap-distance-right:5pt;mso-position-horizontal-relative:page;mso-position-vertical-relative:page" wrapcoords="0 0" filled="f" stroked="f">
          <v:textbox style="mso-fit-shape-to-text:t" inset="0,0,0,0">
            <w:txbxContent>
              <w:p w:rsidR="00513AD2" w:rsidRDefault="00513AD2">
                <w:pPr>
                  <w:spacing w:line="240" w:lineRule="auto"/>
                </w:pPr>
                <w:fldSimple w:instr=" PAGE \* MERGEFORMAT ">
                  <w:r w:rsidRPr="00897F39">
                    <w:rPr>
                      <w:rStyle w:val="afffff9"/>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AD2" w:rsidRDefault="00513AD2">
    <w:pPr>
      <w:rPr>
        <w:sz w:val="2"/>
        <w:szCs w:val="2"/>
      </w:rPr>
    </w:pPr>
    <w:r w:rsidRPr="00605AAE">
      <w:rPr>
        <w:sz w:val="24"/>
        <w:szCs w:val="24"/>
        <w:lang w:bidi="ru-RU"/>
      </w:rPr>
      <w:pict>
        <v:shapetype id="_x0000_t202" coordsize="21600,21600" o:spt="202" path="m,l,21600r21600,l21600,xe">
          <v:stroke joinstyle="miter"/>
          <v:path gradientshapeok="t" o:connecttype="rect"/>
        </v:shapetype>
        <v:shape id="_x0000_s609596" type="#_x0000_t202" style="position:absolute;left:0;text-align:left;margin-left:561.4pt;margin-top:819.2pt;width:10.55pt;height:8.65pt;z-index:-251612160;mso-wrap-style:none;mso-wrap-distance-left:5pt;mso-wrap-distance-right:5pt;mso-position-horizontal-relative:page;mso-position-vertical-relative:page" wrapcoords="0 0" filled="f" stroked="f">
          <v:textbox style="mso-fit-shape-to-text:t" inset="0,0,0,0">
            <w:txbxContent>
              <w:p w:rsidR="00513AD2" w:rsidRDefault="00513AD2">
                <w:pPr>
                  <w:spacing w:line="240" w:lineRule="auto"/>
                </w:pPr>
                <w:fldSimple w:instr=" PAGE \* MERGEFORMAT ">
                  <w:r w:rsidRPr="00897F39">
                    <w:rPr>
                      <w:rStyle w:val="afffff9"/>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AD2" w:rsidRDefault="00513AD2">
    <w:pPr>
      <w:rPr>
        <w:sz w:val="2"/>
        <w:szCs w:val="2"/>
      </w:rPr>
    </w:pPr>
    <w:r w:rsidRPr="00605AAE">
      <w:rPr>
        <w:sz w:val="24"/>
        <w:szCs w:val="24"/>
        <w:lang w:bidi="ru-RU"/>
      </w:rPr>
      <w:pict>
        <v:shapetype id="_x0000_t202" coordsize="21600,21600" o:spt="202" path="m,l,21600r21600,l21600,xe">
          <v:stroke joinstyle="miter"/>
          <v:path gradientshapeok="t" o:connecttype="rect"/>
        </v:shapetype>
        <v:shape id="_x0000_s609598" type="#_x0000_t202" style="position:absolute;left:0;text-align:left;margin-left:564.4pt;margin-top:795.05pt;width:5.3pt;height:8.65pt;z-index:-251610112;mso-wrap-style:none;mso-wrap-distance-left:5pt;mso-wrap-distance-right:5pt;mso-position-horizontal-relative:page;mso-position-vertical-relative:page" wrapcoords="0 0" filled="f" stroked="f">
          <v:textbox style="mso-fit-shape-to-text:t" inset="0,0,0,0">
            <w:txbxContent>
              <w:p w:rsidR="00513AD2" w:rsidRDefault="00513AD2">
                <w:pPr>
                  <w:spacing w:line="240" w:lineRule="auto"/>
                </w:pPr>
                <w:fldSimple w:instr=" PAGE \* MERGEFORMAT ">
                  <w:r w:rsidRPr="00513AD2">
                    <w:rPr>
                      <w:rStyle w:val="afffff9"/>
                      <w:noProof/>
                    </w:rPr>
                    <w:t>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E44068">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758D5" w:rsidRDefault="00E44068">
                <w:pPr>
                  <w:spacing w:line="240" w:lineRule="auto"/>
                </w:pPr>
                <w:fldSimple w:instr=" PAGE \* MERGEFORMAT ">
                  <w:r w:rsidR="00A758D5">
                    <w:rPr>
                      <w:rStyle w:val="afffff9"/>
                      <w:b w:val="0"/>
                      <w:bCs w:val="0"/>
                    </w:rPr>
                    <w:t>#</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E44068">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758D5" w:rsidRDefault="00E44068">
                <w:pPr>
                  <w:spacing w:line="240" w:lineRule="auto"/>
                </w:pPr>
                <w:fldSimple w:instr=" PAGE \* MERGEFORMAT ">
                  <w:r w:rsidR="00513AD2" w:rsidRPr="00513AD2">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8D5" w:rsidRDefault="00A758D5"/>
    <w:p w:rsidR="00A758D5" w:rsidRDefault="00A758D5"/>
    <w:p w:rsidR="00A758D5" w:rsidRDefault="00A758D5"/>
    <w:p w:rsidR="00A758D5" w:rsidRDefault="00A758D5"/>
    <w:p w:rsidR="00A758D5" w:rsidRDefault="00A758D5"/>
    <w:p w:rsidR="00A758D5" w:rsidRDefault="00A758D5"/>
    <w:p w:rsidR="00A758D5" w:rsidRDefault="00E44068">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758D5" w:rsidRDefault="00E44068">
                  <w:pPr>
                    <w:spacing w:line="240" w:lineRule="auto"/>
                  </w:pPr>
                  <w:fldSimple w:instr=" PAGE \* MERGEFORMAT ">
                    <w:r w:rsidR="00A758D5" w:rsidRPr="004F4EC5">
                      <w:rPr>
                        <w:rStyle w:val="afffff9"/>
                        <w:b w:val="0"/>
                        <w:bCs w:val="0"/>
                        <w:noProof/>
                      </w:rPr>
                      <w:t>15</w:t>
                    </w:r>
                  </w:fldSimple>
                </w:p>
              </w:txbxContent>
            </v:textbox>
            <w10:wrap anchorx="page" anchory="page"/>
          </v:shape>
        </w:pict>
      </w:r>
    </w:p>
    <w:p w:rsidR="00A758D5" w:rsidRDefault="00A758D5"/>
    <w:p w:rsidR="00A758D5" w:rsidRDefault="00A758D5"/>
    <w:p w:rsidR="00A758D5" w:rsidRDefault="00E44068">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758D5" w:rsidRDefault="00A758D5"/>
                <w:p w:rsidR="00A758D5" w:rsidRDefault="00E44068">
                  <w:pPr>
                    <w:pStyle w:val="1ffffff7"/>
                    <w:spacing w:line="240" w:lineRule="auto"/>
                  </w:pPr>
                  <w:fldSimple w:instr=" PAGE \* MERGEFORMAT ">
                    <w:r w:rsidR="00A758D5" w:rsidRPr="004F4EC5">
                      <w:rPr>
                        <w:rStyle w:val="3b"/>
                        <w:noProof/>
                      </w:rPr>
                      <w:t>15</w:t>
                    </w:r>
                  </w:fldSimple>
                </w:p>
              </w:txbxContent>
            </v:textbox>
            <w10:wrap anchorx="page" anchory="page"/>
          </v:shape>
        </w:pict>
      </w:r>
    </w:p>
    <w:p w:rsidR="00A758D5" w:rsidRDefault="00A758D5"/>
    <w:p w:rsidR="00A758D5" w:rsidRDefault="00A758D5">
      <w:pPr>
        <w:rPr>
          <w:sz w:val="2"/>
          <w:szCs w:val="2"/>
        </w:rPr>
      </w:pPr>
    </w:p>
    <w:p w:rsidR="00A758D5" w:rsidRDefault="00A758D5"/>
    <w:p w:rsidR="00A758D5" w:rsidRDefault="00A758D5">
      <w:pPr>
        <w:spacing w:after="0" w:line="240" w:lineRule="auto"/>
      </w:pPr>
    </w:p>
  </w:footnote>
  <w:footnote w:type="continuationSeparator" w:id="0">
    <w:p w:rsidR="00A758D5" w:rsidRDefault="00A75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AD2" w:rsidRDefault="00513AD2">
    <w:pPr>
      <w:rPr>
        <w:sz w:val="2"/>
        <w:szCs w:val="2"/>
      </w:rPr>
    </w:pPr>
    <w:r w:rsidRPr="00605AAE">
      <w:rPr>
        <w:sz w:val="24"/>
        <w:szCs w:val="24"/>
        <w:lang w:bidi="ru-RU"/>
      </w:rPr>
      <w:pict>
        <v:shapetype id="_x0000_t202" coordsize="21600,21600" o:spt="202" path="m,l,21600r21600,l21600,xe">
          <v:stroke joinstyle="miter"/>
          <v:path gradientshapeok="t" o:connecttype="rect"/>
        </v:shapetype>
        <v:shape id="_x0000_s609594" type="#_x0000_t202" style="position:absolute;left:0;text-align:left;margin-left:286.7pt;margin-top:66.75pt;width:77.75pt;height:12.5pt;z-index:-251614208;mso-wrap-style:none;mso-wrap-distance-left:5pt;mso-wrap-distance-right:5pt;mso-position-horizontal-relative:page;mso-position-vertical-relative:page" wrapcoords="0 0" filled="f" stroked="f">
          <v:textbox style="mso-fit-shape-to-text:t" inset="0,0,0,0">
            <w:txbxContent>
              <w:p w:rsidR="00513AD2" w:rsidRDefault="00513AD2">
                <w:pPr>
                  <w:spacing w:line="240" w:lineRule="auto"/>
                </w:pP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AD2" w:rsidRDefault="00513AD2">
    <w:pPr>
      <w:rPr>
        <w:sz w:val="2"/>
        <w:szCs w:val="2"/>
      </w:rPr>
    </w:pPr>
    <w:r w:rsidRPr="00605AAE">
      <w:rPr>
        <w:sz w:val="24"/>
        <w:szCs w:val="24"/>
        <w:lang w:bidi="ru-RU"/>
      </w:rPr>
      <w:pict>
        <v:shapetype id="_x0000_t202" coordsize="21600,21600" o:spt="202" path="m,l,21600r21600,l21600,xe">
          <v:stroke joinstyle="miter"/>
          <v:path gradientshapeok="t" o:connecttype="rect"/>
        </v:shapetype>
        <v:shape id="_x0000_s609597" type="#_x0000_t202" style="position:absolute;left:0;text-align:left;margin-left:274.7pt;margin-top:64.7pt;width:102.95pt;height:12.5pt;z-index:-251611136;mso-wrap-style:none;mso-wrap-distance-left:5pt;mso-wrap-distance-right:5pt;mso-position-horizontal-relative:page;mso-position-vertical-relative:page" wrapcoords="0 0" filled="f" stroked="f">
          <v:textbox style="mso-fit-shape-to-text:t" inset="0,0,0,0">
            <w:txbxContent>
              <w:p w:rsidR="00513AD2" w:rsidRDefault="00513AD2">
                <w:pPr>
                  <w:spacing w:line="240" w:lineRule="auto"/>
                </w:pPr>
                <w:r>
                  <w:t></w:t>
                </w:r>
                <w:r>
                  <w:t></w:t>
                </w: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 w:rsidR="00A758D5" w:rsidRDefault="00A758D5">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Pr="005856C0" w:rsidRDefault="00A758D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5DC65C5"/>
    <w:multiLevelType w:val="multilevel"/>
    <w:tmpl w:val="017EA7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2">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4">
    <w:nsid w:val="2B61712C"/>
    <w:multiLevelType w:val="multilevel"/>
    <w:tmpl w:val="FE10673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00">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1">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2">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3">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4">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6">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7">
    <w:nsid w:val="58185A0D"/>
    <w:multiLevelType w:val="multilevel"/>
    <w:tmpl w:val="EFFE9E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12">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3">
    <w:nsid w:val="73E27E64"/>
    <w:multiLevelType w:val="multilevel"/>
    <w:tmpl w:val="23C4A02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9"/>
  </w:num>
  <w:num w:numId="15">
    <w:abstractNumId w:val="103"/>
  </w:num>
  <w:num w:numId="16">
    <w:abstractNumId w:val="84"/>
  </w:num>
  <w:num w:numId="17">
    <w:abstractNumId w:val="90"/>
  </w:num>
  <w:num w:numId="18">
    <w:abstractNumId w:val="95"/>
  </w:num>
  <w:num w:numId="19">
    <w:abstractNumId w:val="105"/>
  </w:num>
  <w:num w:numId="20">
    <w:abstractNumId w:val="114"/>
  </w:num>
  <w:num w:numId="21">
    <w:abstractNumId w:val="96"/>
  </w:num>
  <w:num w:numId="22">
    <w:abstractNumId w:val="108"/>
  </w:num>
  <w:num w:numId="23">
    <w:abstractNumId w:val="112"/>
  </w:num>
  <w:num w:numId="24">
    <w:abstractNumId w:val="91"/>
  </w:num>
  <w:num w:numId="25">
    <w:abstractNumId w:val="116"/>
  </w:num>
  <w:num w:numId="26">
    <w:abstractNumId w:val="111"/>
  </w:num>
  <w:num w:numId="27">
    <w:abstractNumId w:val="98"/>
  </w:num>
  <w:num w:numId="28">
    <w:abstractNumId w:val="115"/>
  </w:num>
  <w:num w:numId="29">
    <w:abstractNumId w:val="109"/>
  </w:num>
  <w:num w:numId="30">
    <w:abstractNumId w:val="102"/>
  </w:num>
  <w:num w:numId="31">
    <w:abstractNumId w:val="92"/>
  </w:num>
  <w:num w:numId="32">
    <w:abstractNumId w:val="97"/>
  </w:num>
  <w:num w:numId="33">
    <w:abstractNumId w:val="104"/>
  </w:num>
  <w:num w:numId="34">
    <w:abstractNumId w:val="106"/>
  </w:num>
  <w:num w:numId="35">
    <w:abstractNumId w:val="101"/>
  </w:num>
  <w:num w:numId="36">
    <w:abstractNumId w:val="107"/>
  </w:num>
  <w:num w:numId="37">
    <w:abstractNumId w:val="81"/>
  </w:num>
  <w:num w:numId="38">
    <w:abstractNumId w:val="94"/>
  </w:num>
  <w:num w:numId="39">
    <w:abstractNumId w:val="1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B1F1D-0017-453B-934F-056CE62B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1174</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2021-10-02T20:15:00Z</dcterms:created>
  <dcterms:modified xsi:type="dcterms:W3CDTF">2021-10-03T08:41:00Z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