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35939" w:rsidRDefault="00435939" w:rsidP="00435939">
      <w:r w:rsidRPr="00DE7CC2">
        <w:rPr>
          <w:rFonts w:ascii="Times New Roman" w:eastAsia="Times New Roman" w:hAnsi="Times New Roman" w:cs="Times New Roman"/>
          <w:b/>
          <w:sz w:val="24"/>
          <w:szCs w:val="24"/>
          <w:lang w:eastAsia="ru-RU"/>
        </w:rPr>
        <w:t>Пашенко Андрій Віталійович</w:t>
      </w:r>
      <w:r w:rsidRPr="00DE7CC2">
        <w:rPr>
          <w:rFonts w:ascii="Times New Roman" w:eastAsia="Times New Roman" w:hAnsi="Times New Roman" w:cs="Times New Roman"/>
          <w:sz w:val="24"/>
          <w:szCs w:val="24"/>
          <w:lang w:eastAsia="ru-RU"/>
        </w:rPr>
        <w:t xml:space="preserve">, лікар відділення дитячої ортопедії, Державна установа "Інститут патології хребта </w:t>
      </w:r>
      <w:r w:rsidRPr="00DE7CC2">
        <w:rPr>
          <w:rFonts w:ascii="Times New Roman" w:eastAsia="Times New Roman" w:hAnsi="Times New Roman" w:cs="Times New Roman"/>
          <w:spacing w:val="2"/>
          <w:sz w:val="24"/>
          <w:szCs w:val="24"/>
          <w:lang w:eastAsia="ru-RU"/>
        </w:rPr>
        <w:t>та суглобів імені професора М.І.</w:t>
      </w:r>
      <w:r>
        <w:rPr>
          <w:rFonts w:ascii="Times New Roman" w:eastAsia="Times New Roman" w:hAnsi="Times New Roman" w:cs="Times New Roman"/>
          <w:spacing w:val="2"/>
          <w:sz w:val="24"/>
          <w:szCs w:val="24"/>
          <w:lang w:eastAsia="ru-RU"/>
        </w:rPr>
        <w:t xml:space="preserve"> </w:t>
      </w:r>
      <w:r w:rsidRPr="00DE7CC2">
        <w:rPr>
          <w:rFonts w:ascii="Times New Roman" w:eastAsia="Times New Roman" w:hAnsi="Times New Roman" w:cs="Times New Roman"/>
          <w:spacing w:val="2"/>
          <w:sz w:val="24"/>
          <w:szCs w:val="24"/>
          <w:lang w:eastAsia="ru-RU"/>
        </w:rPr>
        <w:t xml:space="preserve">Ситенка Національної академії медичних наук України". Назва дисертації: </w:t>
      </w:r>
      <w:r w:rsidRPr="00DE7CC2">
        <w:rPr>
          <w:rFonts w:ascii="Times New Roman" w:eastAsia="Times New Roman" w:hAnsi="Times New Roman" w:cs="Times New Roman"/>
          <w:sz w:val="24"/>
          <w:szCs w:val="24"/>
          <w:lang w:eastAsia="ru-RU"/>
        </w:rPr>
        <w:t>"</w:t>
      </w:r>
      <w:r w:rsidRPr="00DE7CC2">
        <w:rPr>
          <w:rFonts w:ascii="Times New Roman" w:eastAsia="Times New Roman" w:hAnsi="Times New Roman" w:cs="Times New Roman"/>
          <w:bCs/>
          <w:sz w:val="24"/>
          <w:szCs w:val="24"/>
          <w:lang w:eastAsia="ru-RU"/>
        </w:rPr>
        <w:t>Лікування деформацій довгих кісток у дітей із недосконалим остеогенезом за допомогою інтрамедулярних телескопічних фіксаторів (експериментально-клінічне дослідження)</w:t>
      </w:r>
      <w:r w:rsidRPr="00DE7CC2">
        <w:rPr>
          <w:rFonts w:ascii="Times New Roman" w:eastAsia="Times New Roman" w:hAnsi="Times New Roman" w:cs="Times New Roman"/>
          <w:color w:val="000000"/>
          <w:sz w:val="24"/>
          <w:szCs w:val="24"/>
          <w:lang w:eastAsia="ru-RU"/>
        </w:rPr>
        <w:t>"</w:t>
      </w:r>
      <w:r w:rsidRPr="00DE7CC2">
        <w:rPr>
          <w:rFonts w:ascii="Times New Roman" w:eastAsia="Times New Roman" w:hAnsi="Times New Roman" w:cs="Times New Roman"/>
          <w:spacing w:val="2"/>
          <w:sz w:val="24"/>
          <w:szCs w:val="24"/>
          <w:u w:color="000000"/>
          <w:lang w:eastAsia="ru-RU"/>
        </w:rPr>
        <w:t xml:space="preserve">. </w:t>
      </w:r>
      <w:r w:rsidRPr="00DE7CC2">
        <w:rPr>
          <w:rFonts w:ascii="Times New Roman" w:eastAsia="Times New Roman" w:hAnsi="Times New Roman" w:cs="Times New Roman"/>
          <w:spacing w:val="2"/>
          <w:sz w:val="24"/>
          <w:szCs w:val="24"/>
          <w:lang w:eastAsia="ru-RU"/>
        </w:rPr>
        <w:t xml:space="preserve">Шифр та назва спеціальності - 14.01.21 - травматологія та ортопедія. </w:t>
      </w:r>
      <w:r w:rsidRPr="00DE7CC2">
        <w:rPr>
          <w:rFonts w:ascii="Times New Roman" w:eastAsia="Times New Roman" w:hAnsi="Times New Roman" w:cs="Times New Roman"/>
          <w:spacing w:val="-2"/>
          <w:sz w:val="24"/>
          <w:szCs w:val="24"/>
          <w:lang w:eastAsia="ru-RU"/>
        </w:rPr>
        <w:t>Спецрада Д 64.607.01 Державної установи "Інститут патології хребта та суглобів імені професора М.І.</w:t>
      </w:r>
      <w:r>
        <w:rPr>
          <w:rFonts w:ascii="Times New Roman" w:eastAsia="Times New Roman" w:hAnsi="Times New Roman" w:cs="Times New Roman"/>
          <w:spacing w:val="-2"/>
          <w:sz w:val="24"/>
          <w:szCs w:val="24"/>
          <w:lang w:eastAsia="ru-RU"/>
        </w:rPr>
        <w:t xml:space="preserve"> </w:t>
      </w:r>
      <w:r w:rsidRPr="00DE7CC2">
        <w:rPr>
          <w:rFonts w:ascii="Times New Roman" w:eastAsia="Times New Roman" w:hAnsi="Times New Roman" w:cs="Times New Roman"/>
          <w:spacing w:val="-2"/>
          <w:sz w:val="24"/>
          <w:szCs w:val="24"/>
          <w:lang w:eastAsia="ru-RU"/>
        </w:rPr>
        <w:t>Ситенка Національної академії медичних наук України"</w:t>
      </w:r>
    </w:p>
    <w:sectPr w:rsidR="00FC36B5" w:rsidRPr="0043593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38645-510E-479F-B130-BBC20429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2020-06-18T19:03:00Z</dcterms:created>
  <dcterms:modified xsi:type="dcterms:W3CDTF">2020-06-18T19:41:00Z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