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5C644B9" w:rsidR="002E3C5E" w:rsidRPr="004123DF" w:rsidRDefault="004123DF" w:rsidP="004123DF">
      <w:r>
        <w:rPr>
          <w:rFonts w:ascii="Verdana" w:hAnsi="Verdana"/>
          <w:b/>
          <w:bCs/>
          <w:color w:val="000000"/>
          <w:shd w:val="clear" w:color="auto" w:fill="FFFFFF"/>
        </w:rPr>
        <w:t>Крижова Наталія Миколаївна. Оптимізація діагностики ранніх морфометричних змін диска зорового нерва у хворих з діабетичною ретинопатією.- Дисертація канд. мед. наук: 14.01.18, Держ. установа "Ін-т очних хвороб і тканин. терапії ім. В. П. Філатова НАМН України". - О., 2013.- 250 с.</w:t>
      </w:r>
    </w:p>
    <w:sectPr w:rsidR="002E3C5E" w:rsidRPr="00412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13A0" w14:textId="77777777" w:rsidR="007B0F2A" w:rsidRDefault="007B0F2A">
      <w:pPr>
        <w:spacing w:after="0" w:line="240" w:lineRule="auto"/>
      </w:pPr>
      <w:r>
        <w:separator/>
      </w:r>
    </w:p>
  </w:endnote>
  <w:endnote w:type="continuationSeparator" w:id="0">
    <w:p w14:paraId="0C63E6F2" w14:textId="77777777" w:rsidR="007B0F2A" w:rsidRDefault="007B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9091" w14:textId="77777777" w:rsidR="007B0F2A" w:rsidRDefault="007B0F2A">
      <w:pPr>
        <w:spacing w:after="0" w:line="240" w:lineRule="auto"/>
      </w:pPr>
      <w:r>
        <w:separator/>
      </w:r>
    </w:p>
  </w:footnote>
  <w:footnote w:type="continuationSeparator" w:id="0">
    <w:p w14:paraId="10460A45" w14:textId="77777777" w:rsidR="007B0F2A" w:rsidRDefault="007B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2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6288</cp:revision>
  <dcterms:created xsi:type="dcterms:W3CDTF">2024-06-20T08:51:00Z</dcterms:created>
  <dcterms:modified xsi:type="dcterms:W3CDTF">2025-01-29T13:38:00Z</dcterms:modified>
  <cp:category/>
</cp:coreProperties>
</file>