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33235" w14:textId="77777777" w:rsidR="00FA01E1" w:rsidRDefault="00FA01E1" w:rsidP="00FA01E1">
      <w:pPr>
        <w:pStyle w:val="afffffffffffffffffffffffffff5"/>
        <w:rPr>
          <w:rFonts w:ascii="Verdana" w:hAnsi="Verdana"/>
          <w:color w:val="000000"/>
          <w:sz w:val="21"/>
          <w:szCs w:val="21"/>
        </w:rPr>
      </w:pPr>
      <w:r>
        <w:rPr>
          <w:rFonts w:ascii="Helvetica" w:hAnsi="Helvetica" w:cs="Helvetica"/>
          <w:b/>
          <w:bCs w:val="0"/>
          <w:color w:val="222222"/>
          <w:sz w:val="21"/>
          <w:szCs w:val="21"/>
        </w:rPr>
        <w:t>Смирнова, Валентина Викторовна.</w:t>
      </w:r>
    </w:p>
    <w:p w14:paraId="7009FBE9" w14:textId="77777777" w:rsidR="00FA01E1" w:rsidRDefault="00FA01E1" w:rsidP="00FA01E1">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Методы решения некоторых стохастических задач типа затраты-выпуск и линейного </w:t>
      </w:r>
      <w:proofErr w:type="gramStart"/>
      <w:r>
        <w:rPr>
          <w:rFonts w:ascii="Helvetica" w:hAnsi="Helvetica" w:cs="Helvetica"/>
          <w:caps/>
          <w:color w:val="222222"/>
          <w:sz w:val="21"/>
          <w:szCs w:val="21"/>
        </w:rPr>
        <w:t>программирования :</w:t>
      </w:r>
      <w:proofErr w:type="gramEnd"/>
      <w:r>
        <w:rPr>
          <w:rFonts w:ascii="Helvetica" w:hAnsi="Helvetica" w:cs="Helvetica"/>
          <w:caps/>
          <w:color w:val="222222"/>
          <w:sz w:val="21"/>
          <w:szCs w:val="21"/>
        </w:rPr>
        <w:t xml:space="preserve"> диссертация ... кандидата физико-математических наук : 01.01.09. - Киев, 1984. - 124 с.</w:t>
      </w:r>
    </w:p>
    <w:p w14:paraId="4A11FF9F" w14:textId="77777777" w:rsidR="00FA01E1" w:rsidRDefault="00FA01E1" w:rsidP="00FA01E1">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Смирнова, Валентина Викторовна</w:t>
      </w:r>
    </w:p>
    <w:p w14:paraId="2F8858D8" w14:textId="77777777" w:rsidR="00FA01E1" w:rsidRDefault="00FA01E1" w:rsidP="00FA01E1">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Вв</w:t>
      </w:r>
      <w:proofErr w:type="spellEnd"/>
      <w:r>
        <w:rPr>
          <w:rFonts w:ascii="Arial" w:hAnsi="Arial" w:cs="Arial"/>
          <w:color w:val="333333"/>
          <w:sz w:val="21"/>
          <w:szCs w:val="21"/>
        </w:rPr>
        <w:t xml:space="preserve"> </w:t>
      </w:r>
      <w:proofErr w:type="spellStart"/>
      <w:r>
        <w:rPr>
          <w:rFonts w:ascii="Arial" w:hAnsi="Arial" w:cs="Arial"/>
          <w:color w:val="333333"/>
          <w:sz w:val="21"/>
          <w:szCs w:val="21"/>
        </w:rPr>
        <w:t>ед</w:t>
      </w:r>
      <w:proofErr w:type="spellEnd"/>
      <w:r>
        <w:rPr>
          <w:rFonts w:ascii="Arial" w:hAnsi="Arial" w:cs="Arial"/>
          <w:color w:val="333333"/>
          <w:sz w:val="21"/>
          <w:szCs w:val="21"/>
        </w:rPr>
        <w:t xml:space="preserve"> е н и е</w:t>
      </w:r>
    </w:p>
    <w:p w14:paraId="1CC52765" w14:textId="77777777" w:rsidR="00FA01E1" w:rsidRDefault="00FA01E1" w:rsidP="00FA01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Методы решения некоторых стохастических задач типа затраты-выпуск.</w:t>
      </w:r>
    </w:p>
    <w:p w14:paraId="528507C3" w14:textId="77777777" w:rsidR="00FA01E1" w:rsidRDefault="00FA01E1" w:rsidP="00FA01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Некоторые вспомогательные формулы.</w:t>
      </w:r>
    </w:p>
    <w:p w14:paraId="548794E9" w14:textId="77777777" w:rsidR="00FA01E1" w:rsidRDefault="00FA01E1" w:rsidP="00FA01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Условия существования математических ожиданий моментов компонент решений стохастических систем </w:t>
      </w:r>
      <w:proofErr w:type="spellStart"/>
      <w:r>
        <w:rPr>
          <w:rFonts w:ascii="Arial" w:hAnsi="Arial" w:cs="Arial"/>
          <w:color w:val="333333"/>
          <w:sz w:val="21"/>
          <w:szCs w:val="21"/>
        </w:rPr>
        <w:t>Леонтьева.Спектральный</w:t>
      </w:r>
      <w:proofErr w:type="spellEnd"/>
      <w:r>
        <w:rPr>
          <w:rFonts w:ascii="Arial" w:hAnsi="Arial" w:cs="Arial"/>
          <w:color w:val="333333"/>
          <w:sz w:val="21"/>
          <w:szCs w:val="21"/>
        </w:rPr>
        <w:t xml:space="preserve"> метод и метод замены переменных.</w:t>
      </w:r>
    </w:p>
    <w:p w14:paraId="70689D03" w14:textId="77777777" w:rsidR="00FA01E1" w:rsidRDefault="00FA01E1" w:rsidP="00FA01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Предельные теоремы типа закона больших чисел для решений стохастических систем </w:t>
      </w:r>
      <w:proofErr w:type="spellStart"/>
      <w:r>
        <w:rPr>
          <w:rFonts w:ascii="Arial" w:hAnsi="Arial" w:cs="Arial"/>
          <w:color w:val="333333"/>
          <w:sz w:val="21"/>
          <w:szCs w:val="21"/>
        </w:rPr>
        <w:t>Леонтьева.Метод</w:t>
      </w:r>
      <w:proofErr w:type="spellEnd"/>
      <w:r>
        <w:rPr>
          <w:rFonts w:ascii="Arial" w:hAnsi="Arial" w:cs="Arial"/>
          <w:color w:val="333333"/>
          <w:sz w:val="21"/>
          <w:szCs w:val="21"/>
        </w:rPr>
        <w:t xml:space="preserve"> интегральных представлений.</w:t>
      </w:r>
    </w:p>
    <w:p w14:paraId="785C6B48" w14:textId="77777777" w:rsidR="00FA01E1" w:rsidRDefault="00FA01E1" w:rsidP="00FA01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 Предельные теоремы общего вида для решений стохастических моделей </w:t>
      </w:r>
      <w:proofErr w:type="spellStart"/>
      <w:r>
        <w:rPr>
          <w:rFonts w:ascii="Arial" w:hAnsi="Arial" w:cs="Arial"/>
          <w:color w:val="333333"/>
          <w:sz w:val="21"/>
          <w:szCs w:val="21"/>
        </w:rPr>
        <w:t>леонтьевского</w:t>
      </w:r>
      <w:proofErr w:type="spellEnd"/>
      <w:r>
        <w:rPr>
          <w:rFonts w:ascii="Arial" w:hAnsi="Arial" w:cs="Arial"/>
          <w:color w:val="333333"/>
          <w:sz w:val="21"/>
          <w:szCs w:val="21"/>
        </w:rPr>
        <w:t xml:space="preserve"> </w:t>
      </w:r>
      <w:proofErr w:type="spellStart"/>
      <w:proofErr w:type="gramStart"/>
      <w:r>
        <w:rPr>
          <w:rFonts w:ascii="Arial" w:hAnsi="Arial" w:cs="Arial"/>
          <w:color w:val="333333"/>
          <w:sz w:val="21"/>
          <w:szCs w:val="21"/>
        </w:rPr>
        <w:t>типа.Метод</w:t>
      </w:r>
      <w:proofErr w:type="spellEnd"/>
      <w:proofErr w:type="gramEnd"/>
      <w:r>
        <w:rPr>
          <w:rFonts w:ascii="Arial" w:hAnsi="Arial" w:cs="Arial"/>
          <w:color w:val="333333"/>
          <w:sz w:val="21"/>
          <w:szCs w:val="21"/>
        </w:rPr>
        <w:t xml:space="preserve"> интегральных представлений.</w:t>
      </w:r>
    </w:p>
    <w:p w14:paraId="0C8C9847" w14:textId="77777777" w:rsidR="00FA01E1" w:rsidRDefault="00FA01E1" w:rsidP="00FA01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Методы решения некоторых задач линейного стохастического программирования.</w:t>
      </w:r>
    </w:p>
    <w:p w14:paraId="08BA9DA9" w14:textId="77777777" w:rsidR="00FA01E1" w:rsidRDefault="00FA01E1" w:rsidP="00FA01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Распределение отношений компонент векторов-решений некоторых систем линейных неравенств со случайными коэффициентами.</w:t>
      </w:r>
    </w:p>
    <w:p w14:paraId="7A3F02E8" w14:textId="77777777" w:rsidR="00FA01E1" w:rsidRDefault="00FA01E1" w:rsidP="00FA01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Применение метода ортогонализации в задачах линейного стохастического программирования.</w:t>
      </w:r>
    </w:p>
    <w:p w14:paraId="5E5F660E" w14:textId="77777777" w:rsidR="00FA01E1" w:rsidRDefault="00FA01E1" w:rsidP="00FA01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Метод интегральных </w:t>
      </w:r>
      <w:proofErr w:type="gramStart"/>
      <w:r>
        <w:rPr>
          <w:rFonts w:ascii="Arial" w:hAnsi="Arial" w:cs="Arial"/>
          <w:color w:val="333333"/>
          <w:sz w:val="21"/>
          <w:szCs w:val="21"/>
        </w:rPr>
        <w:t>представлений .</w:t>
      </w:r>
      <w:proofErr w:type="gramEnd"/>
      <w:r>
        <w:rPr>
          <w:rFonts w:ascii="Arial" w:hAnsi="Arial" w:cs="Arial"/>
          <w:color w:val="333333"/>
          <w:sz w:val="21"/>
          <w:szCs w:val="21"/>
        </w:rPr>
        <w:t xml:space="preserve"> решения задач линейного стохастического программирования</w:t>
      </w:r>
    </w:p>
    <w:p w14:paraId="0CDB16F5" w14:textId="77777777" w:rsidR="00FA01E1" w:rsidRDefault="00FA01E1" w:rsidP="00FA01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Эмпирический метод решения задач линейного стохастического программирования.</w:t>
      </w:r>
    </w:p>
    <w:p w14:paraId="4C0C6FBF" w14:textId="77777777" w:rsidR="00FA01E1" w:rsidRDefault="00FA01E1" w:rsidP="00FA01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Методы качественного анализа некоторых оптимизационных задач типа затраты-выпуск.</w:t>
      </w:r>
    </w:p>
    <w:p w14:paraId="1427DBD0" w14:textId="77777777" w:rsidR="00FA01E1" w:rsidRDefault="00FA01E1" w:rsidP="00FA01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Некоторые вспомогательные </w:t>
      </w:r>
      <w:proofErr w:type="spellStart"/>
      <w:proofErr w:type="gramStart"/>
      <w:r>
        <w:rPr>
          <w:rFonts w:ascii="Arial" w:hAnsi="Arial" w:cs="Arial"/>
          <w:color w:val="333333"/>
          <w:sz w:val="21"/>
          <w:szCs w:val="21"/>
        </w:rPr>
        <w:t>результаты.Условия</w:t>
      </w:r>
      <w:proofErr w:type="spellEnd"/>
      <w:proofErr w:type="gramEnd"/>
      <w:r>
        <w:rPr>
          <w:rFonts w:ascii="Arial" w:hAnsi="Arial" w:cs="Arial"/>
          <w:color w:val="333333"/>
          <w:sz w:val="21"/>
          <w:szCs w:val="21"/>
        </w:rPr>
        <w:t xml:space="preserve"> оптимальности и соотношения двойственности.</w:t>
      </w:r>
    </w:p>
    <w:p w14:paraId="582883D7" w14:textId="77777777" w:rsidR="00FA01E1" w:rsidRDefault="00FA01E1" w:rsidP="00FA01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Исследование зависимости эффективности межотраслевых систем от величин ошибок.</w:t>
      </w:r>
    </w:p>
    <w:p w14:paraId="2556C1AC" w14:textId="77777777" w:rsidR="00FA01E1" w:rsidRDefault="00FA01E1" w:rsidP="00FA01E1">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lastRenderedPageBreak/>
        <w:t>3</w:t>
      </w:r>
      <w:proofErr w:type="gramEnd"/>
      <w:r>
        <w:rPr>
          <w:rFonts w:ascii="Arial" w:hAnsi="Arial" w:cs="Arial"/>
          <w:color w:val="333333"/>
          <w:sz w:val="21"/>
          <w:szCs w:val="21"/>
        </w:rPr>
        <w:t xml:space="preserve"> а к </w:t>
      </w:r>
      <w:proofErr w:type="spellStart"/>
      <w:r>
        <w:rPr>
          <w:rFonts w:ascii="Arial" w:hAnsi="Arial" w:cs="Arial"/>
          <w:color w:val="333333"/>
          <w:sz w:val="21"/>
          <w:szCs w:val="21"/>
        </w:rPr>
        <w:t>люч</w:t>
      </w:r>
      <w:proofErr w:type="spellEnd"/>
      <w:r>
        <w:rPr>
          <w:rFonts w:ascii="Arial" w:hAnsi="Arial" w:cs="Arial"/>
          <w:color w:val="333333"/>
          <w:sz w:val="21"/>
          <w:szCs w:val="21"/>
        </w:rPr>
        <w:t xml:space="preserve"> е н и е</w:t>
      </w:r>
    </w:p>
    <w:p w14:paraId="0C50B2E9" w14:textId="77777777" w:rsidR="00FA01E1" w:rsidRDefault="00FA01E1" w:rsidP="00FA01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JI и т </w:t>
      </w:r>
      <w:proofErr w:type="gramStart"/>
      <w:r>
        <w:rPr>
          <w:rFonts w:ascii="Arial" w:hAnsi="Arial" w:cs="Arial"/>
          <w:color w:val="333333"/>
          <w:sz w:val="21"/>
          <w:szCs w:val="21"/>
        </w:rPr>
        <w:t>ер</w:t>
      </w:r>
      <w:proofErr w:type="gramEnd"/>
      <w:r>
        <w:rPr>
          <w:rFonts w:ascii="Arial" w:hAnsi="Arial" w:cs="Arial"/>
          <w:color w:val="333333"/>
          <w:sz w:val="21"/>
          <w:szCs w:val="21"/>
        </w:rPr>
        <w:t xml:space="preserve"> а ту р а</w:t>
      </w:r>
    </w:p>
    <w:p w14:paraId="54F2B699" w14:textId="0B6A49C2" w:rsidR="00F505A7" w:rsidRPr="00FA01E1" w:rsidRDefault="00F505A7" w:rsidP="00FA01E1"/>
    <w:sectPr w:rsidR="00F505A7" w:rsidRPr="00FA01E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1C147" w14:textId="77777777" w:rsidR="009263CD" w:rsidRDefault="009263CD">
      <w:pPr>
        <w:spacing w:after="0" w:line="240" w:lineRule="auto"/>
      </w:pPr>
      <w:r>
        <w:separator/>
      </w:r>
    </w:p>
  </w:endnote>
  <w:endnote w:type="continuationSeparator" w:id="0">
    <w:p w14:paraId="17D9C91F" w14:textId="77777777" w:rsidR="009263CD" w:rsidRDefault="00926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B5A2E" w14:textId="77777777" w:rsidR="009263CD" w:rsidRDefault="009263CD"/>
    <w:p w14:paraId="3C4F62EA" w14:textId="77777777" w:rsidR="009263CD" w:rsidRDefault="009263CD"/>
    <w:p w14:paraId="4C927A6E" w14:textId="77777777" w:rsidR="009263CD" w:rsidRDefault="009263CD"/>
    <w:p w14:paraId="2A6FBC7B" w14:textId="77777777" w:rsidR="009263CD" w:rsidRDefault="009263CD"/>
    <w:p w14:paraId="1B9E9174" w14:textId="77777777" w:rsidR="009263CD" w:rsidRDefault="009263CD"/>
    <w:p w14:paraId="2D3ECFA8" w14:textId="77777777" w:rsidR="009263CD" w:rsidRDefault="009263CD"/>
    <w:p w14:paraId="5DB12291" w14:textId="77777777" w:rsidR="009263CD" w:rsidRDefault="009263C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13163F" wp14:editId="1C49673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08B22" w14:textId="77777777" w:rsidR="009263CD" w:rsidRDefault="009263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13163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708B22" w14:textId="77777777" w:rsidR="009263CD" w:rsidRDefault="009263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87F9E7" w14:textId="77777777" w:rsidR="009263CD" w:rsidRDefault="009263CD"/>
    <w:p w14:paraId="4E8AFBF8" w14:textId="77777777" w:rsidR="009263CD" w:rsidRDefault="009263CD"/>
    <w:p w14:paraId="44F1260C" w14:textId="77777777" w:rsidR="009263CD" w:rsidRDefault="009263C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09C49B" wp14:editId="5CC8526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CAFF3" w14:textId="77777777" w:rsidR="009263CD" w:rsidRDefault="009263CD"/>
                          <w:p w14:paraId="45570665" w14:textId="77777777" w:rsidR="009263CD" w:rsidRDefault="009263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09C49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DCAFF3" w14:textId="77777777" w:rsidR="009263CD" w:rsidRDefault="009263CD"/>
                    <w:p w14:paraId="45570665" w14:textId="77777777" w:rsidR="009263CD" w:rsidRDefault="009263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4D62BD" w14:textId="77777777" w:rsidR="009263CD" w:rsidRDefault="009263CD"/>
    <w:p w14:paraId="1DD1D856" w14:textId="77777777" w:rsidR="009263CD" w:rsidRDefault="009263CD">
      <w:pPr>
        <w:rPr>
          <w:sz w:val="2"/>
          <w:szCs w:val="2"/>
        </w:rPr>
      </w:pPr>
    </w:p>
    <w:p w14:paraId="16650F78" w14:textId="77777777" w:rsidR="009263CD" w:rsidRDefault="009263CD"/>
    <w:p w14:paraId="3E0F3939" w14:textId="77777777" w:rsidR="009263CD" w:rsidRDefault="009263CD">
      <w:pPr>
        <w:spacing w:after="0" w:line="240" w:lineRule="auto"/>
      </w:pPr>
    </w:p>
  </w:footnote>
  <w:footnote w:type="continuationSeparator" w:id="0">
    <w:p w14:paraId="2261EBBC" w14:textId="77777777" w:rsidR="009263CD" w:rsidRDefault="00926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CD"/>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105745</TotalTime>
  <Pages>2</Pages>
  <Words>243</Words>
  <Characters>1387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1330</cp:revision>
  <cp:lastPrinted>2009-02-06T05:36:00Z</cp:lastPrinted>
  <dcterms:created xsi:type="dcterms:W3CDTF">2024-01-07T13:43:00Z</dcterms:created>
  <dcterms:modified xsi:type="dcterms:W3CDTF">2025-06-03T13:50:00Z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