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6DF01" w14:textId="77777777" w:rsidR="00905B48" w:rsidRPr="00905B48" w:rsidRDefault="00905B48" w:rsidP="00905B48">
      <w:pPr>
        <w:rPr>
          <w:rFonts w:ascii="Helvetica" w:eastAsia="Symbol" w:hAnsi="Helvetica" w:cs="Helvetica"/>
          <w:b/>
          <w:bCs/>
          <w:color w:val="222222"/>
          <w:kern w:val="0"/>
          <w:sz w:val="21"/>
          <w:szCs w:val="21"/>
          <w:lang w:eastAsia="ru-RU"/>
        </w:rPr>
      </w:pPr>
      <w:r w:rsidRPr="00905B48">
        <w:rPr>
          <w:rFonts w:ascii="Helvetica" w:eastAsia="Symbol" w:hAnsi="Helvetica" w:cs="Helvetica"/>
          <w:b/>
          <w:bCs/>
          <w:color w:val="222222"/>
          <w:kern w:val="0"/>
          <w:sz w:val="21"/>
          <w:szCs w:val="21"/>
          <w:lang w:eastAsia="ru-RU"/>
        </w:rPr>
        <w:t>Низаметдинова, Мунира Анваровна.</w:t>
      </w:r>
    </w:p>
    <w:p w14:paraId="78160DC4" w14:textId="77777777" w:rsidR="00905B48" w:rsidRPr="00905B48" w:rsidRDefault="00905B48" w:rsidP="00905B48">
      <w:pPr>
        <w:rPr>
          <w:rFonts w:ascii="Helvetica" w:eastAsia="Symbol" w:hAnsi="Helvetica" w:cs="Helvetica"/>
          <w:b/>
          <w:bCs/>
          <w:color w:val="222222"/>
          <w:kern w:val="0"/>
          <w:sz w:val="21"/>
          <w:szCs w:val="21"/>
          <w:lang w:eastAsia="ru-RU"/>
        </w:rPr>
      </w:pPr>
      <w:r w:rsidRPr="00905B48">
        <w:rPr>
          <w:rFonts w:ascii="Helvetica" w:eastAsia="Symbol" w:hAnsi="Helvetica" w:cs="Helvetica"/>
          <w:b/>
          <w:bCs/>
          <w:color w:val="222222"/>
          <w:kern w:val="0"/>
          <w:sz w:val="21"/>
          <w:szCs w:val="21"/>
          <w:lang w:eastAsia="ru-RU"/>
        </w:rPr>
        <w:t>Электронный и фононный спектры цепочечных кристаллов со структурой TlSe : диссертация ... доктора физико-математических наук : 01.04.10. - Баку, 1984. - 274 с. : ил.</w:t>
      </w:r>
    </w:p>
    <w:p w14:paraId="011B0155" w14:textId="77777777" w:rsidR="00905B48" w:rsidRPr="00905B48" w:rsidRDefault="00905B48" w:rsidP="00905B48">
      <w:pPr>
        <w:rPr>
          <w:rFonts w:ascii="Helvetica" w:eastAsia="Symbol" w:hAnsi="Helvetica" w:cs="Helvetica"/>
          <w:b/>
          <w:bCs/>
          <w:color w:val="222222"/>
          <w:kern w:val="0"/>
          <w:sz w:val="21"/>
          <w:szCs w:val="21"/>
          <w:lang w:eastAsia="ru-RU"/>
        </w:rPr>
      </w:pPr>
      <w:r w:rsidRPr="00905B48">
        <w:rPr>
          <w:rFonts w:ascii="Helvetica" w:eastAsia="Symbol" w:hAnsi="Helvetica" w:cs="Helvetica"/>
          <w:b/>
          <w:bCs/>
          <w:color w:val="222222"/>
          <w:kern w:val="0"/>
          <w:sz w:val="21"/>
          <w:szCs w:val="21"/>
          <w:lang w:eastAsia="ru-RU"/>
        </w:rPr>
        <w:t>Оглавление диссертациидоктор физико-математических наук Низаметдинова, Мунира Анваровна</w:t>
      </w:r>
    </w:p>
    <w:p w14:paraId="040EC75D" w14:textId="77777777" w:rsidR="00905B48" w:rsidRPr="00905B48" w:rsidRDefault="00905B48" w:rsidP="00905B48">
      <w:pPr>
        <w:rPr>
          <w:rFonts w:ascii="Helvetica" w:eastAsia="Symbol" w:hAnsi="Helvetica" w:cs="Helvetica"/>
          <w:b/>
          <w:bCs/>
          <w:color w:val="222222"/>
          <w:kern w:val="0"/>
          <w:sz w:val="21"/>
          <w:szCs w:val="21"/>
          <w:lang w:eastAsia="ru-RU"/>
        </w:rPr>
      </w:pPr>
      <w:r w:rsidRPr="00905B48">
        <w:rPr>
          <w:rFonts w:ascii="Helvetica" w:eastAsia="Symbol" w:hAnsi="Helvetica" w:cs="Helvetica"/>
          <w:b/>
          <w:bCs/>
          <w:color w:val="222222"/>
          <w:kern w:val="0"/>
          <w:sz w:val="21"/>
          <w:szCs w:val="21"/>
          <w:lang w:eastAsia="ru-RU"/>
        </w:rPr>
        <w:t>ВВЕДЕНИЕ.</w:t>
      </w:r>
    </w:p>
    <w:p w14:paraId="4602F814" w14:textId="77777777" w:rsidR="00905B48" w:rsidRPr="00905B48" w:rsidRDefault="00905B48" w:rsidP="00905B48">
      <w:pPr>
        <w:rPr>
          <w:rFonts w:ascii="Helvetica" w:eastAsia="Symbol" w:hAnsi="Helvetica" w:cs="Helvetica"/>
          <w:b/>
          <w:bCs/>
          <w:color w:val="222222"/>
          <w:kern w:val="0"/>
          <w:sz w:val="21"/>
          <w:szCs w:val="21"/>
          <w:lang w:eastAsia="ru-RU"/>
        </w:rPr>
      </w:pPr>
      <w:r w:rsidRPr="00905B48">
        <w:rPr>
          <w:rFonts w:ascii="Helvetica" w:eastAsia="Symbol" w:hAnsi="Helvetica" w:cs="Helvetica"/>
          <w:b/>
          <w:bCs/>
          <w:color w:val="222222"/>
          <w:kern w:val="0"/>
          <w:sz w:val="21"/>
          <w:szCs w:val="21"/>
          <w:lang w:eastAsia="ru-RU"/>
        </w:rPr>
        <w:t>ГЛАВА I. СПЕКТРЫ ДЛИННОВОЛНОВОГО ИК ОТРАЖЕНИЯ СЕЛЕНИДА</w:t>
      </w:r>
    </w:p>
    <w:p w14:paraId="7AF3EC90" w14:textId="77777777" w:rsidR="00905B48" w:rsidRPr="00905B48" w:rsidRDefault="00905B48" w:rsidP="00905B48">
      <w:pPr>
        <w:rPr>
          <w:rFonts w:ascii="Helvetica" w:eastAsia="Symbol" w:hAnsi="Helvetica" w:cs="Helvetica"/>
          <w:b/>
          <w:bCs/>
          <w:color w:val="222222"/>
          <w:kern w:val="0"/>
          <w:sz w:val="21"/>
          <w:szCs w:val="21"/>
          <w:lang w:eastAsia="ru-RU"/>
        </w:rPr>
      </w:pPr>
      <w:r w:rsidRPr="00905B48">
        <w:rPr>
          <w:rFonts w:ascii="Helvetica" w:eastAsia="Symbol" w:hAnsi="Helvetica" w:cs="Helvetica"/>
          <w:b/>
          <w:bCs/>
          <w:color w:val="222222"/>
          <w:kern w:val="0"/>
          <w:sz w:val="21"/>
          <w:szCs w:val="21"/>
          <w:lang w:eastAsia="ru-RU"/>
        </w:rPr>
        <w:t>ТАЛЛИЯ И ЕГО АНАЛОГОВ.</w:t>
      </w:r>
    </w:p>
    <w:p w14:paraId="7AC75455" w14:textId="77777777" w:rsidR="00905B48" w:rsidRPr="00905B48" w:rsidRDefault="00905B48" w:rsidP="00905B48">
      <w:pPr>
        <w:rPr>
          <w:rFonts w:ascii="Helvetica" w:eastAsia="Symbol" w:hAnsi="Helvetica" w:cs="Helvetica"/>
          <w:b/>
          <w:bCs/>
          <w:color w:val="222222"/>
          <w:kern w:val="0"/>
          <w:sz w:val="21"/>
          <w:szCs w:val="21"/>
          <w:lang w:eastAsia="ru-RU"/>
        </w:rPr>
      </w:pPr>
      <w:r w:rsidRPr="00905B48">
        <w:rPr>
          <w:rFonts w:ascii="Helvetica" w:eastAsia="Symbol" w:hAnsi="Helvetica" w:cs="Helvetica"/>
          <w:b/>
          <w:bCs/>
          <w:color w:val="222222"/>
          <w:kern w:val="0"/>
          <w:sz w:val="21"/>
          <w:szCs w:val="21"/>
          <w:lang w:eastAsia="ru-RU"/>
        </w:rPr>
        <w:t>§ I. Структура кристалла и симметрия.</w:t>
      </w:r>
    </w:p>
    <w:p w14:paraId="4BFB432E" w14:textId="77777777" w:rsidR="00905B48" w:rsidRPr="00905B48" w:rsidRDefault="00905B48" w:rsidP="00905B48">
      <w:pPr>
        <w:rPr>
          <w:rFonts w:ascii="Helvetica" w:eastAsia="Symbol" w:hAnsi="Helvetica" w:cs="Helvetica"/>
          <w:b/>
          <w:bCs/>
          <w:color w:val="222222"/>
          <w:kern w:val="0"/>
          <w:sz w:val="21"/>
          <w:szCs w:val="21"/>
          <w:lang w:eastAsia="ru-RU"/>
        </w:rPr>
      </w:pPr>
      <w:r w:rsidRPr="00905B48">
        <w:rPr>
          <w:rFonts w:ascii="Helvetica" w:eastAsia="Symbol" w:hAnsi="Helvetica" w:cs="Helvetica"/>
          <w:b/>
          <w:bCs/>
          <w:color w:val="222222"/>
          <w:kern w:val="0"/>
          <w:sz w:val="21"/>
          <w:szCs w:val="21"/>
          <w:lang w:eastAsia="ru-RU"/>
        </w:rPr>
        <w:t>§ 2. Классификация нормальных колебаний и уравнения движения атомов кристаллической решетки.</w:t>
      </w:r>
    </w:p>
    <w:p w14:paraId="014D10C2" w14:textId="77777777" w:rsidR="00905B48" w:rsidRPr="00905B48" w:rsidRDefault="00905B48" w:rsidP="00905B48">
      <w:pPr>
        <w:rPr>
          <w:rFonts w:ascii="Helvetica" w:eastAsia="Symbol" w:hAnsi="Helvetica" w:cs="Helvetica"/>
          <w:b/>
          <w:bCs/>
          <w:color w:val="222222"/>
          <w:kern w:val="0"/>
          <w:sz w:val="21"/>
          <w:szCs w:val="21"/>
          <w:lang w:eastAsia="ru-RU"/>
        </w:rPr>
      </w:pPr>
      <w:r w:rsidRPr="00905B48">
        <w:rPr>
          <w:rFonts w:ascii="Helvetica" w:eastAsia="Symbol" w:hAnsi="Helvetica" w:cs="Helvetica"/>
          <w:b/>
          <w:bCs/>
          <w:color w:val="222222"/>
          <w:kern w:val="0"/>
          <w:sz w:val="21"/>
          <w:szCs w:val="21"/>
          <w:lang w:eastAsia="ru-RU"/>
        </w:rPr>
        <w:t>§ 3. Спектры отражения селенида таллия и его аналогов в области остаточных лучей.4</w:t>
      </w:r>
    </w:p>
    <w:p w14:paraId="04889C2D" w14:textId="77777777" w:rsidR="00905B48" w:rsidRPr="00905B48" w:rsidRDefault="00905B48" w:rsidP="00905B48">
      <w:pPr>
        <w:rPr>
          <w:rFonts w:ascii="Helvetica" w:eastAsia="Symbol" w:hAnsi="Helvetica" w:cs="Helvetica"/>
          <w:b/>
          <w:bCs/>
          <w:color w:val="222222"/>
          <w:kern w:val="0"/>
          <w:sz w:val="21"/>
          <w:szCs w:val="21"/>
          <w:lang w:eastAsia="ru-RU"/>
        </w:rPr>
      </w:pPr>
      <w:r w:rsidRPr="00905B48">
        <w:rPr>
          <w:rFonts w:ascii="Helvetica" w:eastAsia="Symbol" w:hAnsi="Helvetica" w:cs="Helvetica"/>
          <w:b/>
          <w:bCs/>
          <w:color w:val="222222"/>
          <w:kern w:val="0"/>
          <w:sz w:val="21"/>
          <w:szCs w:val="21"/>
          <w:lang w:eastAsia="ru-RU"/>
        </w:rPr>
        <w:t>ГЛАВА П. СПЕКТРЫ КОМБИНАЦИОННОГО РАССЕЯНИЯ СЕЛЕНИДА</w:t>
      </w:r>
    </w:p>
    <w:p w14:paraId="07DC1895" w14:textId="77777777" w:rsidR="00905B48" w:rsidRPr="00905B48" w:rsidRDefault="00905B48" w:rsidP="00905B48">
      <w:pPr>
        <w:rPr>
          <w:rFonts w:ascii="Helvetica" w:eastAsia="Symbol" w:hAnsi="Helvetica" w:cs="Helvetica"/>
          <w:b/>
          <w:bCs/>
          <w:color w:val="222222"/>
          <w:kern w:val="0"/>
          <w:sz w:val="21"/>
          <w:szCs w:val="21"/>
          <w:lang w:eastAsia="ru-RU"/>
        </w:rPr>
      </w:pPr>
      <w:r w:rsidRPr="00905B48">
        <w:rPr>
          <w:rFonts w:ascii="Helvetica" w:eastAsia="Symbol" w:hAnsi="Helvetica" w:cs="Helvetica"/>
          <w:b/>
          <w:bCs/>
          <w:color w:val="222222"/>
          <w:kern w:val="0"/>
          <w:sz w:val="21"/>
          <w:szCs w:val="21"/>
          <w:lang w:eastAsia="ru-RU"/>
        </w:rPr>
        <w:t>ТАЛЛИЯ И ЕГО АНАЛОГОВ.</w:t>
      </w:r>
    </w:p>
    <w:p w14:paraId="21A7CDE0" w14:textId="77777777" w:rsidR="00905B48" w:rsidRPr="00905B48" w:rsidRDefault="00905B48" w:rsidP="00905B48">
      <w:pPr>
        <w:rPr>
          <w:rFonts w:ascii="Helvetica" w:eastAsia="Symbol" w:hAnsi="Helvetica" w:cs="Helvetica"/>
          <w:b/>
          <w:bCs/>
          <w:color w:val="222222"/>
          <w:kern w:val="0"/>
          <w:sz w:val="21"/>
          <w:szCs w:val="21"/>
          <w:lang w:eastAsia="ru-RU"/>
        </w:rPr>
      </w:pPr>
      <w:r w:rsidRPr="00905B48">
        <w:rPr>
          <w:rFonts w:ascii="Helvetica" w:eastAsia="Symbol" w:hAnsi="Helvetica" w:cs="Helvetica"/>
          <w:b/>
          <w:bCs/>
          <w:color w:val="222222"/>
          <w:kern w:val="0"/>
          <w:sz w:val="21"/>
          <w:szCs w:val="21"/>
          <w:lang w:eastAsia="ru-RU"/>
        </w:rPr>
        <w:t>§ I. Спектры комбинационного рассеяния ПЫЛЬ.</w:t>
      </w:r>
    </w:p>
    <w:p w14:paraId="3D91D85B" w14:textId="77777777" w:rsidR="00905B48" w:rsidRPr="00905B48" w:rsidRDefault="00905B48" w:rsidP="00905B48">
      <w:pPr>
        <w:rPr>
          <w:rFonts w:ascii="Helvetica" w:eastAsia="Symbol" w:hAnsi="Helvetica" w:cs="Helvetica"/>
          <w:b/>
          <w:bCs/>
          <w:color w:val="222222"/>
          <w:kern w:val="0"/>
          <w:sz w:val="21"/>
          <w:szCs w:val="21"/>
          <w:lang w:eastAsia="ru-RU"/>
        </w:rPr>
      </w:pPr>
      <w:r w:rsidRPr="00905B48">
        <w:rPr>
          <w:rFonts w:ascii="Helvetica" w:eastAsia="Symbol" w:hAnsi="Helvetica" w:cs="Helvetica"/>
          <w:b/>
          <w:bCs/>
          <w:color w:val="222222"/>
          <w:kern w:val="0"/>
          <w:sz w:val="21"/>
          <w:szCs w:val="21"/>
          <w:lang w:eastAsia="ru-RU"/>
        </w:rPr>
        <w:t>Tf In 5ел , 1пТе</w:t>
      </w:r>
    </w:p>
    <w:p w14:paraId="1F260024" w14:textId="77777777" w:rsidR="00905B48" w:rsidRPr="00905B48" w:rsidRDefault="00905B48" w:rsidP="00905B48">
      <w:pPr>
        <w:rPr>
          <w:rFonts w:ascii="Helvetica" w:eastAsia="Symbol" w:hAnsi="Helvetica" w:cs="Helvetica"/>
          <w:b/>
          <w:bCs/>
          <w:color w:val="222222"/>
          <w:kern w:val="0"/>
          <w:sz w:val="21"/>
          <w:szCs w:val="21"/>
          <w:lang w:eastAsia="ru-RU"/>
        </w:rPr>
      </w:pPr>
      <w:r w:rsidRPr="00905B48">
        <w:rPr>
          <w:rFonts w:ascii="Helvetica" w:eastAsia="Symbol" w:hAnsi="Helvetica" w:cs="Helvetica"/>
          <w:b/>
          <w:bCs/>
          <w:color w:val="222222"/>
          <w:kern w:val="0"/>
          <w:sz w:val="21"/>
          <w:szCs w:val="21"/>
          <w:lang w:eastAsia="ru-RU"/>
        </w:rPr>
        <w:t>§ 2. КРС в системе твердых растворов Т(Ье ~Т15.</w:t>
      </w:r>
    </w:p>
    <w:p w14:paraId="0FE019D5" w14:textId="77777777" w:rsidR="00905B48" w:rsidRPr="00905B48" w:rsidRDefault="00905B48" w:rsidP="00905B48">
      <w:pPr>
        <w:rPr>
          <w:rFonts w:ascii="Helvetica" w:eastAsia="Symbol" w:hAnsi="Helvetica" w:cs="Helvetica"/>
          <w:b/>
          <w:bCs/>
          <w:color w:val="222222"/>
          <w:kern w:val="0"/>
          <w:sz w:val="21"/>
          <w:szCs w:val="21"/>
          <w:lang w:eastAsia="ru-RU"/>
        </w:rPr>
      </w:pPr>
      <w:r w:rsidRPr="00905B48">
        <w:rPr>
          <w:rFonts w:ascii="Helvetica" w:eastAsia="Symbol" w:hAnsi="Helvetica" w:cs="Helvetica"/>
          <w:b/>
          <w:bCs/>
          <w:color w:val="222222"/>
          <w:kern w:val="0"/>
          <w:sz w:val="21"/>
          <w:szCs w:val="21"/>
          <w:lang w:eastAsia="ru-RU"/>
        </w:rPr>
        <w:t>§ 3. Влияние давления на КР-спектры.</w:t>
      </w:r>
    </w:p>
    <w:p w14:paraId="234BAF10" w14:textId="77777777" w:rsidR="00905B48" w:rsidRPr="00905B48" w:rsidRDefault="00905B48" w:rsidP="00905B48">
      <w:pPr>
        <w:rPr>
          <w:rFonts w:ascii="Helvetica" w:eastAsia="Symbol" w:hAnsi="Helvetica" w:cs="Helvetica"/>
          <w:b/>
          <w:bCs/>
          <w:color w:val="222222"/>
          <w:kern w:val="0"/>
          <w:sz w:val="21"/>
          <w:szCs w:val="21"/>
          <w:lang w:eastAsia="ru-RU"/>
        </w:rPr>
      </w:pPr>
      <w:r w:rsidRPr="00905B48">
        <w:rPr>
          <w:rFonts w:ascii="Helvetica" w:eastAsia="Symbol" w:hAnsi="Helvetica" w:cs="Helvetica"/>
          <w:b/>
          <w:bCs/>
          <w:color w:val="222222"/>
          <w:kern w:val="0"/>
          <w:sz w:val="21"/>
          <w:szCs w:val="21"/>
          <w:lang w:eastAsia="ru-RU"/>
        </w:rPr>
        <w:t>ШВА Ш. ДИНАМИКА РЕШЕТКИ СЕЛЕНИДА ТАЛЛИЯ.</w:t>
      </w:r>
    </w:p>
    <w:p w14:paraId="2987B282" w14:textId="77777777" w:rsidR="00905B48" w:rsidRPr="00905B48" w:rsidRDefault="00905B48" w:rsidP="00905B48">
      <w:pPr>
        <w:rPr>
          <w:rFonts w:ascii="Helvetica" w:eastAsia="Symbol" w:hAnsi="Helvetica" w:cs="Helvetica"/>
          <w:b/>
          <w:bCs/>
          <w:color w:val="222222"/>
          <w:kern w:val="0"/>
          <w:sz w:val="21"/>
          <w:szCs w:val="21"/>
          <w:lang w:eastAsia="ru-RU"/>
        </w:rPr>
      </w:pPr>
      <w:r w:rsidRPr="00905B48">
        <w:rPr>
          <w:rFonts w:ascii="Helvetica" w:eastAsia="Symbol" w:hAnsi="Helvetica" w:cs="Helvetica"/>
          <w:b/>
          <w:bCs/>
          <w:color w:val="222222"/>
          <w:kern w:val="0"/>
          <w:sz w:val="21"/>
          <w:szCs w:val="21"/>
          <w:lang w:eastAsia="ru-RU"/>
        </w:rPr>
        <w:t>§ I. Построение динамической матрицы селенида таллия.</w:t>
      </w:r>
    </w:p>
    <w:p w14:paraId="55D7F9D2" w14:textId="77777777" w:rsidR="00905B48" w:rsidRPr="00905B48" w:rsidRDefault="00905B48" w:rsidP="00905B48">
      <w:pPr>
        <w:rPr>
          <w:rFonts w:ascii="Helvetica" w:eastAsia="Symbol" w:hAnsi="Helvetica" w:cs="Helvetica"/>
          <w:b/>
          <w:bCs/>
          <w:color w:val="222222"/>
          <w:kern w:val="0"/>
          <w:sz w:val="21"/>
          <w:szCs w:val="21"/>
          <w:lang w:eastAsia="ru-RU"/>
        </w:rPr>
      </w:pPr>
      <w:r w:rsidRPr="00905B48">
        <w:rPr>
          <w:rFonts w:ascii="Helvetica" w:eastAsia="Symbol" w:hAnsi="Helvetica" w:cs="Helvetica"/>
          <w:b/>
          <w:bCs/>
          <w:color w:val="222222"/>
          <w:kern w:val="0"/>
          <w:sz w:val="21"/>
          <w:szCs w:val="21"/>
          <w:lang w:eastAsia="ru-RU"/>
        </w:rPr>
        <w:t>§ 2. Вычисление упругих постоянных кристалла Т{3е</w:t>
      </w:r>
    </w:p>
    <w:p w14:paraId="5997C9E6" w14:textId="77777777" w:rsidR="00905B48" w:rsidRPr="00905B48" w:rsidRDefault="00905B48" w:rsidP="00905B48">
      <w:pPr>
        <w:rPr>
          <w:rFonts w:ascii="Helvetica" w:eastAsia="Symbol" w:hAnsi="Helvetica" w:cs="Helvetica"/>
          <w:b/>
          <w:bCs/>
          <w:color w:val="222222"/>
          <w:kern w:val="0"/>
          <w:sz w:val="21"/>
          <w:szCs w:val="21"/>
          <w:lang w:eastAsia="ru-RU"/>
        </w:rPr>
      </w:pPr>
      <w:r w:rsidRPr="00905B48">
        <w:rPr>
          <w:rFonts w:ascii="Helvetica" w:eastAsia="Symbol" w:hAnsi="Helvetica" w:cs="Helvetica"/>
          <w:b/>
          <w:bCs/>
          <w:color w:val="222222"/>
          <w:kern w:val="0"/>
          <w:sz w:val="21"/>
          <w:szCs w:val="21"/>
          <w:lang w:eastAsia="ru-RU"/>
        </w:rPr>
        <w:t>§ 3. Расчет фононного спектра селенида таллия.XI</w:t>
      </w:r>
    </w:p>
    <w:p w14:paraId="2F2969E0" w14:textId="77777777" w:rsidR="00905B48" w:rsidRPr="00905B48" w:rsidRDefault="00905B48" w:rsidP="00905B48">
      <w:pPr>
        <w:rPr>
          <w:rFonts w:ascii="Helvetica" w:eastAsia="Symbol" w:hAnsi="Helvetica" w:cs="Helvetica"/>
          <w:b/>
          <w:bCs/>
          <w:color w:val="222222"/>
          <w:kern w:val="0"/>
          <w:sz w:val="21"/>
          <w:szCs w:val="21"/>
          <w:lang w:eastAsia="ru-RU"/>
        </w:rPr>
      </w:pPr>
      <w:r w:rsidRPr="00905B48">
        <w:rPr>
          <w:rFonts w:ascii="Helvetica" w:eastAsia="Symbol" w:hAnsi="Helvetica" w:cs="Helvetica"/>
          <w:b/>
          <w:bCs/>
          <w:color w:val="222222"/>
          <w:kern w:val="0"/>
          <w:sz w:val="21"/>
          <w:szCs w:val="21"/>
          <w:lang w:eastAsia="ru-RU"/>
        </w:rPr>
        <w:t>§ 4. Динамика решетки и удельная теплоемкость селенида таллия.Ц</w:t>
      </w:r>
    </w:p>
    <w:p w14:paraId="62CF90BD" w14:textId="77777777" w:rsidR="00905B48" w:rsidRPr="00905B48" w:rsidRDefault="00905B48" w:rsidP="00905B48">
      <w:pPr>
        <w:rPr>
          <w:rFonts w:ascii="Helvetica" w:eastAsia="Symbol" w:hAnsi="Helvetica" w:cs="Helvetica"/>
          <w:b/>
          <w:bCs/>
          <w:color w:val="222222"/>
          <w:kern w:val="0"/>
          <w:sz w:val="21"/>
          <w:szCs w:val="21"/>
          <w:lang w:eastAsia="ru-RU"/>
        </w:rPr>
      </w:pPr>
      <w:r w:rsidRPr="00905B48">
        <w:rPr>
          <w:rFonts w:ascii="Helvetica" w:eastAsia="Symbol" w:hAnsi="Helvetica" w:cs="Helvetica"/>
          <w:b/>
          <w:bCs/>
          <w:color w:val="222222"/>
          <w:kern w:val="0"/>
          <w:sz w:val="21"/>
          <w:szCs w:val="21"/>
          <w:lang w:eastAsia="ru-RU"/>
        </w:rPr>
        <w:t>§ 5. Правила отбора для неупругого рассеяния нейтро нов в кристалле TP Se .JL</w:t>
      </w:r>
    </w:p>
    <w:p w14:paraId="4FF07EBF" w14:textId="77777777" w:rsidR="00905B48" w:rsidRPr="00905B48" w:rsidRDefault="00905B48" w:rsidP="00905B48">
      <w:pPr>
        <w:rPr>
          <w:rFonts w:ascii="Helvetica" w:eastAsia="Symbol" w:hAnsi="Helvetica" w:cs="Helvetica"/>
          <w:b/>
          <w:bCs/>
          <w:color w:val="222222"/>
          <w:kern w:val="0"/>
          <w:sz w:val="21"/>
          <w:szCs w:val="21"/>
          <w:lang w:eastAsia="ru-RU"/>
        </w:rPr>
      </w:pPr>
      <w:r w:rsidRPr="00905B48">
        <w:rPr>
          <w:rFonts w:ascii="Helvetica" w:eastAsia="Symbol" w:hAnsi="Helvetica" w:cs="Helvetica"/>
          <w:b/>
          <w:bCs/>
          <w:color w:val="222222"/>
          <w:kern w:val="0"/>
          <w:sz w:val="21"/>
          <w:szCs w:val="21"/>
          <w:lang w:eastAsia="ru-RU"/>
        </w:rPr>
        <w:t>ГЛАВА 17. ИЗМЕНЕНИЕ СИММЕТРИИ КРИСТАЛЛА ПРИ</w:t>
      </w:r>
    </w:p>
    <w:p w14:paraId="583B484A" w14:textId="77777777" w:rsidR="00905B48" w:rsidRPr="00905B48" w:rsidRDefault="00905B48" w:rsidP="00905B48">
      <w:pPr>
        <w:rPr>
          <w:rFonts w:ascii="Helvetica" w:eastAsia="Symbol" w:hAnsi="Helvetica" w:cs="Helvetica"/>
          <w:b/>
          <w:bCs/>
          <w:color w:val="222222"/>
          <w:kern w:val="0"/>
          <w:sz w:val="21"/>
          <w:szCs w:val="21"/>
          <w:lang w:eastAsia="ru-RU"/>
        </w:rPr>
      </w:pPr>
      <w:r w:rsidRPr="00905B48">
        <w:rPr>
          <w:rFonts w:ascii="Helvetica" w:eastAsia="Symbol" w:hAnsi="Helvetica" w:cs="Helvetica"/>
          <w:b/>
          <w:bCs/>
          <w:color w:val="222222"/>
          <w:kern w:val="0"/>
          <w:sz w:val="21"/>
          <w:szCs w:val="21"/>
          <w:lang w:eastAsia="ru-RU"/>
        </w:rPr>
        <w:t>ФАЗОВЫХ ПЕРЕХОДАХ ВТОРОГО РОДА.</w:t>
      </w:r>
    </w:p>
    <w:p w14:paraId="75513617" w14:textId="77777777" w:rsidR="00905B48" w:rsidRPr="00905B48" w:rsidRDefault="00905B48" w:rsidP="00905B48">
      <w:pPr>
        <w:rPr>
          <w:rFonts w:ascii="Helvetica" w:eastAsia="Symbol" w:hAnsi="Helvetica" w:cs="Helvetica"/>
          <w:b/>
          <w:bCs/>
          <w:color w:val="222222"/>
          <w:kern w:val="0"/>
          <w:sz w:val="21"/>
          <w:szCs w:val="21"/>
          <w:lang w:eastAsia="ru-RU"/>
        </w:rPr>
      </w:pPr>
      <w:r w:rsidRPr="00905B48">
        <w:rPr>
          <w:rFonts w:ascii="Helvetica" w:eastAsia="Symbol" w:hAnsi="Helvetica" w:cs="Helvetica"/>
          <w:b/>
          <w:bCs/>
          <w:color w:val="222222"/>
          <w:kern w:val="0"/>
          <w:sz w:val="21"/>
          <w:szCs w:val="21"/>
          <w:lang w:eastAsia="ru-RU"/>
        </w:rPr>
        <w:t>§ I. Термодинамическая теория фазовых переходов второго рода.</w:t>
      </w:r>
    </w:p>
    <w:p w14:paraId="4795102F" w14:textId="77777777" w:rsidR="00905B48" w:rsidRPr="00905B48" w:rsidRDefault="00905B48" w:rsidP="00905B48">
      <w:pPr>
        <w:rPr>
          <w:rFonts w:ascii="Helvetica" w:eastAsia="Symbol" w:hAnsi="Helvetica" w:cs="Helvetica"/>
          <w:b/>
          <w:bCs/>
          <w:color w:val="222222"/>
          <w:kern w:val="0"/>
          <w:sz w:val="21"/>
          <w:szCs w:val="21"/>
          <w:lang w:eastAsia="ru-RU"/>
        </w:rPr>
      </w:pPr>
      <w:r w:rsidRPr="00905B48">
        <w:rPr>
          <w:rFonts w:ascii="Helvetica" w:eastAsia="Symbol" w:hAnsi="Helvetica" w:cs="Helvetica"/>
          <w:b/>
          <w:bCs/>
          <w:color w:val="222222"/>
          <w:kern w:val="0"/>
          <w:sz w:val="21"/>
          <w:szCs w:val="21"/>
          <w:lang w:eastAsia="ru-RU"/>
        </w:rPr>
        <w:t>§ 2. Теоретико-групповой анализ фазсвых переходов второго рода в / {Зе</w:t>
      </w:r>
    </w:p>
    <w:p w14:paraId="3C9AB06B" w14:textId="77777777" w:rsidR="00905B48" w:rsidRPr="00905B48" w:rsidRDefault="00905B48" w:rsidP="00905B48">
      <w:pPr>
        <w:rPr>
          <w:rFonts w:ascii="Helvetica" w:eastAsia="Symbol" w:hAnsi="Helvetica" w:cs="Helvetica"/>
          <w:b/>
          <w:bCs/>
          <w:color w:val="222222"/>
          <w:kern w:val="0"/>
          <w:sz w:val="21"/>
          <w:szCs w:val="21"/>
          <w:lang w:eastAsia="ru-RU"/>
        </w:rPr>
      </w:pPr>
      <w:r w:rsidRPr="00905B48">
        <w:rPr>
          <w:rFonts w:ascii="Helvetica" w:eastAsia="Symbol" w:hAnsi="Helvetica" w:cs="Helvetica"/>
          <w:b/>
          <w:bCs/>
          <w:color w:val="222222"/>
          <w:kern w:val="0"/>
          <w:sz w:val="21"/>
          <w:szCs w:val="21"/>
          <w:lang w:eastAsia="ru-RU"/>
        </w:rPr>
        <w:t>ШВА У. ОПТИЧЕСКИЕ СПЕКТРЫ СЕЛЕНИДА ТАЛЛИЯ.</w:t>
      </w:r>
    </w:p>
    <w:p w14:paraId="156ECE71" w14:textId="77777777" w:rsidR="00905B48" w:rsidRPr="00905B48" w:rsidRDefault="00905B48" w:rsidP="00905B48">
      <w:pPr>
        <w:rPr>
          <w:rFonts w:ascii="Helvetica" w:eastAsia="Symbol" w:hAnsi="Helvetica" w:cs="Helvetica"/>
          <w:b/>
          <w:bCs/>
          <w:color w:val="222222"/>
          <w:kern w:val="0"/>
          <w:sz w:val="21"/>
          <w:szCs w:val="21"/>
          <w:lang w:eastAsia="ru-RU"/>
        </w:rPr>
      </w:pPr>
      <w:r w:rsidRPr="00905B48">
        <w:rPr>
          <w:rFonts w:ascii="Helvetica" w:eastAsia="Symbol" w:hAnsi="Helvetica" w:cs="Helvetica"/>
          <w:b/>
          <w:bCs/>
          <w:color w:val="222222"/>
          <w:kern w:val="0"/>
          <w:sz w:val="21"/>
          <w:szCs w:val="21"/>
          <w:lang w:eastAsia="ru-RU"/>
        </w:rPr>
        <w:t>§ I. Спектры поглощения селенида таллия.</w:t>
      </w:r>
    </w:p>
    <w:p w14:paraId="56F28929" w14:textId="77777777" w:rsidR="00905B48" w:rsidRPr="00905B48" w:rsidRDefault="00905B48" w:rsidP="00905B48">
      <w:pPr>
        <w:rPr>
          <w:rFonts w:ascii="Helvetica" w:eastAsia="Symbol" w:hAnsi="Helvetica" w:cs="Helvetica"/>
          <w:b/>
          <w:bCs/>
          <w:color w:val="222222"/>
          <w:kern w:val="0"/>
          <w:sz w:val="21"/>
          <w:szCs w:val="21"/>
          <w:lang w:eastAsia="ru-RU"/>
        </w:rPr>
      </w:pPr>
      <w:r w:rsidRPr="00905B48">
        <w:rPr>
          <w:rFonts w:ascii="Helvetica" w:eastAsia="Symbol" w:hAnsi="Helvetica" w:cs="Helvetica"/>
          <w:b/>
          <w:bCs/>
          <w:color w:val="222222"/>
          <w:kern w:val="0"/>
          <w:sz w:val="21"/>
          <w:szCs w:val="21"/>
          <w:lang w:eastAsia="ru-RU"/>
        </w:rPr>
        <w:t>§ 2. Спектры отражения 77*15е</w:t>
      </w:r>
    </w:p>
    <w:p w14:paraId="3184C801" w14:textId="77777777" w:rsidR="00905B48" w:rsidRPr="00905B48" w:rsidRDefault="00905B48" w:rsidP="00905B48">
      <w:pPr>
        <w:rPr>
          <w:rFonts w:ascii="Helvetica" w:eastAsia="Symbol" w:hAnsi="Helvetica" w:cs="Helvetica"/>
          <w:b/>
          <w:bCs/>
          <w:color w:val="222222"/>
          <w:kern w:val="0"/>
          <w:sz w:val="21"/>
          <w:szCs w:val="21"/>
          <w:lang w:eastAsia="ru-RU"/>
        </w:rPr>
      </w:pPr>
      <w:r w:rsidRPr="00905B48">
        <w:rPr>
          <w:rFonts w:ascii="Helvetica" w:eastAsia="Symbol" w:hAnsi="Helvetica" w:cs="Helvetica"/>
          <w:b/>
          <w:bCs/>
          <w:color w:val="222222"/>
          <w:kern w:val="0"/>
          <w:sz w:val="21"/>
          <w:szCs w:val="21"/>
          <w:lang w:eastAsia="ru-RU"/>
        </w:rPr>
        <w:t>§ 3. Крамерс-Крониг анализ спектров отражения селенида таллия.</w:t>
      </w:r>
    </w:p>
    <w:p w14:paraId="4DF9AD99" w14:textId="77777777" w:rsidR="00905B48" w:rsidRPr="00905B48" w:rsidRDefault="00905B48" w:rsidP="00905B48">
      <w:pPr>
        <w:rPr>
          <w:rFonts w:ascii="Helvetica" w:eastAsia="Symbol" w:hAnsi="Helvetica" w:cs="Helvetica"/>
          <w:b/>
          <w:bCs/>
          <w:color w:val="222222"/>
          <w:kern w:val="0"/>
          <w:sz w:val="21"/>
          <w:szCs w:val="21"/>
          <w:lang w:eastAsia="ru-RU"/>
        </w:rPr>
      </w:pPr>
      <w:r w:rsidRPr="00905B48">
        <w:rPr>
          <w:rFonts w:ascii="Helvetica" w:eastAsia="Symbol" w:hAnsi="Helvetica" w:cs="Helvetica"/>
          <w:b/>
          <w:bCs/>
          <w:color w:val="222222"/>
          <w:kern w:val="0"/>
          <w:sz w:val="21"/>
          <w:szCs w:val="21"/>
          <w:lang w:eastAsia="ru-RU"/>
        </w:rPr>
        <w:lastRenderedPageBreak/>
        <w:t>§ 4. Спектры термоотражения селенида таллия.</w:t>
      </w:r>
    </w:p>
    <w:p w14:paraId="7E859B3F" w14:textId="77777777" w:rsidR="00905B48" w:rsidRPr="00905B48" w:rsidRDefault="00905B48" w:rsidP="00905B48">
      <w:pPr>
        <w:rPr>
          <w:rFonts w:ascii="Helvetica" w:eastAsia="Symbol" w:hAnsi="Helvetica" w:cs="Helvetica"/>
          <w:b/>
          <w:bCs/>
          <w:color w:val="222222"/>
          <w:kern w:val="0"/>
          <w:sz w:val="21"/>
          <w:szCs w:val="21"/>
          <w:lang w:eastAsia="ru-RU"/>
        </w:rPr>
      </w:pPr>
      <w:r w:rsidRPr="00905B48">
        <w:rPr>
          <w:rFonts w:ascii="Helvetica" w:eastAsia="Symbol" w:hAnsi="Helvetica" w:cs="Helvetica"/>
          <w:b/>
          <w:bCs/>
          <w:color w:val="222222"/>
          <w:kern w:val="0"/>
          <w:sz w:val="21"/>
          <w:szCs w:val="21"/>
          <w:lang w:eastAsia="ru-RU"/>
        </w:rPr>
        <w:t>§ 5. Интерпретация структур оптических спектров отражения и термоотражения на основе рассчитанной зонной структуры.</w:t>
      </w:r>
    </w:p>
    <w:p w14:paraId="66A1C9D4" w14:textId="77777777" w:rsidR="00905B48" w:rsidRPr="00905B48" w:rsidRDefault="00905B48" w:rsidP="00905B48">
      <w:pPr>
        <w:rPr>
          <w:rFonts w:ascii="Helvetica" w:eastAsia="Symbol" w:hAnsi="Helvetica" w:cs="Helvetica"/>
          <w:b/>
          <w:bCs/>
          <w:color w:val="222222"/>
          <w:kern w:val="0"/>
          <w:sz w:val="21"/>
          <w:szCs w:val="21"/>
          <w:lang w:eastAsia="ru-RU"/>
        </w:rPr>
      </w:pPr>
      <w:r w:rsidRPr="00905B48">
        <w:rPr>
          <w:rFonts w:ascii="Helvetica" w:eastAsia="Symbol" w:hAnsi="Helvetica" w:cs="Helvetica"/>
          <w:b/>
          <w:bCs/>
          <w:color w:val="222222"/>
          <w:kern w:val="0"/>
          <w:sz w:val="21"/>
          <w:szCs w:val="21"/>
          <w:lang w:eastAsia="ru-RU"/>
        </w:rPr>
        <w:t>ГЛАВА У1. ЗОННАЯ СТРУКТУРА СЕЛЕНИДА ТАЛЛИЯ И ЕГО</w:t>
      </w:r>
    </w:p>
    <w:p w14:paraId="67C8B34A" w14:textId="77777777" w:rsidR="00905B48" w:rsidRPr="00905B48" w:rsidRDefault="00905B48" w:rsidP="00905B48">
      <w:pPr>
        <w:rPr>
          <w:rFonts w:ascii="Helvetica" w:eastAsia="Symbol" w:hAnsi="Helvetica" w:cs="Helvetica"/>
          <w:b/>
          <w:bCs/>
          <w:color w:val="222222"/>
          <w:kern w:val="0"/>
          <w:sz w:val="21"/>
          <w:szCs w:val="21"/>
          <w:lang w:eastAsia="ru-RU"/>
        </w:rPr>
      </w:pPr>
      <w:r w:rsidRPr="00905B48">
        <w:rPr>
          <w:rFonts w:ascii="Helvetica" w:eastAsia="Symbol" w:hAnsi="Helvetica" w:cs="Helvetica"/>
          <w:b/>
          <w:bCs/>
          <w:color w:val="222222"/>
          <w:kern w:val="0"/>
          <w:sz w:val="21"/>
          <w:szCs w:val="21"/>
          <w:lang w:eastAsia="ru-RU"/>
        </w:rPr>
        <w:t>АНАЛОГОВ</w:t>
      </w:r>
    </w:p>
    <w:p w14:paraId="1992FF98" w14:textId="77777777" w:rsidR="00905B48" w:rsidRPr="00905B48" w:rsidRDefault="00905B48" w:rsidP="00905B48">
      <w:pPr>
        <w:rPr>
          <w:rFonts w:ascii="Helvetica" w:eastAsia="Symbol" w:hAnsi="Helvetica" w:cs="Helvetica"/>
          <w:b/>
          <w:bCs/>
          <w:color w:val="222222"/>
          <w:kern w:val="0"/>
          <w:sz w:val="21"/>
          <w:szCs w:val="21"/>
          <w:lang w:eastAsia="ru-RU"/>
        </w:rPr>
      </w:pPr>
      <w:r w:rsidRPr="00905B48">
        <w:rPr>
          <w:rFonts w:ascii="Helvetica" w:eastAsia="Symbol" w:hAnsi="Helvetica" w:cs="Helvetica"/>
          <w:b/>
          <w:bCs/>
          <w:color w:val="222222"/>
          <w:kern w:val="0"/>
          <w:sz w:val="21"/>
          <w:szCs w:val="21"/>
          <w:lang w:eastAsia="ru-RU"/>
        </w:rPr>
        <w:t>§ I. Расчет зонной структуры селенида таллия и его аналогов методом псевдопотенциала.</w:t>
      </w:r>
    </w:p>
    <w:p w14:paraId="3764184D" w14:textId="77777777" w:rsidR="00905B48" w:rsidRPr="00905B48" w:rsidRDefault="00905B48" w:rsidP="00905B48">
      <w:pPr>
        <w:rPr>
          <w:rFonts w:ascii="Helvetica" w:eastAsia="Symbol" w:hAnsi="Helvetica" w:cs="Helvetica"/>
          <w:b/>
          <w:bCs/>
          <w:color w:val="222222"/>
          <w:kern w:val="0"/>
          <w:sz w:val="21"/>
          <w:szCs w:val="21"/>
          <w:lang w:eastAsia="ru-RU"/>
        </w:rPr>
      </w:pPr>
      <w:r w:rsidRPr="00905B48">
        <w:rPr>
          <w:rFonts w:ascii="Helvetica" w:eastAsia="Symbol" w:hAnsi="Helvetica" w:cs="Helvetica"/>
          <w:b/>
          <w:bCs/>
          <w:color w:val="222222"/>
          <w:kern w:val="0"/>
          <w:sz w:val="21"/>
          <w:szCs w:val="21"/>
          <w:lang w:eastAsia="ru-RU"/>
        </w:rPr>
        <w:t>§ 2. Анализ происхождения зонных состояний на основе метода линейных комбинаций атомных орбиталей</w:t>
      </w:r>
    </w:p>
    <w:p w14:paraId="160510A6" w14:textId="77777777" w:rsidR="00905B48" w:rsidRPr="00905B48" w:rsidRDefault="00905B48" w:rsidP="00905B48">
      <w:pPr>
        <w:rPr>
          <w:rFonts w:ascii="Helvetica" w:eastAsia="Symbol" w:hAnsi="Helvetica" w:cs="Helvetica"/>
          <w:b/>
          <w:bCs/>
          <w:color w:val="222222"/>
          <w:kern w:val="0"/>
          <w:sz w:val="21"/>
          <w:szCs w:val="21"/>
          <w:lang w:eastAsia="ru-RU"/>
        </w:rPr>
      </w:pPr>
      <w:r w:rsidRPr="00905B48">
        <w:rPr>
          <w:rFonts w:ascii="Helvetica" w:eastAsia="Symbol" w:hAnsi="Helvetica" w:cs="Helvetica"/>
          <w:b/>
          <w:bCs/>
          <w:color w:val="222222"/>
          <w:kern w:val="0"/>
          <w:sz w:val="21"/>
          <w:szCs w:val="21"/>
          <w:lang w:eastAsia="ru-RU"/>
        </w:rPr>
        <w:t>ЛКАО).</w:t>
      </w:r>
    </w:p>
    <w:p w14:paraId="5B5C7F81" w14:textId="77777777" w:rsidR="00905B48" w:rsidRPr="00905B48" w:rsidRDefault="00905B48" w:rsidP="00905B48">
      <w:pPr>
        <w:rPr>
          <w:rFonts w:ascii="Helvetica" w:eastAsia="Symbol" w:hAnsi="Helvetica" w:cs="Helvetica"/>
          <w:b/>
          <w:bCs/>
          <w:color w:val="222222"/>
          <w:kern w:val="0"/>
          <w:sz w:val="21"/>
          <w:szCs w:val="21"/>
          <w:lang w:eastAsia="ru-RU"/>
        </w:rPr>
      </w:pPr>
      <w:r w:rsidRPr="00905B48">
        <w:rPr>
          <w:rFonts w:ascii="Helvetica" w:eastAsia="Symbol" w:hAnsi="Helvetica" w:cs="Helvetica"/>
          <w:b/>
          <w:bCs/>
          <w:color w:val="222222"/>
          <w:kern w:val="0"/>
          <w:sz w:val="21"/>
          <w:szCs w:val="21"/>
          <w:lang w:eastAsia="ru-RU"/>
        </w:rPr>
        <w:t>§ 3. Внутризонная плотность электронных состояний в Tf5e</w:t>
      </w:r>
    </w:p>
    <w:p w14:paraId="0694517B" w14:textId="77777777" w:rsidR="00905B48" w:rsidRPr="00905B48" w:rsidRDefault="00905B48" w:rsidP="00905B48">
      <w:pPr>
        <w:rPr>
          <w:rFonts w:ascii="Helvetica" w:eastAsia="Symbol" w:hAnsi="Helvetica" w:cs="Helvetica"/>
          <w:b/>
          <w:bCs/>
          <w:color w:val="222222"/>
          <w:kern w:val="0"/>
          <w:sz w:val="21"/>
          <w:szCs w:val="21"/>
          <w:lang w:eastAsia="ru-RU"/>
        </w:rPr>
      </w:pPr>
      <w:r w:rsidRPr="00905B48">
        <w:rPr>
          <w:rFonts w:ascii="Helvetica" w:eastAsia="Symbol" w:hAnsi="Helvetica" w:cs="Helvetica"/>
          <w:b/>
          <w:bCs/>
          <w:color w:val="222222"/>
          <w:kern w:val="0"/>
          <w:sz w:val="21"/>
          <w:szCs w:val="21"/>
          <w:lang w:eastAsia="ru-RU"/>
        </w:rPr>
        <w:t>ГЛАВА УП. ЯВЛЕНИЯ ПЕРЕНОСА В СЕЛЕНИДЕ ТАЛЛИЯ.</w:t>
      </w:r>
    </w:p>
    <w:p w14:paraId="03069874" w14:textId="77777777" w:rsidR="00905B48" w:rsidRPr="00905B48" w:rsidRDefault="00905B48" w:rsidP="00905B48">
      <w:pPr>
        <w:rPr>
          <w:rFonts w:ascii="Helvetica" w:eastAsia="Symbol" w:hAnsi="Helvetica" w:cs="Helvetica"/>
          <w:b/>
          <w:bCs/>
          <w:color w:val="222222"/>
          <w:kern w:val="0"/>
          <w:sz w:val="21"/>
          <w:szCs w:val="21"/>
          <w:lang w:eastAsia="ru-RU"/>
        </w:rPr>
      </w:pPr>
      <w:r w:rsidRPr="00905B48">
        <w:rPr>
          <w:rFonts w:ascii="Helvetica" w:eastAsia="Symbol" w:hAnsi="Helvetica" w:cs="Helvetica"/>
          <w:b/>
          <w:bCs/>
          <w:color w:val="222222"/>
          <w:kern w:val="0"/>
          <w:sz w:val="21"/>
          <w:szCs w:val="21"/>
          <w:lang w:eastAsia="ru-RU"/>
        </w:rPr>
        <w:t>§ I. Анизотропия кинетических коэффициентов селе нида таллия.</w:t>
      </w:r>
    </w:p>
    <w:p w14:paraId="2F135988" w14:textId="77777777" w:rsidR="00905B48" w:rsidRPr="00905B48" w:rsidRDefault="00905B48" w:rsidP="00905B48">
      <w:pPr>
        <w:rPr>
          <w:rFonts w:ascii="Helvetica" w:eastAsia="Symbol" w:hAnsi="Helvetica" w:cs="Helvetica"/>
          <w:b/>
          <w:bCs/>
          <w:color w:val="222222"/>
          <w:kern w:val="0"/>
          <w:sz w:val="21"/>
          <w:szCs w:val="21"/>
          <w:lang w:eastAsia="ru-RU"/>
        </w:rPr>
      </w:pPr>
      <w:r w:rsidRPr="00905B48">
        <w:rPr>
          <w:rFonts w:ascii="Helvetica" w:eastAsia="Symbol" w:hAnsi="Helvetica" w:cs="Helvetica"/>
          <w:b/>
          <w:bCs/>
          <w:color w:val="222222"/>
          <w:kern w:val="0"/>
          <w:sz w:val="21"/>
          <w:szCs w:val="21"/>
          <w:lang w:eastAsia="ru-RU"/>
        </w:rPr>
        <w:t>§ 2. Интерпретация анизотропии эффекта Холла и электропроводности кристаллов / £Ьо</w:t>
      </w:r>
    </w:p>
    <w:p w14:paraId="145E8383" w14:textId="77777777" w:rsidR="00905B48" w:rsidRPr="00905B48" w:rsidRDefault="00905B48" w:rsidP="00905B48">
      <w:pPr>
        <w:rPr>
          <w:rFonts w:ascii="Helvetica" w:eastAsia="Symbol" w:hAnsi="Helvetica" w:cs="Helvetica"/>
          <w:b/>
          <w:bCs/>
          <w:color w:val="222222"/>
          <w:kern w:val="0"/>
          <w:sz w:val="21"/>
          <w:szCs w:val="21"/>
          <w:lang w:eastAsia="ru-RU"/>
        </w:rPr>
      </w:pPr>
      <w:r w:rsidRPr="00905B48">
        <w:rPr>
          <w:rFonts w:ascii="Helvetica" w:eastAsia="Symbol" w:hAnsi="Helvetica" w:cs="Helvetica"/>
          <w:b/>
          <w:bCs/>
          <w:color w:val="222222"/>
          <w:kern w:val="0"/>
          <w:sz w:val="21"/>
          <w:szCs w:val="21"/>
          <w:lang w:eastAsia="ru-RU"/>
        </w:rPr>
        <w:t>§ 3. Анизотропия эффекта Холла и электропроводности кристаллов 77 &lt;5 е под давлением.</w:t>
      </w:r>
    </w:p>
    <w:p w14:paraId="08E7FF8D" w14:textId="77777777" w:rsidR="00905B48" w:rsidRPr="00905B48" w:rsidRDefault="00905B48" w:rsidP="00905B48">
      <w:pPr>
        <w:rPr>
          <w:rFonts w:ascii="Helvetica" w:eastAsia="Symbol" w:hAnsi="Helvetica" w:cs="Helvetica"/>
          <w:b/>
          <w:bCs/>
          <w:color w:val="222222"/>
          <w:kern w:val="0"/>
          <w:sz w:val="21"/>
          <w:szCs w:val="21"/>
          <w:lang w:eastAsia="ru-RU"/>
        </w:rPr>
      </w:pPr>
      <w:r w:rsidRPr="00905B48">
        <w:rPr>
          <w:rFonts w:ascii="Helvetica" w:eastAsia="Symbol" w:hAnsi="Helvetica" w:cs="Helvetica"/>
          <w:b/>
          <w:bCs/>
          <w:color w:val="222222"/>
          <w:kern w:val="0"/>
          <w:sz w:val="21"/>
          <w:szCs w:val="21"/>
          <w:lang w:eastAsia="ru-RU"/>
        </w:rPr>
        <w:t>§ 4. Влияние давления и температуры на электропроводность и эффект Холла кристаллов &lt;3е в области примесной проводимости. Определение барического коэффициента приведенного уровня Ферми.</w:t>
      </w:r>
    </w:p>
    <w:p w14:paraId="47437839" w14:textId="77777777" w:rsidR="00905B48" w:rsidRPr="00905B48" w:rsidRDefault="00905B48" w:rsidP="00905B48">
      <w:pPr>
        <w:rPr>
          <w:rFonts w:ascii="Helvetica" w:eastAsia="Symbol" w:hAnsi="Helvetica" w:cs="Helvetica"/>
          <w:b/>
          <w:bCs/>
          <w:color w:val="222222"/>
          <w:kern w:val="0"/>
          <w:sz w:val="21"/>
          <w:szCs w:val="21"/>
          <w:lang w:eastAsia="ru-RU"/>
        </w:rPr>
      </w:pPr>
      <w:r w:rsidRPr="00905B48">
        <w:rPr>
          <w:rFonts w:ascii="Helvetica" w:eastAsia="Symbol" w:hAnsi="Helvetica" w:cs="Helvetica"/>
          <w:b/>
          <w:bCs/>
          <w:color w:val="222222"/>
          <w:kern w:val="0"/>
          <w:sz w:val="21"/>
          <w:szCs w:val="21"/>
          <w:lang w:eastAsia="ru-RU"/>
        </w:rPr>
        <w:t>ВЫВОДЫ.</w:t>
      </w:r>
    </w:p>
    <w:p w14:paraId="3869883D" w14:textId="6CDEF84B" w:rsidR="00F11235" w:rsidRPr="00905B48" w:rsidRDefault="00F11235" w:rsidP="00905B48"/>
    <w:sectPr w:rsidR="00F11235" w:rsidRPr="00905B48"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1952C" w14:textId="77777777" w:rsidR="00962AF9" w:rsidRDefault="00962AF9">
      <w:pPr>
        <w:spacing w:after="0" w:line="240" w:lineRule="auto"/>
      </w:pPr>
      <w:r>
        <w:separator/>
      </w:r>
    </w:p>
  </w:endnote>
  <w:endnote w:type="continuationSeparator" w:id="0">
    <w:p w14:paraId="42DCA2DD" w14:textId="77777777" w:rsidR="00962AF9" w:rsidRDefault="00962A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3B3CF" w14:textId="77777777" w:rsidR="00962AF9" w:rsidRDefault="00962AF9"/>
    <w:p w14:paraId="20A5E5AA" w14:textId="77777777" w:rsidR="00962AF9" w:rsidRDefault="00962AF9"/>
    <w:p w14:paraId="17687FF4" w14:textId="77777777" w:rsidR="00962AF9" w:rsidRDefault="00962AF9"/>
    <w:p w14:paraId="1F017B46" w14:textId="77777777" w:rsidR="00962AF9" w:rsidRDefault="00962AF9"/>
    <w:p w14:paraId="16E2F8C9" w14:textId="77777777" w:rsidR="00962AF9" w:rsidRDefault="00962AF9"/>
    <w:p w14:paraId="1C6EEE05" w14:textId="77777777" w:rsidR="00962AF9" w:rsidRDefault="00962AF9"/>
    <w:p w14:paraId="66ADF5BA" w14:textId="77777777" w:rsidR="00962AF9" w:rsidRDefault="00962AF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A91C708" wp14:editId="058D5D3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153E99" w14:textId="77777777" w:rsidR="00962AF9" w:rsidRDefault="00962AF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A91C70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B153E99" w14:textId="77777777" w:rsidR="00962AF9" w:rsidRDefault="00962AF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AB8DE73" w14:textId="77777777" w:rsidR="00962AF9" w:rsidRDefault="00962AF9"/>
    <w:p w14:paraId="613AC19C" w14:textId="77777777" w:rsidR="00962AF9" w:rsidRDefault="00962AF9"/>
    <w:p w14:paraId="262263BA" w14:textId="77777777" w:rsidR="00962AF9" w:rsidRDefault="00962AF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B3DE29F" wp14:editId="302BA6D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055848" w14:textId="77777777" w:rsidR="00962AF9" w:rsidRDefault="00962AF9"/>
                          <w:p w14:paraId="6E189E3E" w14:textId="77777777" w:rsidR="00962AF9" w:rsidRDefault="00962AF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B3DE29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E055848" w14:textId="77777777" w:rsidR="00962AF9" w:rsidRDefault="00962AF9"/>
                    <w:p w14:paraId="6E189E3E" w14:textId="77777777" w:rsidR="00962AF9" w:rsidRDefault="00962AF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058992F" w14:textId="77777777" w:rsidR="00962AF9" w:rsidRDefault="00962AF9"/>
    <w:p w14:paraId="31F965E9" w14:textId="77777777" w:rsidR="00962AF9" w:rsidRDefault="00962AF9">
      <w:pPr>
        <w:rPr>
          <w:sz w:val="2"/>
          <w:szCs w:val="2"/>
        </w:rPr>
      </w:pPr>
    </w:p>
    <w:p w14:paraId="47C75A36" w14:textId="77777777" w:rsidR="00962AF9" w:rsidRDefault="00962AF9"/>
    <w:p w14:paraId="45DC96CB" w14:textId="77777777" w:rsidR="00962AF9" w:rsidRDefault="00962AF9">
      <w:pPr>
        <w:spacing w:after="0" w:line="240" w:lineRule="auto"/>
      </w:pPr>
    </w:p>
  </w:footnote>
  <w:footnote w:type="continuationSeparator" w:id="0">
    <w:p w14:paraId="2A443492" w14:textId="77777777" w:rsidR="00962AF9" w:rsidRDefault="00962A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AF9"/>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163223</TotalTime>
  <Pages>2</Pages>
  <Words>368</Words>
  <Characters>2104</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2468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4993</cp:revision>
  <cp:lastPrinted>2009-02-06T05:36:00Z</cp:lastPrinted>
  <dcterms:created xsi:type="dcterms:W3CDTF">2024-01-07T13:43:00Z</dcterms:created>
  <dcterms:modified xsi:type="dcterms:W3CDTF">2025-09-13T19:48:00Z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