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3C4B" w14:textId="37D89FC3" w:rsidR="00981E9E" w:rsidRDefault="00E5670A" w:rsidP="00E567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Терехова Оксана Володимирівна. Реалізація виховного потенціалу громадської думки в діяльності установ культури клубного типу: дисертація канд. пед. наук: 13.00.06 / Київський національний ун-т культури і мистецтв. - К., 2003</w:t>
      </w:r>
    </w:p>
    <w:p w14:paraId="6A611CA0" w14:textId="77777777" w:rsidR="00E5670A" w:rsidRPr="00E5670A" w:rsidRDefault="00E5670A" w:rsidP="00E567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670A">
        <w:rPr>
          <w:rFonts w:ascii="Times New Roman" w:eastAsia="Times New Roman" w:hAnsi="Times New Roman" w:cs="Times New Roman"/>
          <w:color w:val="000000"/>
          <w:sz w:val="27"/>
          <w:szCs w:val="27"/>
        </w:rPr>
        <w:t>Терехова О.В. Реалізація виховного потенціалу громадської думки в діяльності установ культури клубного типу. - Рукопис.</w:t>
      </w:r>
    </w:p>
    <w:p w14:paraId="2A94080F" w14:textId="77777777" w:rsidR="00E5670A" w:rsidRPr="00E5670A" w:rsidRDefault="00E5670A" w:rsidP="00E567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670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13.00.06 - теорія, методика і організація культурно-просвітницької діяльності. - Київський національний університет культури і мистецтв, м. Київ, 2003.</w:t>
      </w:r>
    </w:p>
    <w:p w14:paraId="0C05EA70" w14:textId="77777777" w:rsidR="00E5670A" w:rsidRPr="00E5670A" w:rsidRDefault="00E5670A" w:rsidP="00E567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670A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розглядається проблема становлення громадської думки засобами соціально-культурної діяльності. Здійснено теоретичний аналіз наукової і методичної літератури з досліджуваної проблеми, охарактеризовано зміст, основні етапи, організаційно-методичні форми становлення громадської думки засобами соціально-культурної діяльності.</w:t>
      </w:r>
    </w:p>
    <w:p w14:paraId="59FF8CFF" w14:textId="77777777" w:rsidR="00E5670A" w:rsidRPr="00E5670A" w:rsidRDefault="00E5670A" w:rsidP="00E567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5670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та експериментально апробовано модель варіативної програми використання виховного потенціалу громадської думки в діяльності установ культури. Доведено важливість результатів дослідження для подальшого розвитку соціально-культурної діяльності.</w:t>
      </w:r>
    </w:p>
    <w:p w14:paraId="0C75BE9B" w14:textId="77777777" w:rsidR="00E5670A" w:rsidRPr="00E5670A" w:rsidRDefault="00E5670A" w:rsidP="00E5670A"/>
    <w:sectPr w:rsidR="00E5670A" w:rsidRPr="00E567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F78A" w14:textId="77777777" w:rsidR="000B2105" w:rsidRDefault="000B2105">
      <w:pPr>
        <w:spacing w:after="0" w:line="240" w:lineRule="auto"/>
      </w:pPr>
      <w:r>
        <w:separator/>
      </w:r>
    </w:p>
  </w:endnote>
  <w:endnote w:type="continuationSeparator" w:id="0">
    <w:p w14:paraId="1CBC5C64" w14:textId="77777777" w:rsidR="000B2105" w:rsidRDefault="000B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8946" w14:textId="77777777" w:rsidR="000B2105" w:rsidRDefault="000B2105">
      <w:pPr>
        <w:spacing w:after="0" w:line="240" w:lineRule="auto"/>
      </w:pPr>
      <w:r>
        <w:separator/>
      </w:r>
    </w:p>
  </w:footnote>
  <w:footnote w:type="continuationSeparator" w:id="0">
    <w:p w14:paraId="1261AE05" w14:textId="77777777" w:rsidR="000B2105" w:rsidRDefault="000B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21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105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31660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6525</cp:revision>
  <dcterms:created xsi:type="dcterms:W3CDTF">2024-06-20T08:51:00Z</dcterms:created>
  <dcterms:modified xsi:type="dcterms:W3CDTF">2024-07-23T13:38:00Z</dcterms:modified>
  <cp:category/>
</cp:coreProperties>
</file>