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EEAA" w14:textId="77777777" w:rsidR="00794BF7" w:rsidRDefault="00794BF7" w:rsidP="00794BF7">
      <w:pPr>
        <w:pStyle w:val="afffffffffffffffffffffffffff5"/>
        <w:rPr>
          <w:rFonts w:ascii="Verdana" w:hAnsi="Verdana"/>
          <w:color w:val="000000"/>
          <w:sz w:val="21"/>
          <w:szCs w:val="21"/>
        </w:rPr>
      </w:pPr>
      <w:r>
        <w:rPr>
          <w:rFonts w:ascii="Helvetica" w:hAnsi="Helvetica" w:cs="Helvetica"/>
          <w:b/>
          <w:bCs w:val="0"/>
          <w:color w:val="222222"/>
          <w:sz w:val="21"/>
          <w:szCs w:val="21"/>
        </w:rPr>
        <w:t>Карсанова, Елена Созрикоевна.</w:t>
      </w:r>
    </w:p>
    <w:p w14:paraId="7581AF38" w14:textId="77777777" w:rsidR="00794BF7" w:rsidRDefault="00794BF7" w:rsidP="00794BF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Регулирование этнополитических конфликтов на Северном </w:t>
      </w:r>
      <w:proofErr w:type="gramStart"/>
      <w:r>
        <w:rPr>
          <w:rFonts w:ascii="Helvetica" w:hAnsi="Helvetica" w:cs="Helvetica"/>
          <w:caps/>
          <w:color w:val="222222"/>
          <w:sz w:val="21"/>
          <w:szCs w:val="21"/>
        </w:rPr>
        <w:t>Кавказе :</w:t>
      </w:r>
      <w:proofErr w:type="gramEnd"/>
      <w:r>
        <w:rPr>
          <w:rFonts w:ascii="Helvetica" w:hAnsi="Helvetica" w:cs="Helvetica"/>
          <w:caps/>
          <w:color w:val="222222"/>
          <w:sz w:val="21"/>
          <w:szCs w:val="21"/>
        </w:rPr>
        <w:t xml:space="preserve"> Опыт и политико-правовые проблемы : диссертация ... кандидата политических наук : 23.00.02. - Москва, 2003. - 168 с.</w:t>
      </w:r>
    </w:p>
    <w:p w14:paraId="0B2BF1C8" w14:textId="77777777" w:rsidR="00794BF7" w:rsidRDefault="00794BF7" w:rsidP="00794BF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Карсанова, Елена Созрикоевна</w:t>
      </w:r>
    </w:p>
    <w:p w14:paraId="2FE731A4" w14:textId="77777777" w:rsidR="00794BF7" w:rsidRDefault="00794BF7" w:rsidP="00794B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682BF5" w14:textId="77777777" w:rsidR="00794BF7" w:rsidRDefault="00794BF7" w:rsidP="00794B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Щу Глава I. Теория и методология урегулирования этнополитических конфликтов.</w:t>
      </w:r>
    </w:p>
    <w:p w14:paraId="5E6B2580" w14:textId="77777777" w:rsidR="00794BF7" w:rsidRDefault="00794BF7" w:rsidP="00794B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Этнополитические конфликты: концепции урегулирования</w:t>
      </w:r>
    </w:p>
    <w:p w14:paraId="4F8A94FD" w14:textId="77777777" w:rsidR="00794BF7" w:rsidRDefault="00794BF7" w:rsidP="00794B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Этнополитологическая экспертиза межэтнических противоречий как научная основа политических решений.51 •</w:t>
      </w:r>
    </w:p>
    <w:p w14:paraId="1282808F" w14:textId="77777777" w:rsidR="00794BF7" w:rsidRDefault="00794BF7" w:rsidP="00794B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Пути и политико-правовые средства регулирования этнополитических конфликтов.</w:t>
      </w:r>
    </w:p>
    <w:p w14:paraId="338AAED7" w14:textId="77777777" w:rsidR="00794BF7" w:rsidRDefault="00794BF7" w:rsidP="00794B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Политико-правовые основы регулирования этнополитических процессов и противоречий.</w:t>
      </w:r>
    </w:p>
    <w:p w14:paraId="6A622D1E" w14:textId="77777777" w:rsidR="00794BF7" w:rsidRDefault="00794BF7" w:rsidP="00794B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Политико-правовые механизмы урегулирования этнополитических конфликтов на Северном Кавказе.</w:t>
      </w:r>
    </w:p>
    <w:p w14:paraId="7823CDB0" w14:textId="0B55C83F" w:rsidR="00F37380" w:rsidRPr="00794BF7" w:rsidRDefault="00F37380" w:rsidP="00794BF7"/>
    <w:sectPr w:rsidR="00F37380" w:rsidRPr="00794B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AFCC" w14:textId="77777777" w:rsidR="00B34D2C" w:rsidRDefault="00B34D2C">
      <w:pPr>
        <w:spacing w:after="0" w:line="240" w:lineRule="auto"/>
      </w:pPr>
      <w:r>
        <w:separator/>
      </w:r>
    </w:p>
  </w:endnote>
  <w:endnote w:type="continuationSeparator" w:id="0">
    <w:p w14:paraId="77994E0C" w14:textId="77777777" w:rsidR="00B34D2C" w:rsidRDefault="00B3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FB43" w14:textId="77777777" w:rsidR="00B34D2C" w:rsidRDefault="00B34D2C"/>
    <w:p w14:paraId="67A5FDE6" w14:textId="77777777" w:rsidR="00B34D2C" w:rsidRDefault="00B34D2C"/>
    <w:p w14:paraId="660A421C" w14:textId="77777777" w:rsidR="00B34D2C" w:rsidRDefault="00B34D2C"/>
    <w:p w14:paraId="3297190B" w14:textId="77777777" w:rsidR="00B34D2C" w:rsidRDefault="00B34D2C"/>
    <w:p w14:paraId="69A891E9" w14:textId="77777777" w:rsidR="00B34D2C" w:rsidRDefault="00B34D2C"/>
    <w:p w14:paraId="02F28C76" w14:textId="77777777" w:rsidR="00B34D2C" w:rsidRDefault="00B34D2C"/>
    <w:p w14:paraId="2E03452A" w14:textId="77777777" w:rsidR="00B34D2C" w:rsidRDefault="00B34D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7BA8FE" wp14:editId="640EEB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3825F" w14:textId="77777777" w:rsidR="00B34D2C" w:rsidRDefault="00B34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7BA8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33825F" w14:textId="77777777" w:rsidR="00B34D2C" w:rsidRDefault="00B34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811BE0" w14:textId="77777777" w:rsidR="00B34D2C" w:rsidRDefault="00B34D2C"/>
    <w:p w14:paraId="4A173305" w14:textId="77777777" w:rsidR="00B34D2C" w:rsidRDefault="00B34D2C"/>
    <w:p w14:paraId="770D2E11" w14:textId="77777777" w:rsidR="00B34D2C" w:rsidRDefault="00B34D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3DF55" wp14:editId="174B7C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047A9" w14:textId="77777777" w:rsidR="00B34D2C" w:rsidRDefault="00B34D2C"/>
                          <w:p w14:paraId="0CAA0D4B" w14:textId="77777777" w:rsidR="00B34D2C" w:rsidRDefault="00B34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3DF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6047A9" w14:textId="77777777" w:rsidR="00B34D2C" w:rsidRDefault="00B34D2C"/>
                    <w:p w14:paraId="0CAA0D4B" w14:textId="77777777" w:rsidR="00B34D2C" w:rsidRDefault="00B34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D278E" w14:textId="77777777" w:rsidR="00B34D2C" w:rsidRDefault="00B34D2C"/>
    <w:p w14:paraId="40D34349" w14:textId="77777777" w:rsidR="00B34D2C" w:rsidRDefault="00B34D2C">
      <w:pPr>
        <w:rPr>
          <w:sz w:val="2"/>
          <w:szCs w:val="2"/>
        </w:rPr>
      </w:pPr>
    </w:p>
    <w:p w14:paraId="03C9130D" w14:textId="77777777" w:rsidR="00B34D2C" w:rsidRDefault="00B34D2C"/>
    <w:p w14:paraId="53EC90CB" w14:textId="77777777" w:rsidR="00B34D2C" w:rsidRDefault="00B34D2C">
      <w:pPr>
        <w:spacing w:after="0" w:line="240" w:lineRule="auto"/>
      </w:pPr>
    </w:p>
  </w:footnote>
  <w:footnote w:type="continuationSeparator" w:id="0">
    <w:p w14:paraId="240949A4" w14:textId="77777777" w:rsidR="00B34D2C" w:rsidRDefault="00B34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2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74707</TotalTime>
  <Pages>1</Pages>
  <Words>121</Words>
  <Characters>694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1868</cp:revision>
  <cp:lastPrinted>2009-02-06T05:36:00Z</cp:lastPrinted>
  <dcterms:created xsi:type="dcterms:W3CDTF">2024-01-07T13:43:00Z</dcterms:created>
  <dcterms:modified xsi:type="dcterms:W3CDTF">2025-04-17T09:39:00Z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