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79808"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r w:rsidRPr="003C2BE8">
        <w:rPr>
          <w:rFonts w:ascii="Times New Roman" w:eastAsia="Times New Roman" w:hAnsi="Times New Roman" w:cs="Times New Roman"/>
          <w:b/>
          <w:kern w:val="0"/>
          <w:sz w:val="28"/>
          <w:szCs w:val="28"/>
          <w:lang w:val="uk-UA" w:eastAsia="ru-RU"/>
        </w:rPr>
        <w:t xml:space="preserve">КИЇВСЬКИЙ НАЦІОНАЛЬНИЙ УНІВЕРСИТЕТ КУЛЬТУРИ </w:t>
      </w:r>
    </w:p>
    <w:p w14:paraId="3B602307"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r w:rsidRPr="003C2BE8">
        <w:rPr>
          <w:rFonts w:ascii="Times New Roman" w:eastAsia="Times New Roman" w:hAnsi="Times New Roman" w:cs="Times New Roman"/>
          <w:b/>
          <w:kern w:val="0"/>
          <w:sz w:val="28"/>
          <w:szCs w:val="28"/>
          <w:lang w:val="uk-UA" w:eastAsia="ru-RU"/>
        </w:rPr>
        <w:t>І МИСТЕЦТВ</w:t>
      </w:r>
    </w:p>
    <w:p w14:paraId="722C9F41"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r w:rsidRPr="003C2BE8">
        <w:rPr>
          <w:rFonts w:ascii="Times New Roman" w:eastAsia="Times New Roman" w:hAnsi="Times New Roman" w:cs="Times New Roman"/>
          <w:b/>
          <w:kern w:val="0"/>
          <w:sz w:val="28"/>
          <w:szCs w:val="28"/>
          <w:lang w:val="uk-UA" w:eastAsia="ru-RU"/>
        </w:rPr>
        <w:t xml:space="preserve"> </w:t>
      </w:r>
    </w:p>
    <w:p w14:paraId="34E6670B"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14:paraId="060BD02A"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kern w:val="0"/>
          <w:sz w:val="30"/>
          <w:szCs w:val="30"/>
          <w:lang w:val="uk-UA" w:eastAsia="ru-RU"/>
        </w:rPr>
      </w:pPr>
      <w:r w:rsidRPr="003C2BE8">
        <w:rPr>
          <w:rFonts w:ascii="Times New Roman" w:eastAsia="Times New Roman" w:hAnsi="Times New Roman" w:cs="Times New Roman"/>
          <w:b/>
          <w:kern w:val="0"/>
          <w:sz w:val="28"/>
          <w:szCs w:val="28"/>
          <w:lang w:val="uk-UA" w:eastAsia="ru-RU"/>
        </w:rPr>
        <w:tab/>
      </w:r>
      <w:r w:rsidRPr="003C2BE8">
        <w:rPr>
          <w:rFonts w:ascii="Times New Roman" w:eastAsia="Times New Roman" w:hAnsi="Times New Roman" w:cs="Times New Roman"/>
          <w:b/>
          <w:kern w:val="0"/>
          <w:sz w:val="28"/>
          <w:szCs w:val="28"/>
          <w:lang w:val="uk-UA" w:eastAsia="ru-RU"/>
        </w:rPr>
        <w:tab/>
      </w:r>
      <w:r w:rsidRPr="003C2BE8">
        <w:rPr>
          <w:rFonts w:ascii="Times New Roman" w:eastAsia="Times New Roman" w:hAnsi="Times New Roman" w:cs="Times New Roman"/>
          <w:b/>
          <w:kern w:val="0"/>
          <w:sz w:val="28"/>
          <w:szCs w:val="28"/>
          <w:lang w:val="uk-UA" w:eastAsia="ru-RU"/>
        </w:rPr>
        <w:tab/>
      </w:r>
      <w:r w:rsidRPr="003C2BE8">
        <w:rPr>
          <w:rFonts w:ascii="Times New Roman" w:eastAsia="Times New Roman" w:hAnsi="Times New Roman" w:cs="Times New Roman"/>
          <w:b/>
          <w:kern w:val="0"/>
          <w:sz w:val="28"/>
          <w:szCs w:val="28"/>
          <w:lang w:val="uk-UA" w:eastAsia="ru-RU"/>
        </w:rPr>
        <w:tab/>
      </w:r>
      <w:r w:rsidRPr="003C2BE8">
        <w:rPr>
          <w:rFonts w:ascii="Times New Roman" w:eastAsia="Times New Roman" w:hAnsi="Times New Roman" w:cs="Times New Roman"/>
          <w:b/>
          <w:kern w:val="0"/>
          <w:sz w:val="28"/>
          <w:szCs w:val="28"/>
          <w:lang w:val="uk-UA" w:eastAsia="ru-RU"/>
        </w:rPr>
        <w:tab/>
      </w:r>
      <w:r w:rsidRPr="003C2BE8">
        <w:rPr>
          <w:rFonts w:ascii="Times New Roman" w:eastAsia="Times New Roman" w:hAnsi="Times New Roman" w:cs="Times New Roman"/>
          <w:kern w:val="0"/>
          <w:sz w:val="30"/>
          <w:szCs w:val="30"/>
          <w:lang w:val="uk-UA" w:eastAsia="ru-RU"/>
        </w:rPr>
        <w:t>На правах рукопису</w:t>
      </w:r>
    </w:p>
    <w:p w14:paraId="0E3D9375"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14:paraId="6B4EABD2"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30"/>
          <w:szCs w:val="30"/>
          <w:lang w:val="uk-UA" w:eastAsia="ru-RU"/>
        </w:rPr>
      </w:pPr>
      <w:r w:rsidRPr="003C2BE8">
        <w:rPr>
          <w:rFonts w:ascii="Times New Roman" w:eastAsia="Times New Roman" w:hAnsi="Times New Roman" w:cs="Times New Roman"/>
          <w:b/>
          <w:kern w:val="0"/>
          <w:sz w:val="30"/>
          <w:szCs w:val="30"/>
          <w:lang w:val="uk-UA" w:eastAsia="ru-RU"/>
        </w:rPr>
        <w:t>Шкоріненко Валерій Олександрович</w:t>
      </w:r>
    </w:p>
    <w:p w14:paraId="44227998"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b/>
          <w:kern w:val="0"/>
          <w:sz w:val="28"/>
          <w:szCs w:val="28"/>
          <w:lang w:val="uk-UA" w:eastAsia="ru-RU"/>
        </w:rPr>
        <w:t xml:space="preserve"> </w:t>
      </w:r>
      <w:r w:rsidRPr="003C2BE8">
        <w:rPr>
          <w:rFonts w:ascii="Times New Roman" w:eastAsia="Times New Roman" w:hAnsi="Times New Roman" w:cs="Times New Roman"/>
          <w:b/>
          <w:kern w:val="0"/>
          <w:sz w:val="28"/>
          <w:szCs w:val="28"/>
          <w:lang w:val="uk-UA" w:eastAsia="ru-RU"/>
        </w:rPr>
        <w:tab/>
      </w:r>
      <w:r w:rsidRPr="003C2BE8">
        <w:rPr>
          <w:rFonts w:ascii="Times New Roman" w:eastAsia="Times New Roman" w:hAnsi="Times New Roman" w:cs="Times New Roman"/>
          <w:b/>
          <w:kern w:val="0"/>
          <w:sz w:val="28"/>
          <w:szCs w:val="28"/>
          <w:lang w:val="uk-UA" w:eastAsia="ru-RU"/>
        </w:rPr>
        <w:tab/>
      </w:r>
      <w:r w:rsidRPr="003C2BE8">
        <w:rPr>
          <w:rFonts w:ascii="Times New Roman" w:eastAsia="Times New Roman" w:hAnsi="Times New Roman" w:cs="Times New Roman"/>
          <w:b/>
          <w:kern w:val="0"/>
          <w:sz w:val="28"/>
          <w:szCs w:val="28"/>
          <w:lang w:val="uk-UA" w:eastAsia="ru-RU"/>
        </w:rPr>
        <w:tab/>
      </w:r>
      <w:r w:rsidRPr="003C2BE8">
        <w:rPr>
          <w:rFonts w:ascii="Times New Roman" w:eastAsia="Times New Roman" w:hAnsi="Times New Roman" w:cs="Times New Roman"/>
          <w:b/>
          <w:kern w:val="0"/>
          <w:sz w:val="28"/>
          <w:szCs w:val="28"/>
          <w:lang w:val="uk-UA" w:eastAsia="ru-RU"/>
        </w:rPr>
        <w:tab/>
      </w:r>
      <w:r w:rsidRPr="003C2BE8">
        <w:rPr>
          <w:rFonts w:ascii="Times New Roman" w:eastAsia="Times New Roman" w:hAnsi="Times New Roman" w:cs="Times New Roman"/>
          <w:b/>
          <w:kern w:val="0"/>
          <w:sz w:val="28"/>
          <w:szCs w:val="28"/>
          <w:lang w:val="uk-UA" w:eastAsia="ru-RU"/>
        </w:rPr>
        <w:tab/>
      </w:r>
      <w:r w:rsidRPr="003C2BE8">
        <w:rPr>
          <w:rFonts w:ascii="Times New Roman" w:eastAsia="Times New Roman" w:hAnsi="Times New Roman" w:cs="Times New Roman"/>
          <w:kern w:val="0"/>
          <w:sz w:val="28"/>
          <w:szCs w:val="28"/>
          <w:lang w:val="uk-UA" w:eastAsia="ru-RU"/>
        </w:rPr>
        <w:t>УДК 793.31 (477)</w:t>
      </w:r>
    </w:p>
    <w:p w14:paraId="799FA20B"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14:paraId="7C187A6D"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14:paraId="521DA04E"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14:paraId="559BC227"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14:paraId="537428A2"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r w:rsidRPr="003C2BE8">
        <w:rPr>
          <w:rFonts w:ascii="Times New Roman" w:eastAsia="Times New Roman" w:hAnsi="Times New Roman" w:cs="Times New Roman"/>
          <w:b/>
          <w:kern w:val="0"/>
          <w:sz w:val="28"/>
          <w:szCs w:val="28"/>
          <w:lang w:val="uk-UA" w:eastAsia="ru-RU"/>
        </w:rPr>
        <w:t>НАРОДНИЙ ТАНЕЦЬ У ТРАДИЦІЙНІЙ І СУЧАСНІЙ КУЛЬТУРІ УКРАЇНИ</w:t>
      </w:r>
    </w:p>
    <w:p w14:paraId="2A47C038"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14:paraId="1DA5F75E"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14:paraId="030F8E85"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8"/>
          <w:lang w:val="uk-UA" w:eastAsia="ru-RU"/>
        </w:rPr>
      </w:pPr>
    </w:p>
    <w:p w14:paraId="06DB2EBB"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kern w:val="0"/>
          <w:sz w:val="30"/>
          <w:szCs w:val="30"/>
          <w:lang w:val="uk-UA" w:eastAsia="ru-RU"/>
        </w:rPr>
      </w:pPr>
      <w:r w:rsidRPr="003C2BE8">
        <w:rPr>
          <w:rFonts w:ascii="Times New Roman" w:eastAsia="Times New Roman" w:hAnsi="Times New Roman" w:cs="Times New Roman"/>
          <w:kern w:val="0"/>
          <w:sz w:val="30"/>
          <w:szCs w:val="30"/>
          <w:lang w:val="uk-UA" w:eastAsia="ru-RU"/>
        </w:rPr>
        <w:t>спеціальність</w:t>
      </w:r>
    </w:p>
    <w:p w14:paraId="219C6812"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kern w:val="0"/>
          <w:sz w:val="30"/>
          <w:szCs w:val="30"/>
          <w:lang w:val="uk-UA" w:eastAsia="ru-RU"/>
        </w:rPr>
      </w:pPr>
      <w:r w:rsidRPr="003C2BE8">
        <w:rPr>
          <w:rFonts w:ascii="Times New Roman" w:eastAsia="Times New Roman" w:hAnsi="Times New Roman" w:cs="Times New Roman"/>
          <w:kern w:val="0"/>
          <w:sz w:val="30"/>
          <w:szCs w:val="30"/>
          <w:lang w:val="uk-UA" w:eastAsia="ru-RU"/>
        </w:rPr>
        <w:t>17.00.01 – теорія та історія культури</w:t>
      </w:r>
    </w:p>
    <w:p w14:paraId="0851447D"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14:paraId="30BD1E5B"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kern w:val="0"/>
          <w:sz w:val="30"/>
          <w:szCs w:val="30"/>
          <w:lang w:val="uk-UA" w:eastAsia="ru-RU"/>
        </w:rPr>
      </w:pPr>
      <w:r w:rsidRPr="003C2BE8">
        <w:rPr>
          <w:rFonts w:ascii="Times New Roman" w:eastAsia="Times New Roman" w:hAnsi="Times New Roman" w:cs="Times New Roman"/>
          <w:kern w:val="0"/>
          <w:sz w:val="30"/>
          <w:szCs w:val="30"/>
          <w:lang w:val="uk-UA" w:eastAsia="ru-RU"/>
        </w:rPr>
        <w:t>Дисертація на здобуття наукового ступеня</w:t>
      </w:r>
    </w:p>
    <w:p w14:paraId="624247F6"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30"/>
          <w:szCs w:val="30"/>
          <w:lang w:val="uk-UA" w:eastAsia="ru-RU"/>
        </w:rPr>
        <w:t>кандидата мистецтвознавства</w:t>
      </w:r>
    </w:p>
    <w:p w14:paraId="23CF81B9"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8"/>
          <w:lang w:val="uk-UA" w:eastAsia="ru-RU"/>
        </w:rPr>
      </w:pPr>
    </w:p>
    <w:p w14:paraId="6AB04DCD" w14:textId="77777777" w:rsidR="003C2BE8" w:rsidRPr="003C2BE8" w:rsidRDefault="003C2BE8" w:rsidP="003C2BE8">
      <w:pPr>
        <w:widowControl/>
        <w:tabs>
          <w:tab w:val="clear" w:pos="709"/>
        </w:tabs>
        <w:suppressAutoHyphens w:val="0"/>
        <w:spacing w:after="0" w:line="360" w:lineRule="auto"/>
        <w:ind w:firstLine="720"/>
        <w:jc w:val="center"/>
        <w:rPr>
          <w:rFonts w:ascii="Times New Roman" w:eastAsia="Times New Roman" w:hAnsi="Times New Roman" w:cs="Times New Roman"/>
          <w:kern w:val="0"/>
          <w:sz w:val="30"/>
          <w:szCs w:val="30"/>
          <w:lang w:val="uk-UA" w:eastAsia="ru-RU"/>
        </w:rPr>
      </w:pPr>
      <w:r w:rsidRPr="003C2BE8">
        <w:rPr>
          <w:rFonts w:ascii="Times New Roman" w:eastAsia="Times New Roman" w:hAnsi="Times New Roman" w:cs="Times New Roman"/>
          <w:kern w:val="0"/>
          <w:sz w:val="28"/>
          <w:szCs w:val="28"/>
          <w:lang w:val="uk-UA" w:eastAsia="ru-RU"/>
        </w:rPr>
        <w:tab/>
      </w:r>
      <w:r w:rsidRPr="003C2BE8">
        <w:rPr>
          <w:rFonts w:ascii="Times New Roman" w:eastAsia="Times New Roman" w:hAnsi="Times New Roman" w:cs="Times New Roman"/>
          <w:kern w:val="0"/>
          <w:sz w:val="28"/>
          <w:szCs w:val="28"/>
          <w:lang w:val="uk-UA" w:eastAsia="ru-RU"/>
        </w:rPr>
        <w:tab/>
      </w:r>
      <w:r w:rsidRPr="003C2BE8">
        <w:rPr>
          <w:rFonts w:ascii="Times New Roman" w:eastAsia="Times New Roman" w:hAnsi="Times New Roman" w:cs="Times New Roman"/>
          <w:kern w:val="0"/>
          <w:sz w:val="28"/>
          <w:szCs w:val="28"/>
          <w:lang w:val="uk-UA" w:eastAsia="ru-RU"/>
        </w:rPr>
        <w:tab/>
      </w:r>
      <w:r w:rsidRPr="003C2BE8">
        <w:rPr>
          <w:rFonts w:ascii="Times New Roman" w:eastAsia="Times New Roman" w:hAnsi="Times New Roman" w:cs="Times New Roman"/>
          <w:kern w:val="0"/>
          <w:sz w:val="28"/>
          <w:szCs w:val="28"/>
          <w:lang w:val="uk-UA" w:eastAsia="ru-RU"/>
        </w:rPr>
        <w:tab/>
        <w:t xml:space="preserve">                    </w:t>
      </w:r>
      <w:r w:rsidRPr="003C2BE8">
        <w:rPr>
          <w:rFonts w:ascii="Times New Roman" w:eastAsia="Times New Roman" w:hAnsi="Times New Roman" w:cs="Times New Roman"/>
          <w:kern w:val="0"/>
          <w:sz w:val="30"/>
          <w:szCs w:val="30"/>
          <w:lang w:val="uk-UA" w:eastAsia="ru-RU"/>
        </w:rPr>
        <w:t>Науковий керівник</w:t>
      </w:r>
    </w:p>
    <w:p w14:paraId="08A5A923" w14:textId="77777777" w:rsidR="003C2BE8" w:rsidRPr="003C2BE8" w:rsidRDefault="003C2BE8" w:rsidP="003C2BE8">
      <w:pPr>
        <w:widowControl/>
        <w:tabs>
          <w:tab w:val="clear" w:pos="709"/>
        </w:tabs>
        <w:suppressAutoHyphens w:val="0"/>
        <w:spacing w:after="0" w:line="360" w:lineRule="auto"/>
        <w:ind w:firstLine="720"/>
        <w:jc w:val="right"/>
        <w:rPr>
          <w:rFonts w:ascii="Times New Roman" w:eastAsia="Times New Roman" w:hAnsi="Times New Roman" w:cs="Times New Roman"/>
          <w:kern w:val="0"/>
          <w:sz w:val="30"/>
          <w:szCs w:val="30"/>
          <w:lang w:val="uk-UA" w:eastAsia="ru-RU"/>
        </w:rPr>
      </w:pPr>
      <w:r w:rsidRPr="003C2BE8">
        <w:rPr>
          <w:rFonts w:ascii="Times New Roman" w:eastAsia="Times New Roman" w:hAnsi="Times New Roman" w:cs="Times New Roman"/>
          <w:kern w:val="0"/>
          <w:sz w:val="30"/>
          <w:szCs w:val="30"/>
          <w:lang w:val="uk-UA" w:eastAsia="ru-RU"/>
        </w:rPr>
        <w:t>Забредовський Степан Григорович</w:t>
      </w:r>
    </w:p>
    <w:p w14:paraId="56565A43" w14:textId="77777777" w:rsidR="003C2BE8" w:rsidRPr="003C2BE8" w:rsidRDefault="003C2BE8" w:rsidP="003C2BE8">
      <w:pPr>
        <w:widowControl/>
        <w:tabs>
          <w:tab w:val="clear" w:pos="709"/>
        </w:tabs>
        <w:suppressAutoHyphens w:val="0"/>
        <w:spacing w:after="0" w:line="360" w:lineRule="auto"/>
        <w:ind w:firstLine="720"/>
        <w:jc w:val="right"/>
        <w:rPr>
          <w:rFonts w:ascii="Times New Roman" w:eastAsia="Times New Roman" w:hAnsi="Times New Roman" w:cs="Times New Roman"/>
          <w:kern w:val="0"/>
          <w:sz w:val="30"/>
          <w:szCs w:val="30"/>
          <w:lang w:val="uk-UA" w:eastAsia="ru-RU"/>
        </w:rPr>
      </w:pPr>
      <w:r w:rsidRPr="003C2BE8">
        <w:rPr>
          <w:rFonts w:ascii="Times New Roman" w:eastAsia="Times New Roman" w:hAnsi="Times New Roman" w:cs="Times New Roman"/>
          <w:kern w:val="0"/>
          <w:sz w:val="30"/>
          <w:szCs w:val="30"/>
          <w:lang w:val="uk-UA" w:eastAsia="ru-RU"/>
        </w:rPr>
        <w:t>кандидат педагогічних наук, доцент</w:t>
      </w:r>
    </w:p>
    <w:p w14:paraId="49D19F2C" w14:textId="77777777" w:rsidR="003C2BE8" w:rsidRPr="003C2BE8" w:rsidRDefault="003C2BE8" w:rsidP="003C2BE8">
      <w:pPr>
        <w:widowControl/>
        <w:tabs>
          <w:tab w:val="clear" w:pos="709"/>
        </w:tabs>
        <w:suppressAutoHyphens w:val="0"/>
        <w:spacing w:after="0" w:line="360" w:lineRule="auto"/>
        <w:ind w:firstLine="720"/>
        <w:jc w:val="right"/>
        <w:rPr>
          <w:rFonts w:ascii="Times New Roman" w:eastAsia="Times New Roman" w:hAnsi="Times New Roman" w:cs="Times New Roman"/>
          <w:b/>
          <w:kern w:val="0"/>
          <w:sz w:val="28"/>
          <w:szCs w:val="28"/>
          <w:lang w:val="uk-UA" w:eastAsia="ru-RU"/>
        </w:rPr>
      </w:pPr>
    </w:p>
    <w:p w14:paraId="09D424DE" w14:textId="77777777" w:rsidR="003C2BE8" w:rsidRPr="003C2BE8" w:rsidRDefault="003C2BE8" w:rsidP="003C2BE8">
      <w:pPr>
        <w:widowControl/>
        <w:tabs>
          <w:tab w:val="clear" w:pos="709"/>
        </w:tabs>
        <w:suppressAutoHyphens w:val="0"/>
        <w:spacing w:after="0" w:line="360" w:lineRule="auto"/>
        <w:ind w:firstLine="720"/>
        <w:jc w:val="right"/>
        <w:rPr>
          <w:rFonts w:ascii="Times New Roman" w:eastAsia="Times New Roman" w:hAnsi="Times New Roman" w:cs="Times New Roman"/>
          <w:b/>
          <w:kern w:val="0"/>
          <w:sz w:val="28"/>
          <w:szCs w:val="28"/>
          <w:lang w:val="uk-UA" w:eastAsia="ru-RU"/>
        </w:rPr>
      </w:pPr>
    </w:p>
    <w:p w14:paraId="2A970FDF" w14:textId="77777777" w:rsidR="003C2BE8" w:rsidRPr="003C2BE8" w:rsidRDefault="003C2BE8" w:rsidP="003C2BE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3C2BE8">
        <w:rPr>
          <w:rFonts w:ascii="Times New Roman" w:eastAsia="Times New Roman" w:hAnsi="Times New Roman" w:cs="Times New Roman"/>
          <w:b/>
          <w:kern w:val="0"/>
          <w:sz w:val="28"/>
          <w:szCs w:val="28"/>
          <w:lang w:val="uk-UA" w:eastAsia="ru-RU"/>
        </w:rPr>
        <w:t>Київ – 2003</w:t>
      </w:r>
    </w:p>
    <w:p w14:paraId="0048B2D6" w14:textId="77777777" w:rsidR="003C2BE8" w:rsidRPr="003C2BE8" w:rsidRDefault="003C2BE8" w:rsidP="003C2BE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r w:rsidRPr="003C2BE8">
        <w:rPr>
          <w:rFonts w:ascii="Times New Roman" w:eastAsia="Times New Roman" w:hAnsi="Times New Roman" w:cs="Times New Roman"/>
          <w:kern w:val="0"/>
          <w:sz w:val="28"/>
          <w:szCs w:val="28"/>
          <w:lang w:val="uk-UA" w:eastAsia="ru-RU"/>
        </w:rPr>
        <w:br w:type="page"/>
      </w:r>
      <w:r w:rsidRPr="003C2BE8">
        <w:rPr>
          <w:rFonts w:ascii="Times New Roman" w:eastAsia="Times New Roman" w:hAnsi="Times New Roman" w:cs="Times New Roman"/>
          <w:b/>
          <w:kern w:val="0"/>
          <w:sz w:val="28"/>
          <w:szCs w:val="28"/>
          <w:lang w:val="uk-UA" w:eastAsia="ru-RU"/>
        </w:rPr>
        <w:lastRenderedPageBreak/>
        <w:t>З М І С Т</w:t>
      </w:r>
    </w:p>
    <w:p w14:paraId="00016089" w14:textId="77777777" w:rsidR="003C2BE8" w:rsidRPr="003C2BE8" w:rsidRDefault="003C2BE8" w:rsidP="003C2BE8">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ru-RU"/>
        </w:rPr>
      </w:pPr>
    </w:p>
    <w:tbl>
      <w:tblPr>
        <w:tblW w:w="9648" w:type="dxa"/>
        <w:tblLook w:val="01E0" w:firstRow="1" w:lastRow="1" w:firstColumn="1" w:lastColumn="1" w:noHBand="0" w:noVBand="0"/>
      </w:tblPr>
      <w:tblGrid>
        <w:gridCol w:w="8954"/>
        <w:gridCol w:w="694"/>
      </w:tblGrid>
      <w:tr w:rsidR="003C2BE8" w:rsidRPr="003C2BE8" w14:paraId="3BFA2DE3" w14:textId="77777777" w:rsidTr="00096AFD">
        <w:tc>
          <w:tcPr>
            <w:tcW w:w="8954" w:type="dxa"/>
          </w:tcPr>
          <w:p w14:paraId="4FE1225D" w14:textId="77777777" w:rsidR="003C2BE8" w:rsidRPr="003C2BE8" w:rsidRDefault="003C2BE8" w:rsidP="003C2BE8">
            <w:pPr>
              <w:widowControl/>
              <w:tabs>
                <w:tab w:val="clear" w:pos="709"/>
              </w:tabs>
              <w:suppressAutoHyphens w:val="0"/>
              <w:spacing w:after="0" w:line="480" w:lineRule="auto"/>
              <w:ind w:firstLine="0"/>
              <w:rPr>
                <w:rFonts w:ascii="Times New Roman" w:eastAsia="Times New Roman" w:hAnsi="Times New Roman" w:cs="Times New Roman"/>
                <w:b/>
                <w:kern w:val="0"/>
                <w:sz w:val="28"/>
                <w:szCs w:val="28"/>
                <w:lang w:val="uk-UA" w:eastAsia="ru-RU"/>
              </w:rPr>
            </w:pPr>
            <w:r w:rsidRPr="003C2BE8">
              <w:rPr>
                <w:rFonts w:ascii="Times New Roman" w:eastAsia="Times New Roman" w:hAnsi="Times New Roman" w:cs="Times New Roman"/>
                <w:b/>
                <w:kern w:val="0"/>
                <w:sz w:val="28"/>
                <w:szCs w:val="28"/>
                <w:lang w:val="uk-UA" w:eastAsia="ru-RU"/>
              </w:rPr>
              <w:t>Вступ..................................................................................................................</w:t>
            </w:r>
          </w:p>
        </w:tc>
        <w:tc>
          <w:tcPr>
            <w:tcW w:w="694" w:type="dxa"/>
          </w:tcPr>
          <w:p w14:paraId="0AF033A6"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3</w:t>
            </w:r>
          </w:p>
        </w:tc>
      </w:tr>
      <w:tr w:rsidR="003C2BE8" w:rsidRPr="003C2BE8" w14:paraId="4F812B13" w14:textId="77777777" w:rsidTr="00096AFD">
        <w:tc>
          <w:tcPr>
            <w:tcW w:w="8954" w:type="dxa"/>
          </w:tcPr>
          <w:p w14:paraId="07BF3B5B" w14:textId="77777777" w:rsidR="003C2BE8" w:rsidRPr="003C2BE8" w:rsidRDefault="003C2BE8" w:rsidP="003C2BE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3C2BE8">
              <w:rPr>
                <w:rFonts w:ascii="Times New Roman" w:eastAsia="Times New Roman" w:hAnsi="Times New Roman" w:cs="Times New Roman"/>
                <w:b/>
                <w:kern w:val="0"/>
                <w:sz w:val="28"/>
                <w:szCs w:val="28"/>
                <w:lang w:val="uk-UA" w:eastAsia="ru-RU"/>
              </w:rPr>
              <w:t>Розділ перший. Еволюція українського народного танцю.....................</w:t>
            </w:r>
          </w:p>
          <w:p w14:paraId="4E54B606" w14:textId="77777777" w:rsidR="003C2BE8" w:rsidRPr="003C2BE8" w:rsidRDefault="003C2BE8" w:rsidP="003C2BE8">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c>
        <w:tc>
          <w:tcPr>
            <w:tcW w:w="694" w:type="dxa"/>
          </w:tcPr>
          <w:p w14:paraId="22D7E537"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9</w:t>
            </w:r>
          </w:p>
        </w:tc>
      </w:tr>
      <w:tr w:rsidR="003C2BE8" w:rsidRPr="003C2BE8" w14:paraId="78FF42A6" w14:textId="77777777" w:rsidTr="00096AFD">
        <w:tc>
          <w:tcPr>
            <w:tcW w:w="8954" w:type="dxa"/>
          </w:tcPr>
          <w:p w14:paraId="295E454E" w14:textId="77777777" w:rsidR="003C2BE8" w:rsidRPr="003C2BE8" w:rsidRDefault="003C2BE8" w:rsidP="003C2BE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   1.1. Теоретичні аспекти вивчення історії народного хореографічного мистецтва...........................................................................................................</w:t>
            </w:r>
          </w:p>
        </w:tc>
        <w:tc>
          <w:tcPr>
            <w:tcW w:w="694" w:type="dxa"/>
          </w:tcPr>
          <w:p w14:paraId="20958D2A"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24555735"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9</w:t>
            </w:r>
          </w:p>
        </w:tc>
      </w:tr>
      <w:tr w:rsidR="003C2BE8" w:rsidRPr="003C2BE8" w14:paraId="68B7AA1B" w14:textId="77777777" w:rsidTr="00096AFD">
        <w:tc>
          <w:tcPr>
            <w:tcW w:w="8954" w:type="dxa"/>
          </w:tcPr>
          <w:p w14:paraId="73ACD58F" w14:textId="77777777" w:rsidR="003C2BE8" w:rsidRPr="003C2BE8" w:rsidRDefault="003C2BE8" w:rsidP="003C2BE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   1.2. Історичні витоки українського народного танцю...............................</w:t>
            </w:r>
          </w:p>
        </w:tc>
        <w:tc>
          <w:tcPr>
            <w:tcW w:w="694" w:type="dxa"/>
          </w:tcPr>
          <w:p w14:paraId="4889C782"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25</w:t>
            </w:r>
          </w:p>
        </w:tc>
      </w:tr>
      <w:tr w:rsidR="003C2BE8" w:rsidRPr="003C2BE8" w14:paraId="2AFCA635" w14:textId="77777777" w:rsidTr="00096AFD">
        <w:tc>
          <w:tcPr>
            <w:tcW w:w="8954" w:type="dxa"/>
          </w:tcPr>
          <w:p w14:paraId="6905AC84" w14:textId="77777777" w:rsidR="003C2BE8" w:rsidRPr="003C2BE8" w:rsidRDefault="003C2BE8" w:rsidP="003C2BE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   1.3. Народний танець у традиційних і сучасних системах естетичного і фізичного виховання........................................................................................</w:t>
            </w:r>
          </w:p>
          <w:p w14:paraId="19B83493" w14:textId="77777777" w:rsidR="003C2BE8" w:rsidRPr="003C2BE8" w:rsidRDefault="003C2BE8" w:rsidP="003C2BE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694" w:type="dxa"/>
          </w:tcPr>
          <w:p w14:paraId="4AC59F1A"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1A758F06"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63</w:t>
            </w:r>
          </w:p>
        </w:tc>
      </w:tr>
      <w:tr w:rsidR="003C2BE8" w:rsidRPr="003C2BE8" w14:paraId="52599CAE" w14:textId="77777777" w:rsidTr="00096AFD">
        <w:tc>
          <w:tcPr>
            <w:tcW w:w="8954" w:type="dxa"/>
          </w:tcPr>
          <w:p w14:paraId="39810E9B" w14:textId="77777777" w:rsidR="003C2BE8" w:rsidRPr="003C2BE8" w:rsidRDefault="003C2BE8" w:rsidP="003C2BE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3C2BE8">
              <w:rPr>
                <w:rFonts w:ascii="Times New Roman" w:eastAsia="Times New Roman" w:hAnsi="Times New Roman" w:cs="Times New Roman"/>
                <w:b/>
                <w:kern w:val="0"/>
                <w:sz w:val="28"/>
                <w:szCs w:val="28"/>
                <w:lang w:val="uk-UA" w:eastAsia="ru-RU"/>
              </w:rPr>
              <w:t>Розділ другий. Український народний танець як складова частина культуротворчого процесу...........................................................................</w:t>
            </w:r>
          </w:p>
        </w:tc>
        <w:tc>
          <w:tcPr>
            <w:tcW w:w="694" w:type="dxa"/>
          </w:tcPr>
          <w:p w14:paraId="271A1180"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2E1E1007"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93</w:t>
            </w:r>
          </w:p>
        </w:tc>
      </w:tr>
      <w:tr w:rsidR="003C2BE8" w:rsidRPr="003C2BE8" w14:paraId="3FB31337" w14:textId="77777777" w:rsidTr="00096AFD">
        <w:tc>
          <w:tcPr>
            <w:tcW w:w="8954" w:type="dxa"/>
          </w:tcPr>
          <w:p w14:paraId="52DCABA2" w14:textId="77777777" w:rsidR="003C2BE8" w:rsidRPr="003C2BE8" w:rsidRDefault="003C2BE8" w:rsidP="003C2BE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   2.1. Культуротворчі засади національного хореографічного мистецтва...........................................................................................................</w:t>
            </w:r>
          </w:p>
        </w:tc>
        <w:tc>
          <w:tcPr>
            <w:tcW w:w="694" w:type="dxa"/>
          </w:tcPr>
          <w:p w14:paraId="76B13952"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07F0E5F8"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93</w:t>
            </w:r>
          </w:p>
        </w:tc>
      </w:tr>
      <w:tr w:rsidR="003C2BE8" w:rsidRPr="003C2BE8" w14:paraId="12941AEC" w14:textId="77777777" w:rsidTr="00096AFD">
        <w:tc>
          <w:tcPr>
            <w:tcW w:w="8954" w:type="dxa"/>
          </w:tcPr>
          <w:p w14:paraId="53F500B1" w14:textId="77777777" w:rsidR="003C2BE8" w:rsidRPr="003C2BE8" w:rsidRDefault="003C2BE8" w:rsidP="003C2BE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   2.2. "Гопак" як унікальне явище української хореографічної культури............................................................................................................</w:t>
            </w:r>
          </w:p>
        </w:tc>
        <w:tc>
          <w:tcPr>
            <w:tcW w:w="694" w:type="dxa"/>
          </w:tcPr>
          <w:p w14:paraId="79286CB9"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14:paraId="1EE00107"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121</w:t>
            </w:r>
          </w:p>
        </w:tc>
      </w:tr>
      <w:tr w:rsidR="003C2BE8" w:rsidRPr="003C2BE8" w14:paraId="44757473" w14:textId="77777777" w:rsidTr="00096AFD">
        <w:tc>
          <w:tcPr>
            <w:tcW w:w="8954" w:type="dxa"/>
          </w:tcPr>
          <w:p w14:paraId="56D99E1C" w14:textId="77777777" w:rsidR="003C2BE8" w:rsidRPr="003C2BE8" w:rsidRDefault="003C2BE8" w:rsidP="003C2BE8">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   2.3. Процес національного відродження і шляхи оптимізації розвитку української народної хореографії...................................................................</w:t>
            </w:r>
          </w:p>
          <w:p w14:paraId="759371DC" w14:textId="77777777" w:rsidR="003C2BE8" w:rsidRPr="003C2BE8" w:rsidRDefault="003C2BE8" w:rsidP="003C2BE8">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ru-RU"/>
              </w:rPr>
            </w:pPr>
          </w:p>
        </w:tc>
        <w:tc>
          <w:tcPr>
            <w:tcW w:w="694" w:type="dxa"/>
          </w:tcPr>
          <w:p w14:paraId="3483EF05"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tc>
      </w:tr>
      <w:tr w:rsidR="003C2BE8" w:rsidRPr="003C2BE8" w14:paraId="1D411A3B" w14:textId="77777777" w:rsidTr="00096AFD">
        <w:tc>
          <w:tcPr>
            <w:tcW w:w="8954" w:type="dxa"/>
          </w:tcPr>
          <w:p w14:paraId="69012D40" w14:textId="77777777" w:rsidR="003C2BE8" w:rsidRPr="003C2BE8" w:rsidRDefault="003C2BE8" w:rsidP="003C2BE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3C2BE8">
              <w:rPr>
                <w:rFonts w:ascii="Times New Roman" w:eastAsia="Times New Roman" w:hAnsi="Times New Roman" w:cs="Times New Roman"/>
                <w:b/>
                <w:kern w:val="0"/>
                <w:sz w:val="28"/>
                <w:szCs w:val="28"/>
                <w:lang w:val="uk-UA" w:eastAsia="ru-RU"/>
              </w:rPr>
              <w:t>Висновки...........................................................................................................</w:t>
            </w:r>
          </w:p>
          <w:p w14:paraId="6D31E968" w14:textId="77777777" w:rsidR="003C2BE8" w:rsidRPr="003C2BE8" w:rsidRDefault="003C2BE8" w:rsidP="003C2BE8">
            <w:pPr>
              <w:widowControl/>
              <w:tabs>
                <w:tab w:val="clear" w:pos="709"/>
              </w:tabs>
              <w:suppressAutoHyphens w:val="0"/>
              <w:spacing w:after="0" w:line="240" w:lineRule="auto"/>
              <w:ind w:firstLine="0"/>
              <w:rPr>
                <w:rFonts w:ascii="Times New Roman" w:eastAsia="Times New Roman" w:hAnsi="Times New Roman" w:cs="Times New Roman"/>
                <w:b/>
                <w:kern w:val="0"/>
                <w:sz w:val="28"/>
                <w:szCs w:val="28"/>
                <w:lang w:val="uk-UA" w:eastAsia="ru-RU"/>
              </w:rPr>
            </w:pPr>
          </w:p>
        </w:tc>
        <w:tc>
          <w:tcPr>
            <w:tcW w:w="694" w:type="dxa"/>
          </w:tcPr>
          <w:p w14:paraId="2ED42FF8"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173</w:t>
            </w:r>
          </w:p>
        </w:tc>
      </w:tr>
      <w:tr w:rsidR="003C2BE8" w:rsidRPr="003C2BE8" w14:paraId="6E782F30" w14:textId="77777777" w:rsidTr="00096AFD">
        <w:tc>
          <w:tcPr>
            <w:tcW w:w="8954" w:type="dxa"/>
          </w:tcPr>
          <w:p w14:paraId="65981ACE" w14:textId="77777777" w:rsidR="003C2BE8" w:rsidRPr="003C2BE8" w:rsidRDefault="003C2BE8" w:rsidP="003C2BE8">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3C2BE8">
              <w:rPr>
                <w:rFonts w:ascii="Times New Roman" w:eastAsia="Times New Roman" w:hAnsi="Times New Roman" w:cs="Times New Roman"/>
                <w:b/>
                <w:kern w:val="0"/>
                <w:sz w:val="28"/>
                <w:szCs w:val="28"/>
                <w:lang w:val="uk-UA" w:eastAsia="ru-RU"/>
              </w:rPr>
              <w:t>Список використаної літератури................................................................</w:t>
            </w:r>
          </w:p>
        </w:tc>
        <w:tc>
          <w:tcPr>
            <w:tcW w:w="694" w:type="dxa"/>
          </w:tcPr>
          <w:p w14:paraId="174934B8" w14:textId="77777777" w:rsidR="003C2BE8" w:rsidRPr="003C2BE8" w:rsidRDefault="003C2BE8" w:rsidP="003C2BE8">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176</w:t>
            </w:r>
          </w:p>
        </w:tc>
      </w:tr>
    </w:tbl>
    <w:p w14:paraId="13B7350F"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767B3439"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6F8F5C40"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69D2F2AB"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5CB467DB"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0011F51"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161B2957"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2B0DA9F3"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463DA3B9"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45BEBEE2"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41ADB34D"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3FC46A96"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14:paraId="6D39DF9F" w14:textId="77777777" w:rsidR="003C2BE8" w:rsidRPr="003C2BE8" w:rsidRDefault="003C2BE8" w:rsidP="003C2BE8">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14:paraId="6044BC83" w14:textId="77777777" w:rsidR="003C2BE8" w:rsidRPr="003C2BE8" w:rsidRDefault="003C2BE8" w:rsidP="003C2BE8">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sectPr w:rsidR="003C2BE8" w:rsidRPr="003C2BE8" w:rsidSect="003C2BE8">
          <w:headerReference w:type="even" r:id="rId7"/>
          <w:headerReference w:type="default" r:id="rId8"/>
          <w:headerReference w:type="first" r:id="rId9"/>
          <w:pgSz w:w="11906" w:h="16838"/>
          <w:pgMar w:top="1134" w:right="746" w:bottom="1134" w:left="1701" w:header="720" w:footer="720" w:gutter="0"/>
          <w:cols w:space="720"/>
        </w:sectPr>
      </w:pPr>
    </w:p>
    <w:p w14:paraId="4800E134" w14:textId="77777777" w:rsidR="003C2BE8" w:rsidRPr="003C2BE8" w:rsidRDefault="003C2BE8" w:rsidP="003C2BE8">
      <w:pPr>
        <w:keepNext/>
        <w:widowControl/>
        <w:tabs>
          <w:tab w:val="clear" w:pos="709"/>
        </w:tabs>
        <w:suppressAutoHyphens w:val="0"/>
        <w:spacing w:after="0" w:line="360" w:lineRule="auto"/>
        <w:ind w:firstLine="0"/>
        <w:jc w:val="center"/>
        <w:outlineLvl w:val="2"/>
        <w:rPr>
          <w:rFonts w:ascii="Arial" w:eastAsia="Times New Roman" w:hAnsi="Arial" w:cs="Arial"/>
          <w:b/>
          <w:kern w:val="0"/>
          <w:sz w:val="28"/>
          <w:szCs w:val="28"/>
          <w:lang w:val="uk-UA" w:eastAsia="ru-RU"/>
        </w:rPr>
      </w:pPr>
      <w:r w:rsidRPr="003C2BE8">
        <w:rPr>
          <w:rFonts w:ascii="Arial" w:eastAsia="Times New Roman" w:hAnsi="Arial" w:cs="Arial"/>
          <w:b/>
          <w:kern w:val="0"/>
          <w:sz w:val="28"/>
          <w:szCs w:val="28"/>
          <w:lang w:val="uk-UA" w:eastAsia="ru-RU"/>
        </w:rPr>
        <w:lastRenderedPageBreak/>
        <w:t>ВСТУП</w:t>
      </w:r>
    </w:p>
    <w:p w14:paraId="64CC6C25" w14:textId="77777777" w:rsidR="003C2BE8" w:rsidRPr="003C2BE8" w:rsidRDefault="003C2BE8" w:rsidP="003C2BE8">
      <w:pPr>
        <w:widowControl/>
        <w:tabs>
          <w:tab w:val="clear" w:pos="709"/>
        </w:tabs>
        <w:suppressAutoHyphens w:val="0"/>
        <w:spacing w:after="0" w:line="360" w:lineRule="auto"/>
        <w:ind w:firstLine="0"/>
        <w:jc w:val="center"/>
        <w:rPr>
          <w:rFonts w:ascii="Arial" w:eastAsia="Times New Roman" w:hAnsi="Arial" w:cs="Arial"/>
          <w:b/>
          <w:kern w:val="0"/>
          <w:sz w:val="28"/>
          <w:szCs w:val="28"/>
          <w:lang w:val="uk-UA" w:eastAsia="ru-RU"/>
        </w:rPr>
      </w:pPr>
    </w:p>
    <w:p w14:paraId="115DA2A2" w14:textId="77777777" w:rsidR="003C2BE8" w:rsidRPr="003C2BE8" w:rsidRDefault="003C2BE8" w:rsidP="003C2BE8">
      <w:pPr>
        <w:widowControl/>
        <w:tabs>
          <w:tab w:val="clear" w:pos="709"/>
        </w:tabs>
        <w:suppressAutoHyphens w:val="0"/>
        <w:spacing w:after="120" w:line="360" w:lineRule="auto"/>
        <w:ind w:firstLine="54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b/>
          <w:bCs/>
          <w:kern w:val="0"/>
          <w:sz w:val="28"/>
          <w:szCs w:val="28"/>
          <w:lang w:val="uk-UA" w:eastAsia="ru-RU"/>
        </w:rPr>
        <w:t xml:space="preserve">Актуальність теми дослідження. </w:t>
      </w:r>
      <w:r w:rsidRPr="003C2BE8">
        <w:rPr>
          <w:rFonts w:ascii="Times New Roman" w:eastAsia="Times New Roman" w:hAnsi="Times New Roman" w:cs="Times New Roman"/>
          <w:kern w:val="0"/>
          <w:sz w:val="28"/>
          <w:szCs w:val="28"/>
          <w:lang w:val="uk-UA" w:eastAsia="ru-RU"/>
        </w:rPr>
        <w:t xml:space="preserve">Сучасний стан української культури віддзеркалює суперечливість тенденцій, які дозволяють констатувати, що за роки незалежності в країні сталися як позитивні, так і негативні зміни. З одного боку, відмова від ідеологічних схем та засобів, усталених за радянських часів, у підходах до традиційних явищ  національної культури сприяла активізації суспільної уваги до них, а з іншого, - відсутність чітких політичних векторів щодо координації процесів, які відбуваються у художньому просторі українського сьогодення, призвела до агресивного наступу “ерзац-продукції” масового споживання, зорієнтованої на іноземні зразки, народжені індустрією шоу-бізнесу. </w:t>
      </w:r>
    </w:p>
    <w:p w14:paraId="5034D680" w14:textId="77777777" w:rsidR="003C2BE8" w:rsidRPr="003C2BE8" w:rsidRDefault="003C2BE8" w:rsidP="003C2BE8">
      <w:pPr>
        <w:widowControl/>
        <w:tabs>
          <w:tab w:val="clear" w:pos="709"/>
        </w:tabs>
        <w:suppressAutoHyphens w:val="0"/>
        <w:spacing w:after="120" w:line="360" w:lineRule="auto"/>
        <w:ind w:firstLine="54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Накреслені тенденції обумовлюють об’єктивну необхідність у ґрунтовному науковому аналізі сутності протиріч, які демонструють боротьба-протистояння цих різних за своїм змістом систем духовних цінностей, та прийняття відповідних заходів, здатних забезпечити збереження тих вартісних домінант, що сприятимуть розвитку відчуття національної самодостатності і поваги до культури українського народу.</w:t>
      </w:r>
    </w:p>
    <w:p w14:paraId="1615C871" w14:textId="77777777" w:rsidR="003C2BE8" w:rsidRPr="003C2BE8" w:rsidRDefault="003C2BE8" w:rsidP="003C2BE8">
      <w:pPr>
        <w:widowControl/>
        <w:tabs>
          <w:tab w:val="clear" w:pos="709"/>
        </w:tabs>
        <w:suppressAutoHyphens w:val="0"/>
        <w:spacing w:after="120" w:line="360" w:lineRule="auto"/>
        <w:ind w:firstLine="708"/>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Аналіз праць відомих діячів української культури кінця ХІХ- початку ХХ сторіччя (Д.Антоновича, Д.Воропая, М.Грушевського та ін.) дозволяє зробити висновок, що народне мистецтво, зокрема  танцювальне, є невід’ємною складовою частиною національної культури. Завдяки їхнім зусиллям зростає науковий інтерес до національної художньої спадщини фольклористів, етнознавців, музикознавців, істориків (О.Дей,  А.Іваницький, С.Килимник, Т.Книш, М.Кречко, М.Кричивець, В.Купленник, Г.Лозко та ін.).</w:t>
      </w:r>
    </w:p>
    <w:p w14:paraId="5CB745A8" w14:textId="77777777" w:rsidR="003C2BE8" w:rsidRPr="003C2BE8" w:rsidRDefault="003C2BE8" w:rsidP="003C2BE8">
      <w:pPr>
        <w:widowControl/>
        <w:tabs>
          <w:tab w:val="clear" w:pos="709"/>
        </w:tabs>
        <w:suppressAutoHyphens w:val="0"/>
        <w:spacing w:after="120" w:line="360" w:lineRule="auto"/>
        <w:ind w:firstLine="72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Та все ж, вихідним пунктом у науковій “біографії” народного хореографічного мистецтва слід вважати праці В.Верховинця, в яких вперше </w:t>
      </w:r>
      <w:r w:rsidRPr="003C2BE8">
        <w:rPr>
          <w:rFonts w:ascii="Times New Roman" w:eastAsia="Times New Roman" w:hAnsi="Times New Roman" w:cs="Times New Roman"/>
          <w:kern w:val="0"/>
          <w:sz w:val="28"/>
          <w:szCs w:val="28"/>
          <w:lang w:val="uk-UA" w:eastAsia="ru-RU"/>
        </w:rPr>
        <w:lastRenderedPageBreak/>
        <w:t>було наголошено на необхідності теоретичного усвідомлення його специфічних рис.</w:t>
      </w:r>
    </w:p>
    <w:p w14:paraId="7DF8171E" w14:textId="77777777" w:rsidR="003C2BE8" w:rsidRPr="003C2BE8" w:rsidRDefault="003C2BE8" w:rsidP="003C2BE8">
      <w:pPr>
        <w:widowControl/>
        <w:tabs>
          <w:tab w:val="clear" w:pos="709"/>
        </w:tabs>
        <w:suppressAutoHyphens w:val="0"/>
        <w:spacing w:after="120" w:line="360" w:lineRule="auto"/>
        <w:ind w:firstLine="72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Боротьба з проявами націоналізму за доби</w:t>
      </w:r>
      <w:r w:rsidRPr="003C2BE8">
        <w:rPr>
          <w:rFonts w:ascii="Times New Roman" w:eastAsia="Times New Roman" w:hAnsi="Times New Roman" w:cs="Times New Roman"/>
          <w:color w:val="FF00FF"/>
          <w:kern w:val="0"/>
          <w:sz w:val="28"/>
          <w:szCs w:val="28"/>
          <w:lang w:val="uk-UA" w:eastAsia="ru-RU"/>
        </w:rPr>
        <w:t xml:space="preserve"> </w:t>
      </w:r>
      <w:r w:rsidRPr="003C2BE8">
        <w:rPr>
          <w:rFonts w:ascii="Times New Roman" w:eastAsia="Times New Roman" w:hAnsi="Times New Roman" w:cs="Times New Roman"/>
          <w:kern w:val="0"/>
          <w:sz w:val="28"/>
          <w:szCs w:val="28"/>
          <w:lang w:val="uk-UA" w:eastAsia="ru-RU"/>
        </w:rPr>
        <w:t>тоталітаризму негативно вплинула на темпи розвитку наукової історії народної хореографії, примусивши науковців інтерпретувати мистецтво народного танцю в дусі партійних постанов. Водночас, незважаючи на ідеологічний тиск, з'являється  цілий ряд ґрунтовних праць, присвячених вивченню феномена української народної хореографії в її регіональних різновидах (І.Антипова, К.Балог, М.Вантух, К.Василенко, П.Вірський, В.Герасимчук,  А.Гуменюк, Ю.Гурєєв,  Д.Демків, Д.Ластівка,  В.Петрик, В.Шмаренков та ін.) та сучасних формах функціонування.</w:t>
      </w:r>
    </w:p>
    <w:p w14:paraId="319BD8FA" w14:textId="77777777" w:rsidR="003C2BE8" w:rsidRPr="003C2BE8" w:rsidRDefault="003C2BE8" w:rsidP="003C2BE8">
      <w:pPr>
        <w:widowControl/>
        <w:tabs>
          <w:tab w:val="clear" w:pos="709"/>
        </w:tabs>
        <w:suppressAutoHyphens w:val="0"/>
        <w:spacing w:after="120" w:line="360" w:lineRule="auto"/>
        <w:ind w:firstLine="72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Суттєві корективи у тематику таких досліджень внесло останнє десятиріччя, в яке накреслено нові напрямки наукового пошуку. Народна хореографія розглядається в контексті різних соціальних функцій, які вона виконувала історично в українському побуті і вихованні підростаючого покоління (С.Забредовський, Є.Приступа, В.Пилат, О.Таранцева,  А.Тарака-нова, Т.Чурпіта та ін.) та виконує і може виконувати тепер. Охоплюючи широке коло питань, їхня проблематика виявляє цілком очевидну “непрописаність” теорії та історії народного танцю у вимірах культурологічного аналізу, який дозволяє розглянути її як складову національної духовної спадщини не тільки в історичній, але й філософсько-естетичній площині як цілісне явище, у взаємозв’язках з іншими складовими національної ментальності. Все це й обумовило вибір теми “Народний танець у традиційній і сучасній культурі України”.</w:t>
      </w:r>
    </w:p>
    <w:p w14:paraId="42DFCB0F" w14:textId="77777777" w:rsidR="003C2BE8" w:rsidRPr="003C2BE8" w:rsidRDefault="003C2BE8" w:rsidP="003C2BE8">
      <w:pPr>
        <w:widowControl/>
        <w:tabs>
          <w:tab w:val="clear" w:pos="709"/>
        </w:tabs>
        <w:suppressAutoHyphens w:val="0"/>
        <w:spacing w:after="120" w:line="360" w:lineRule="auto"/>
        <w:ind w:firstLine="72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3C2BE8">
        <w:rPr>
          <w:rFonts w:ascii="Times New Roman" w:eastAsia="Times New Roman" w:hAnsi="Times New Roman" w:cs="Times New Roman"/>
          <w:kern w:val="0"/>
          <w:sz w:val="28"/>
          <w:szCs w:val="28"/>
          <w:lang w:val="uk-UA" w:eastAsia="ru-RU"/>
        </w:rPr>
        <w:t xml:space="preserve">Дисертація виконана згідно з програмою наукових досліджень та планами наукової діяльності кафедри народної хореографії Київського національного </w:t>
      </w:r>
      <w:r w:rsidRPr="003C2BE8">
        <w:rPr>
          <w:rFonts w:ascii="Times New Roman" w:eastAsia="Times New Roman" w:hAnsi="Times New Roman" w:cs="Times New Roman"/>
          <w:kern w:val="0"/>
          <w:sz w:val="28"/>
          <w:szCs w:val="28"/>
          <w:lang w:val="uk-UA" w:eastAsia="ru-RU"/>
        </w:rPr>
        <w:lastRenderedPageBreak/>
        <w:t>університету культури і мистецтв. Тема дисертації затверджена головною вченою радою КНУКіМ 28 грудня 2002 року (протокол № 3).</w:t>
      </w:r>
    </w:p>
    <w:p w14:paraId="1E7DC8EE" w14:textId="77777777" w:rsidR="003C2BE8" w:rsidRPr="003C2BE8" w:rsidRDefault="003C2BE8" w:rsidP="003C2BE8">
      <w:pPr>
        <w:widowControl/>
        <w:tabs>
          <w:tab w:val="clear" w:pos="709"/>
        </w:tabs>
        <w:suppressAutoHyphens w:val="0"/>
        <w:spacing w:after="120" w:line="360" w:lineRule="auto"/>
        <w:ind w:firstLine="72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b/>
          <w:bCs/>
          <w:kern w:val="0"/>
          <w:sz w:val="28"/>
          <w:szCs w:val="28"/>
          <w:lang w:val="uk-UA" w:eastAsia="ru-RU"/>
        </w:rPr>
        <w:t>Мета</w:t>
      </w:r>
      <w:r w:rsidRPr="003C2BE8">
        <w:rPr>
          <w:rFonts w:ascii="Times New Roman" w:eastAsia="Times New Roman" w:hAnsi="Times New Roman" w:cs="Times New Roman"/>
          <w:kern w:val="0"/>
          <w:sz w:val="28"/>
          <w:szCs w:val="28"/>
          <w:lang w:val="uk-UA" w:eastAsia="ru-RU"/>
        </w:rPr>
        <w:t xml:space="preserve"> </w:t>
      </w:r>
      <w:r w:rsidRPr="003C2BE8">
        <w:rPr>
          <w:rFonts w:ascii="Times New Roman" w:eastAsia="Times New Roman" w:hAnsi="Times New Roman" w:cs="Times New Roman"/>
          <w:b/>
          <w:bCs/>
          <w:kern w:val="0"/>
          <w:sz w:val="28"/>
          <w:szCs w:val="28"/>
          <w:lang w:val="uk-UA" w:eastAsia="ru-RU"/>
        </w:rPr>
        <w:t>дослідження</w:t>
      </w:r>
      <w:r w:rsidRPr="003C2BE8">
        <w:rPr>
          <w:rFonts w:ascii="Times New Roman" w:eastAsia="Times New Roman" w:hAnsi="Times New Roman" w:cs="Times New Roman"/>
          <w:kern w:val="0"/>
          <w:sz w:val="28"/>
          <w:szCs w:val="28"/>
          <w:lang w:val="uk-UA" w:eastAsia="ru-RU"/>
        </w:rPr>
        <w:t xml:space="preserve"> – виявити культуротворчу динаміку розвитку народного хореографічного мистецтва та визначити перспективні напрямки його відродження за сучасних умов. </w:t>
      </w:r>
    </w:p>
    <w:p w14:paraId="5A921B11" w14:textId="77777777" w:rsidR="003C2BE8" w:rsidRPr="003C2BE8" w:rsidRDefault="003C2BE8" w:rsidP="003C2BE8">
      <w:pPr>
        <w:widowControl/>
        <w:tabs>
          <w:tab w:val="clear" w:pos="709"/>
        </w:tabs>
        <w:suppressAutoHyphens w:val="0"/>
        <w:spacing w:after="120" w:line="360" w:lineRule="auto"/>
        <w:ind w:firstLine="720"/>
        <w:rPr>
          <w:rFonts w:ascii="Times New Roman" w:eastAsia="Times New Roman" w:hAnsi="Times New Roman" w:cs="Times New Roman"/>
          <w:b/>
          <w:bCs/>
          <w:kern w:val="0"/>
          <w:sz w:val="28"/>
          <w:szCs w:val="28"/>
          <w:lang w:val="uk-UA" w:eastAsia="ru-RU"/>
        </w:rPr>
      </w:pPr>
      <w:r w:rsidRPr="003C2BE8">
        <w:rPr>
          <w:rFonts w:ascii="Times New Roman" w:eastAsia="Times New Roman" w:hAnsi="Times New Roman" w:cs="Times New Roman"/>
          <w:b/>
          <w:bCs/>
          <w:kern w:val="0"/>
          <w:sz w:val="28"/>
          <w:szCs w:val="28"/>
          <w:lang w:val="uk-UA" w:eastAsia="ru-RU"/>
        </w:rPr>
        <w:t xml:space="preserve">Завдання дослідження: </w:t>
      </w:r>
    </w:p>
    <w:p w14:paraId="32253564" w14:textId="77777777" w:rsidR="003C2BE8" w:rsidRPr="003C2BE8" w:rsidRDefault="003C2BE8" w:rsidP="00624E85">
      <w:pPr>
        <w:widowControl/>
        <w:numPr>
          <w:ilvl w:val="0"/>
          <w:numId w:val="6"/>
        </w:numPr>
        <w:tabs>
          <w:tab w:val="clear" w:pos="709"/>
          <w:tab w:val="num" w:pos="106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проаналізувати та узагальнити теоретичний досвід вивчення історії народного танцю в Україні;</w:t>
      </w:r>
    </w:p>
    <w:p w14:paraId="587E0B7A" w14:textId="77777777" w:rsidR="003C2BE8" w:rsidRPr="003C2BE8" w:rsidRDefault="003C2BE8" w:rsidP="00624E85">
      <w:pPr>
        <w:widowControl/>
        <w:numPr>
          <w:ilvl w:val="0"/>
          <w:numId w:val="6"/>
        </w:numPr>
        <w:tabs>
          <w:tab w:val="clear" w:pos="709"/>
          <w:tab w:val="num" w:pos="106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розглянути історичні витоки українського народного танцю у контексті становлення та виокремлення етнонаціональної своєрідності української культури; </w:t>
      </w:r>
    </w:p>
    <w:p w14:paraId="768B3277" w14:textId="77777777" w:rsidR="003C2BE8" w:rsidRPr="003C2BE8" w:rsidRDefault="003C2BE8" w:rsidP="00624E85">
      <w:pPr>
        <w:widowControl/>
        <w:numPr>
          <w:ilvl w:val="0"/>
          <w:numId w:val="6"/>
        </w:numPr>
        <w:tabs>
          <w:tab w:val="clear" w:pos="709"/>
          <w:tab w:val="num" w:pos="106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охарактеризувати існуючі традиційні логотипи народного танцю та варіанти їхньої модифікації у системах естетичного й фізичного виховання;</w:t>
      </w:r>
    </w:p>
    <w:p w14:paraId="551BF5B1" w14:textId="77777777" w:rsidR="003C2BE8" w:rsidRPr="003C2BE8" w:rsidRDefault="003C2BE8" w:rsidP="00624E85">
      <w:pPr>
        <w:widowControl/>
        <w:numPr>
          <w:ilvl w:val="0"/>
          <w:numId w:val="6"/>
        </w:numPr>
        <w:tabs>
          <w:tab w:val="clear" w:pos="709"/>
          <w:tab w:val="num" w:pos="106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виокремити культуротворчі засади національного хореографічного мистецтва та обґрунтувати його рольову поліфункціональність в організації народного життя; довести на прикладі аналізу інтерпретацій “гопака” необхідність перегляду сучасних технологій, які панують у галузі народної хореографії на користь відродження традиційних для неї змістовних характеристик;</w:t>
      </w:r>
    </w:p>
    <w:p w14:paraId="2CAD67E3" w14:textId="77777777" w:rsidR="003C2BE8" w:rsidRPr="003C2BE8" w:rsidRDefault="003C2BE8" w:rsidP="00624E85">
      <w:pPr>
        <w:keepNext/>
        <w:widowControl/>
        <w:numPr>
          <w:ilvl w:val="0"/>
          <w:numId w:val="6"/>
        </w:numPr>
        <w:tabs>
          <w:tab w:val="clear" w:pos="709"/>
          <w:tab w:val="num" w:pos="106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накреслити шляхи оптимізації цього процесу в сучасних умовах. </w:t>
      </w:r>
    </w:p>
    <w:p w14:paraId="1377281D" w14:textId="77777777" w:rsidR="003C2BE8" w:rsidRPr="003C2BE8" w:rsidRDefault="003C2BE8" w:rsidP="003C2BE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b/>
          <w:bCs/>
          <w:kern w:val="0"/>
          <w:sz w:val="28"/>
          <w:szCs w:val="28"/>
          <w:lang w:val="uk-UA" w:eastAsia="ru-RU"/>
        </w:rPr>
        <w:t>Об’єкт дослідження</w:t>
      </w:r>
      <w:r w:rsidRPr="003C2BE8">
        <w:rPr>
          <w:rFonts w:ascii="Times New Roman" w:eastAsia="Times New Roman" w:hAnsi="Times New Roman" w:cs="Times New Roman"/>
          <w:kern w:val="0"/>
          <w:sz w:val="28"/>
          <w:szCs w:val="28"/>
          <w:lang w:val="uk-UA" w:eastAsia="ru-RU"/>
        </w:rPr>
        <w:t xml:space="preserve"> – український народний танець. </w:t>
      </w:r>
    </w:p>
    <w:p w14:paraId="5D4AA04C" w14:textId="77777777" w:rsidR="003C2BE8" w:rsidRPr="003C2BE8" w:rsidRDefault="003C2BE8" w:rsidP="003C2BE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b/>
          <w:bCs/>
          <w:kern w:val="0"/>
          <w:sz w:val="28"/>
          <w:szCs w:val="28"/>
          <w:lang w:val="uk-UA" w:eastAsia="ru-RU"/>
        </w:rPr>
        <w:t>Предмет дослідження</w:t>
      </w:r>
      <w:r w:rsidRPr="003C2BE8">
        <w:rPr>
          <w:rFonts w:ascii="Times New Roman" w:eastAsia="Times New Roman" w:hAnsi="Times New Roman" w:cs="Times New Roman"/>
          <w:kern w:val="0"/>
          <w:sz w:val="28"/>
          <w:szCs w:val="28"/>
          <w:lang w:val="uk-UA" w:eastAsia="ru-RU"/>
        </w:rPr>
        <w:t xml:space="preserve"> –  народний танець у традиційній і сучасній культурі України. </w:t>
      </w:r>
    </w:p>
    <w:p w14:paraId="12F4738E" w14:textId="77777777" w:rsidR="003C2BE8" w:rsidRPr="003C2BE8" w:rsidRDefault="003C2BE8" w:rsidP="003C2BE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Для досягнення мети дисертантом використані такі </w:t>
      </w:r>
      <w:r w:rsidRPr="003C2BE8">
        <w:rPr>
          <w:rFonts w:ascii="Times New Roman" w:eastAsia="Times New Roman" w:hAnsi="Times New Roman" w:cs="Times New Roman"/>
          <w:b/>
          <w:bCs/>
          <w:kern w:val="0"/>
          <w:sz w:val="28"/>
          <w:szCs w:val="28"/>
          <w:lang w:val="uk-UA" w:eastAsia="ru-RU"/>
        </w:rPr>
        <w:t>методи дослідження:</w:t>
      </w:r>
      <w:r w:rsidRPr="003C2BE8">
        <w:rPr>
          <w:rFonts w:ascii="Times New Roman" w:eastAsia="Times New Roman" w:hAnsi="Times New Roman" w:cs="Times New Roman"/>
          <w:kern w:val="0"/>
          <w:sz w:val="28"/>
          <w:szCs w:val="28"/>
          <w:lang w:val="uk-UA" w:eastAsia="ru-RU"/>
        </w:rPr>
        <w:t xml:space="preserve"> </w:t>
      </w:r>
      <w:r w:rsidRPr="003C2BE8">
        <w:rPr>
          <w:rFonts w:ascii="Times New Roman" w:eastAsia="Times New Roman" w:hAnsi="Times New Roman" w:cs="Times New Roman"/>
          <w:i/>
          <w:iCs/>
          <w:kern w:val="0"/>
          <w:sz w:val="28"/>
          <w:szCs w:val="28"/>
          <w:lang w:val="uk-UA" w:eastAsia="ru-RU"/>
        </w:rPr>
        <w:t>аналітичний</w:t>
      </w:r>
      <w:r w:rsidRPr="003C2BE8">
        <w:rPr>
          <w:rFonts w:ascii="Times New Roman" w:eastAsia="Times New Roman" w:hAnsi="Times New Roman" w:cs="Times New Roman"/>
          <w:kern w:val="0"/>
          <w:sz w:val="28"/>
          <w:szCs w:val="28"/>
          <w:lang w:val="uk-UA" w:eastAsia="ru-RU"/>
        </w:rPr>
        <w:t xml:space="preserve"> – при вивченні мистецтвознавчих підходів до обраної теми; </w:t>
      </w:r>
      <w:r w:rsidRPr="003C2BE8">
        <w:rPr>
          <w:rFonts w:ascii="Times New Roman" w:eastAsia="Times New Roman" w:hAnsi="Times New Roman" w:cs="Times New Roman"/>
          <w:i/>
          <w:iCs/>
          <w:kern w:val="0"/>
          <w:sz w:val="28"/>
          <w:szCs w:val="28"/>
          <w:lang w:val="uk-UA" w:eastAsia="ru-RU"/>
        </w:rPr>
        <w:t>історичний</w:t>
      </w:r>
      <w:r w:rsidRPr="003C2BE8">
        <w:rPr>
          <w:rFonts w:ascii="Times New Roman" w:eastAsia="Times New Roman" w:hAnsi="Times New Roman" w:cs="Times New Roman"/>
          <w:kern w:val="0"/>
          <w:sz w:val="28"/>
          <w:szCs w:val="28"/>
          <w:lang w:val="uk-UA" w:eastAsia="ru-RU"/>
        </w:rPr>
        <w:t xml:space="preserve"> – для обґрунтування періодизації, яка відтворює динаміку еволюційних змін, що відбуваються під впливом різних культурних традицій при формуванні характерних рис українського народного танцю та його </w:t>
      </w:r>
      <w:r w:rsidRPr="003C2BE8">
        <w:rPr>
          <w:rFonts w:ascii="Times New Roman" w:eastAsia="Times New Roman" w:hAnsi="Times New Roman" w:cs="Times New Roman"/>
          <w:kern w:val="0"/>
          <w:sz w:val="28"/>
          <w:szCs w:val="28"/>
          <w:lang w:val="uk-UA" w:eastAsia="ru-RU"/>
        </w:rPr>
        <w:lastRenderedPageBreak/>
        <w:t xml:space="preserve">регіональних ознак; </w:t>
      </w:r>
      <w:r w:rsidRPr="003C2BE8">
        <w:rPr>
          <w:rFonts w:ascii="Times New Roman" w:eastAsia="Times New Roman" w:hAnsi="Times New Roman" w:cs="Times New Roman"/>
          <w:i/>
          <w:iCs/>
          <w:kern w:val="0"/>
          <w:sz w:val="28"/>
          <w:szCs w:val="28"/>
          <w:lang w:val="uk-UA" w:eastAsia="ru-RU"/>
        </w:rPr>
        <w:t xml:space="preserve">культурологічний – </w:t>
      </w:r>
      <w:r w:rsidRPr="003C2BE8">
        <w:rPr>
          <w:rFonts w:ascii="Times New Roman" w:eastAsia="Times New Roman" w:hAnsi="Times New Roman" w:cs="Times New Roman"/>
          <w:kern w:val="0"/>
          <w:sz w:val="28"/>
          <w:szCs w:val="28"/>
          <w:lang w:val="uk-UA" w:eastAsia="ru-RU"/>
        </w:rPr>
        <w:t xml:space="preserve">для  з’ясування функцій, які виконувала і виконує народна хореографія у духовному житті українського етносу, й виокремлення в них ціннісних домінант, що не втратили своєї актуальності для сучасного буття; </w:t>
      </w:r>
      <w:r w:rsidRPr="003C2BE8">
        <w:rPr>
          <w:rFonts w:ascii="Times New Roman" w:eastAsia="Times New Roman" w:hAnsi="Times New Roman" w:cs="Times New Roman"/>
          <w:i/>
          <w:iCs/>
          <w:kern w:val="0"/>
          <w:sz w:val="28"/>
          <w:szCs w:val="28"/>
          <w:lang w:val="uk-UA" w:eastAsia="ru-RU"/>
        </w:rPr>
        <w:t xml:space="preserve">прогностичний </w:t>
      </w:r>
      <w:r w:rsidRPr="003C2BE8">
        <w:rPr>
          <w:rFonts w:ascii="Times New Roman" w:eastAsia="Times New Roman" w:hAnsi="Times New Roman" w:cs="Times New Roman"/>
          <w:kern w:val="0"/>
          <w:sz w:val="28"/>
          <w:szCs w:val="28"/>
          <w:lang w:val="uk-UA" w:eastAsia="ru-RU"/>
        </w:rPr>
        <w:t xml:space="preserve">– у визначенні програми дій, спрямованих на оптимізацію розвитку української народної хореографії в умовах розбудови незалежної української держави; </w:t>
      </w:r>
      <w:r w:rsidRPr="003C2BE8">
        <w:rPr>
          <w:rFonts w:ascii="Times New Roman" w:eastAsia="Times New Roman" w:hAnsi="Times New Roman" w:cs="Times New Roman"/>
          <w:i/>
          <w:iCs/>
          <w:kern w:val="0"/>
          <w:sz w:val="28"/>
          <w:szCs w:val="28"/>
          <w:lang w:val="uk-UA" w:eastAsia="ru-RU"/>
        </w:rPr>
        <w:t>теоретичний</w:t>
      </w:r>
      <w:r w:rsidRPr="003C2BE8">
        <w:rPr>
          <w:rFonts w:ascii="Times New Roman" w:eastAsia="Times New Roman" w:hAnsi="Times New Roman" w:cs="Times New Roman"/>
          <w:kern w:val="0"/>
          <w:sz w:val="28"/>
          <w:szCs w:val="28"/>
          <w:lang w:val="uk-UA" w:eastAsia="ru-RU"/>
        </w:rPr>
        <w:t xml:space="preserve"> – для підведення підсумків дослідження.</w:t>
      </w:r>
    </w:p>
    <w:p w14:paraId="4701D04C" w14:textId="77777777" w:rsidR="003C2BE8" w:rsidRPr="003C2BE8" w:rsidRDefault="003C2BE8" w:rsidP="003C2BE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b/>
          <w:bCs/>
          <w:kern w:val="0"/>
          <w:sz w:val="28"/>
          <w:szCs w:val="28"/>
          <w:lang w:val="uk-UA" w:eastAsia="ru-RU"/>
        </w:rPr>
        <w:t>Наукова новизна одержаних дисертантом результатів</w:t>
      </w:r>
      <w:r w:rsidRPr="003C2BE8">
        <w:rPr>
          <w:rFonts w:ascii="Times New Roman" w:eastAsia="Times New Roman" w:hAnsi="Times New Roman" w:cs="Times New Roman"/>
          <w:kern w:val="0"/>
          <w:sz w:val="28"/>
          <w:szCs w:val="28"/>
          <w:lang w:val="uk-UA" w:eastAsia="ru-RU"/>
        </w:rPr>
        <w:t xml:space="preserve"> полягає у тому, що: </w:t>
      </w:r>
    </w:p>
    <w:p w14:paraId="2BA0D8EA" w14:textId="77777777" w:rsidR="003C2BE8" w:rsidRPr="003C2BE8" w:rsidRDefault="003C2BE8" w:rsidP="00624E85">
      <w:pPr>
        <w:widowControl/>
        <w:numPr>
          <w:ilvl w:val="0"/>
          <w:numId w:val="6"/>
        </w:numPr>
        <w:tabs>
          <w:tab w:val="clear" w:pos="709"/>
          <w:tab w:val="num" w:pos="106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вперше в українському мистецтвознавстві феномен української народної хореографії розглянуто в контексті характеристик, які розкривають етнонаціональну своєрідність процесів становлення української культури на різних історичних етапах її існування;</w:t>
      </w:r>
    </w:p>
    <w:p w14:paraId="54AE52A9" w14:textId="77777777" w:rsidR="003C2BE8" w:rsidRPr="003C2BE8" w:rsidRDefault="003C2BE8" w:rsidP="00624E85">
      <w:pPr>
        <w:widowControl/>
        <w:numPr>
          <w:ilvl w:val="0"/>
          <w:numId w:val="6"/>
        </w:numPr>
        <w:tabs>
          <w:tab w:val="clear" w:pos="709"/>
          <w:tab w:val="num" w:pos="106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висвітлено історичну динаміку формування світоглядних концептів, які обумовлюють стильові відмінності українського народного танцю порівняно з іншими етнонаціональними логотипами традиційного хореографічного мистецтва;</w:t>
      </w:r>
    </w:p>
    <w:p w14:paraId="3EA60C70" w14:textId="77777777" w:rsidR="003C2BE8" w:rsidRPr="003C2BE8" w:rsidRDefault="003C2BE8" w:rsidP="00624E85">
      <w:pPr>
        <w:widowControl/>
        <w:numPr>
          <w:ilvl w:val="0"/>
          <w:numId w:val="6"/>
        </w:numPr>
        <w:tabs>
          <w:tab w:val="clear" w:pos="709"/>
          <w:tab w:val="num" w:pos="106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уточнені мистецтвознавчі характеристики щодо генези та рольового призначення народних хореографічних форм у трансляції смисложиттєвої інформації, закладеної в основу українських культурних традицій;</w:t>
      </w:r>
    </w:p>
    <w:p w14:paraId="033805E0" w14:textId="77777777" w:rsidR="003C2BE8" w:rsidRPr="003C2BE8" w:rsidRDefault="003C2BE8" w:rsidP="00624E85">
      <w:pPr>
        <w:widowControl/>
        <w:numPr>
          <w:ilvl w:val="0"/>
          <w:numId w:val="6"/>
        </w:numPr>
        <w:tabs>
          <w:tab w:val="clear" w:pos="709"/>
          <w:tab w:val="num" w:pos="106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розглянуто світоглядний зміст і культуротворчі засади українського народного танцю та хореографічні технології, які репрезентують специфіку відображення ціннісних орієнтирів, вироблених етносом упродовж своєї історії;</w:t>
      </w:r>
    </w:p>
    <w:p w14:paraId="1746060B" w14:textId="77777777" w:rsidR="003C2BE8" w:rsidRPr="003C2BE8" w:rsidRDefault="003C2BE8" w:rsidP="00624E85">
      <w:pPr>
        <w:widowControl/>
        <w:numPr>
          <w:ilvl w:val="0"/>
          <w:numId w:val="6"/>
        </w:numPr>
        <w:tabs>
          <w:tab w:val="clear" w:pos="709"/>
          <w:tab w:val="num" w:pos="106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виявлені тенденції, які визначають зміст сучасних підходів до традиційних форм народної хореографії, спрогнозовані наслідки тих протиріч, що репрезентує сьогодні неузгодженість між “народницьким” і “модерн” -  проектами та у реаліях сучасної хореографічної практики їхнього використання;</w:t>
      </w:r>
    </w:p>
    <w:p w14:paraId="74629928" w14:textId="77777777" w:rsidR="003C2BE8" w:rsidRPr="003C2BE8" w:rsidRDefault="003C2BE8" w:rsidP="00624E85">
      <w:pPr>
        <w:widowControl/>
        <w:numPr>
          <w:ilvl w:val="0"/>
          <w:numId w:val="6"/>
        </w:numPr>
        <w:tabs>
          <w:tab w:val="clear" w:pos="709"/>
          <w:tab w:val="num" w:pos="1069"/>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lastRenderedPageBreak/>
        <w:t>запропоновано програму дій, спрямованих на оптимізацію процесів відродження та використання творчого потенціалу народного танцювального мистецтва за сучасних соціополітичних умов.</w:t>
      </w:r>
    </w:p>
    <w:p w14:paraId="059A771D" w14:textId="77777777" w:rsidR="003C2BE8" w:rsidRPr="003C2BE8" w:rsidRDefault="003C2BE8" w:rsidP="003C2BE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b/>
          <w:bCs/>
          <w:kern w:val="0"/>
          <w:sz w:val="28"/>
          <w:szCs w:val="28"/>
          <w:lang w:val="uk-UA" w:eastAsia="ru-RU"/>
        </w:rPr>
        <w:t>Практичне значення роботи.</w:t>
      </w:r>
      <w:r w:rsidRPr="003C2BE8">
        <w:rPr>
          <w:rFonts w:ascii="Times New Roman" w:eastAsia="Times New Roman" w:hAnsi="Times New Roman" w:cs="Times New Roman"/>
          <w:kern w:val="0"/>
          <w:sz w:val="28"/>
          <w:szCs w:val="28"/>
          <w:lang w:val="uk-UA" w:eastAsia="ru-RU"/>
        </w:rPr>
        <w:t xml:space="preserve"> Одержані результати можуть бути використані для подальшого теоретичного осмислення феномена українського народного танцю в культурологічному аспекті та розроблення концепції щодо атрибутивних складових парадигми, закладеної в основу національної свідомості, порівняно з іншими її етнорізновидами; слугувати за  основу наукових розвідок у напрямку оновлення мистецтвознавчих підходів щодо сталих технологій, які використовуються у хореографічній практиці відродження та виконавської інтерпретації традиційних для народної творчості танцювальних жанрів і засобів пластичної виразності, закладених в їхню основу.</w:t>
      </w:r>
    </w:p>
    <w:p w14:paraId="11D85673" w14:textId="77777777" w:rsidR="003C2BE8" w:rsidRPr="003C2BE8" w:rsidRDefault="003C2BE8" w:rsidP="003C2BE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Сформульовані у дослідженні теоретичні положення і висновки були зреалізовані на рівні курсів українського та народного сценічного танцю; вони є вагомим доповненням для курсів з історії українського хореографічного мистецтва та виконавства, спецкурсів і семінарів прикладного характеру, пов’язаних з методикою сценічної постановки українських танців, а також використовувалися у практичній діяльності професійних та самодіяльних колективів КНУКіМ та Київського національного авіаційного університету (КНАУ).</w:t>
      </w:r>
    </w:p>
    <w:p w14:paraId="3379351F" w14:textId="77777777" w:rsidR="003C2BE8" w:rsidRPr="003C2BE8" w:rsidRDefault="003C2BE8" w:rsidP="003C2BE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b/>
          <w:bCs/>
          <w:kern w:val="0"/>
          <w:sz w:val="28"/>
          <w:szCs w:val="28"/>
          <w:lang w:val="uk-UA" w:eastAsia="ru-RU"/>
        </w:rPr>
        <w:t>Апробація результатів дисертації.</w:t>
      </w:r>
      <w:r w:rsidRPr="003C2BE8">
        <w:rPr>
          <w:rFonts w:ascii="Times New Roman" w:eastAsia="Times New Roman" w:hAnsi="Times New Roman" w:cs="Times New Roman"/>
          <w:kern w:val="0"/>
          <w:sz w:val="28"/>
          <w:szCs w:val="28"/>
          <w:lang w:val="uk-UA" w:eastAsia="ru-RU"/>
        </w:rPr>
        <w:t xml:space="preserve"> Основні положення і висновки дослідження дисертантом оприлюднені у виступах </w:t>
      </w:r>
      <w:r w:rsidRPr="003C2BE8">
        <w:rPr>
          <w:rFonts w:ascii="Times New Roman" w:eastAsia="Times New Roman" w:hAnsi="Times New Roman" w:cs="Times New Roman"/>
          <w:spacing w:val="-4"/>
          <w:kern w:val="0"/>
          <w:sz w:val="28"/>
          <w:szCs w:val="28"/>
          <w:lang w:val="uk-UA" w:eastAsia="ru-RU"/>
        </w:rPr>
        <w:t>на: Міжнародних та Всеукраїнських науково-практичних конференціях - “Головні тенденції сучасного мистецького виконавства і методика виховання творчої особистості” (Київ, 1999 р.); “Народне хореографічне мистецтво України: сьогодення і перспектива</w:t>
      </w:r>
      <w:r w:rsidRPr="003C2BE8">
        <w:rPr>
          <w:rFonts w:ascii="Times New Roman" w:eastAsia="Times New Roman" w:hAnsi="Times New Roman" w:cs="Times New Roman"/>
          <w:kern w:val="0"/>
          <w:sz w:val="28"/>
          <w:szCs w:val="28"/>
          <w:lang w:val="uk-UA" w:eastAsia="ru-RU"/>
        </w:rPr>
        <w:t xml:space="preserve">” (Київ, 2000 р.); “Педагогічні пошуки в галузі мистецької освіти в Україні на межі третього тисячоліття: традиції, сучасність, перспективи” (Луганськ, 2003 р.); “Хореографічне мистецтво: історія, сучасність, перспективи розвитку” (Київ, </w:t>
      </w:r>
      <w:r w:rsidRPr="003C2BE8">
        <w:rPr>
          <w:rFonts w:ascii="Times New Roman" w:eastAsia="Times New Roman" w:hAnsi="Times New Roman" w:cs="Times New Roman"/>
          <w:kern w:val="0"/>
          <w:sz w:val="28"/>
          <w:szCs w:val="28"/>
          <w:lang w:val="uk-UA" w:eastAsia="ru-RU"/>
        </w:rPr>
        <w:lastRenderedPageBreak/>
        <w:t>2003 р.); „Українська хореографічна культура у сучасному державотворчому процесі: стан, проблеми, перспективи” (Київ, 2003 р.); "Українознавство в розбудові громадянського суспільства в Україні" (Київ, 2003 р.); „Творчість у контексті розвитку людини” (Київ, 2003 р.) наукових семінарах з народного сценічного танцю, які проводилися на базі училищ культури мм. Калуш та Канів; у доповідях, виголошених на кафедрах народної хореографії КНУКіМ та ДАКККіМ.</w:t>
      </w:r>
    </w:p>
    <w:p w14:paraId="4BF7BAB5" w14:textId="77777777" w:rsidR="003C2BE8" w:rsidRPr="003C2BE8" w:rsidRDefault="003C2BE8" w:rsidP="003C2BE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b/>
          <w:kern w:val="0"/>
          <w:sz w:val="28"/>
          <w:szCs w:val="28"/>
          <w:lang w:val="uk-UA" w:eastAsia="ru-RU"/>
        </w:rPr>
        <w:t xml:space="preserve">Публікації. </w:t>
      </w:r>
      <w:r w:rsidRPr="003C2BE8">
        <w:rPr>
          <w:rFonts w:ascii="Times New Roman" w:eastAsia="Times New Roman" w:hAnsi="Times New Roman" w:cs="Times New Roman"/>
          <w:kern w:val="0"/>
          <w:sz w:val="28"/>
          <w:szCs w:val="28"/>
          <w:lang w:val="uk-UA" w:eastAsia="ru-RU"/>
        </w:rPr>
        <w:t xml:space="preserve">Основні положення і висновки дисертації  відображені у 9 одноосібних працях автора: 5 з них надруковані у виданнях, затверджених рішенням ВАК України як фахові з мистецтвознавства, два методичні посібники; дві тези доповідей на науково-практичних конференціях. </w:t>
      </w:r>
    </w:p>
    <w:p w14:paraId="79C2806D" w14:textId="77777777" w:rsidR="003C2BE8" w:rsidRPr="003C2BE8" w:rsidRDefault="003C2BE8" w:rsidP="003C2BE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b/>
          <w:kern w:val="0"/>
          <w:sz w:val="28"/>
          <w:szCs w:val="28"/>
          <w:lang w:eastAsia="ru-RU"/>
        </w:rPr>
        <w:t>Структура дисертації</w:t>
      </w:r>
      <w:r w:rsidRPr="003C2BE8">
        <w:rPr>
          <w:rFonts w:ascii="Times New Roman" w:eastAsia="Times New Roman" w:hAnsi="Times New Roman" w:cs="Times New Roman"/>
          <w:kern w:val="0"/>
          <w:sz w:val="28"/>
          <w:szCs w:val="28"/>
          <w:lang w:eastAsia="ru-RU"/>
        </w:rPr>
        <w:t xml:space="preserve"> обумовлена метою та завданнями дослідження. Робота (обсяг текстової частини становить 175 сторінок) складається із вступу, двох розділів, висновків та списку використаної літератури </w:t>
      </w:r>
      <w:r w:rsidRPr="003C2BE8">
        <w:rPr>
          <w:rFonts w:ascii="Times New Roman" w:eastAsia="Times New Roman" w:hAnsi="Times New Roman" w:cs="Times New Roman"/>
          <w:kern w:val="0"/>
          <w:sz w:val="28"/>
          <w:szCs w:val="28"/>
          <w:lang w:val="uk-UA" w:eastAsia="ru-RU"/>
        </w:rPr>
        <w:t xml:space="preserve">            </w:t>
      </w:r>
      <w:r w:rsidRPr="003C2BE8">
        <w:rPr>
          <w:rFonts w:ascii="Times New Roman" w:eastAsia="Times New Roman" w:hAnsi="Times New Roman" w:cs="Times New Roman"/>
          <w:kern w:val="0"/>
          <w:sz w:val="28"/>
          <w:szCs w:val="28"/>
          <w:lang w:eastAsia="ru-RU"/>
        </w:rPr>
        <w:t xml:space="preserve">(200 найменувань). </w:t>
      </w:r>
      <w:r w:rsidRPr="003C2BE8">
        <w:rPr>
          <w:rFonts w:ascii="Times New Roman" w:eastAsia="Times New Roman" w:hAnsi="Times New Roman" w:cs="Times New Roman"/>
          <w:kern w:val="0"/>
          <w:sz w:val="28"/>
          <w:szCs w:val="28"/>
          <w:lang w:val="uk-UA" w:eastAsia="ru-RU"/>
        </w:rPr>
        <w:t>Загальний обсяг дисертації - 188 сторінок.</w:t>
      </w:r>
    </w:p>
    <w:p w14:paraId="4B4844D7" w14:textId="77777777" w:rsidR="00B6693B" w:rsidRDefault="00B6693B" w:rsidP="003C2BE8"/>
    <w:p w14:paraId="57A25CA8" w14:textId="77777777" w:rsidR="003C2BE8" w:rsidRDefault="003C2BE8" w:rsidP="003C2BE8"/>
    <w:p w14:paraId="0AC97FB0" w14:textId="77777777" w:rsidR="003C2BE8" w:rsidRDefault="003C2BE8" w:rsidP="003C2BE8"/>
    <w:p w14:paraId="09B23BA5" w14:textId="77777777" w:rsidR="003C2BE8" w:rsidRPr="003C2BE8" w:rsidRDefault="003C2BE8" w:rsidP="00624E85">
      <w:pPr>
        <w:keepNext/>
        <w:widowControl/>
        <w:numPr>
          <w:ilvl w:val="0"/>
          <w:numId w:val="7"/>
        </w:numPr>
        <w:tabs>
          <w:tab w:val="clear" w:pos="709"/>
        </w:tabs>
        <w:suppressAutoHyphens w:val="0"/>
        <w:spacing w:before="240" w:after="60" w:line="240" w:lineRule="auto"/>
        <w:ind w:left="0" w:firstLine="0"/>
        <w:jc w:val="center"/>
        <w:outlineLvl w:val="0"/>
        <w:rPr>
          <w:rFonts w:ascii="Arial" w:eastAsia="Times New Roman" w:hAnsi="Arial" w:cs="Times New Roman"/>
          <w:b/>
          <w:kern w:val="28"/>
          <w:sz w:val="28"/>
          <w:szCs w:val="28"/>
          <w:lang w:val="uk-UA" w:eastAsia="ru-RU"/>
        </w:rPr>
      </w:pPr>
      <w:bookmarkStart w:id="0" w:name="_Toc43491300"/>
      <w:r w:rsidRPr="003C2BE8">
        <w:rPr>
          <w:rFonts w:ascii="Arial" w:eastAsia="Times New Roman" w:hAnsi="Arial" w:cs="Times New Roman"/>
          <w:b/>
          <w:kern w:val="28"/>
          <w:sz w:val="28"/>
          <w:szCs w:val="28"/>
          <w:lang w:val="uk-UA" w:eastAsia="ru-RU"/>
        </w:rPr>
        <w:t>В И С Н О В К И</w:t>
      </w:r>
      <w:bookmarkEnd w:id="0"/>
    </w:p>
    <w:p w14:paraId="15A6E4F6" w14:textId="77777777" w:rsidR="003C2BE8" w:rsidRPr="003C2BE8" w:rsidRDefault="003C2BE8" w:rsidP="003C2BE8">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Українське народне хореографічне мистецтво є самоцінним видом – фундаментальною складовою національної культури. Коріння народної хореографії сягає найдавніших пластів народного буття, тоді як наука про неї сформувалася порівняно недавно, у двадцяті роки ХХ століття. Не маючи грунтовної науково-методологічної бази, ця галузь мистецтвознавства зазнала потужного тиску з боку радянської системи, що зумовила її неповноструктурність і однобічність в інтерпретації процесів і явищ народного хореографічного мистецтва. Дисертаційна робота є одним із перших в українському мистецтвознавстві дослідженням народного й народно-</w:t>
      </w:r>
      <w:r w:rsidRPr="003C2BE8">
        <w:rPr>
          <w:rFonts w:ascii="Times New Roman" w:eastAsia="Times New Roman" w:hAnsi="Times New Roman" w:cs="Times New Roman"/>
          <w:kern w:val="0"/>
          <w:sz w:val="28"/>
          <w:szCs w:val="28"/>
          <w:lang w:val="uk-UA" w:eastAsia="ru-RU"/>
        </w:rPr>
        <w:lastRenderedPageBreak/>
        <w:t>сценічного танцювального мистецтва у широкому контексті національної культури.</w:t>
      </w:r>
    </w:p>
    <w:p w14:paraId="3EAA77CD" w14:textId="77777777" w:rsidR="003C2BE8" w:rsidRPr="003C2BE8" w:rsidRDefault="003C2BE8" w:rsidP="003C2BE8">
      <w:pPr>
        <w:widowControl/>
        <w:tabs>
          <w:tab w:val="clear" w:pos="709"/>
        </w:tabs>
        <w:suppressAutoHyphens w:val="0"/>
        <w:spacing w:after="120" w:line="360" w:lineRule="auto"/>
        <w:ind w:firstLine="720"/>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З огляду на реалії сьогодення в дисертації робиться висновок, що однією з необхідних передумов оптимізації розвитку української народної хореографії є відновлення суспільної значимості і престижності хореографічного мистецтва як у вимірах державної політики, що базується на засадах національної культури, так і наукової теорії, очищеної від “наростів” методології, зрощеної на іншокультурному ґрунті.</w:t>
      </w:r>
    </w:p>
    <w:p w14:paraId="2CC2C36C" w14:textId="77777777" w:rsidR="003C2BE8" w:rsidRPr="003C2BE8" w:rsidRDefault="003C2BE8" w:rsidP="003C2BE8">
      <w:pPr>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val="uk-UA" w:eastAsia="ru-RU"/>
        </w:rPr>
        <w:t xml:space="preserve"> </w:t>
      </w:r>
      <w:r w:rsidRPr="003C2BE8">
        <w:rPr>
          <w:rFonts w:ascii="Times New Roman" w:eastAsia="Times New Roman" w:hAnsi="Times New Roman" w:cs="Times New Roman"/>
          <w:kern w:val="0"/>
          <w:sz w:val="28"/>
          <w:szCs w:val="28"/>
          <w:lang w:eastAsia="ru-RU"/>
        </w:rPr>
        <w:t xml:space="preserve">У </w:t>
      </w:r>
      <w:r w:rsidRPr="003C2BE8">
        <w:rPr>
          <w:rFonts w:ascii="Times New Roman" w:eastAsia="Times New Roman" w:hAnsi="Times New Roman" w:cs="Times New Roman"/>
          <w:kern w:val="0"/>
          <w:sz w:val="28"/>
          <w:szCs w:val="28"/>
          <w:lang w:val="uk-UA" w:eastAsia="ru-RU"/>
        </w:rPr>
        <w:t xml:space="preserve">загальних </w:t>
      </w:r>
      <w:r w:rsidRPr="003C2BE8">
        <w:rPr>
          <w:rFonts w:ascii="Times New Roman" w:eastAsia="Times New Roman" w:hAnsi="Times New Roman" w:cs="Times New Roman"/>
          <w:bCs/>
          <w:kern w:val="0"/>
          <w:sz w:val="28"/>
          <w:szCs w:val="28"/>
          <w:lang w:eastAsia="ru-RU"/>
        </w:rPr>
        <w:t>висновках</w:t>
      </w:r>
      <w:r w:rsidRPr="003C2BE8">
        <w:rPr>
          <w:rFonts w:ascii="Times New Roman" w:eastAsia="Times New Roman" w:hAnsi="Times New Roman" w:cs="Times New Roman"/>
          <w:b/>
          <w:bCs/>
          <w:kern w:val="0"/>
          <w:sz w:val="28"/>
          <w:szCs w:val="28"/>
          <w:lang w:eastAsia="ru-RU"/>
        </w:rPr>
        <w:t xml:space="preserve"> </w:t>
      </w:r>
      <w:r w:rsidRPr="003C2BE8">
        <w:rPr>
          <w:rFonts w:ascii="Times New Roman" w:eastAsia="Times New Roman" w:hAnsi="Times New Roman" w:cs="Times New Roman"/>
          <w:kern w:val="0"/>
          <w:sz w:val="28"/>
          <w:szCs w:val="28"/>
          <w:lang w:eastAsia="ru-RU"/>
        </w:rPr>
        <w:t>підсумовуються результати дослідження:</w:t>
      </w:r>
    </w:p>
    <w:p w14:paraId="46CFD8CE" w14:textId="77777777" w:rsidR="003C2BE8" w:rsidRPr="003C2BE8" w:rsidRDefault="003C2BE8" w:rsidP="00624E85">
      <w:pPr>
        <w:widowControl/>
        <w:numPr>
          <w:ilvl w:val="0"/>
          <w:numId w:val="7"/>
        </w:numPr>
        <w:tabs>
          <w:tab w:val="clear" w:pos="709"/>
          <w:tab w:val="num" w:pos="139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Доведено, що теорію українського танцю треба розглядати в контексті тих закономірностей, які визначають філософсько-естетичні, історичні та соціокультурні детермінанти розвитку української культури в цілому. Необхідність такого підходу підтверджують мистецтвознавчий досвід вивчення феномена української народної хореографії та художня практика сценічного відродження, закладеного в основу її технології. Ідеологічна обумовленість цього досвіду тривалий час спрямовувала науковий пошук на вивчення й відтворення формально-стильових ознак народного танцювального мистецтва та його регіональних різновидів, залишаючи осторонь проблематику методологічного рівня.</w:t>
      </w:r>
    </w:p>
    <w:p w14:paraId="2EBD371F" w14:textId="77777777" w:rsidR="003C2BE8" w:rsidRPr="003C2BE8" w:rsidRDefault="003C2BE8" w:rsidP="00624E85">
      <w:pPr>
        <w:widowControl/>
        <w:numPr>
          <w:ilvl w:val="0"/>
          <w:numId w:val="7"/>
        </w:numPr>
        <w:tabs>
          <w:tab w:val="clear" w:pos="709"/>
          <w:tab w:val="num" w:pos="139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 Обґрунтовано, що специфічність рис українського народного танцю дозволяє виявити використання культурологічного підходу, який уможливлює з’ясування смисложиттєвого змісту функційних та ціннісних характеристик, закладених народною традицією у генетичний код пластичного мистецтва.</w:t>
      </w:r>
    </w:p>
    <w:p w14:paraId="2BF86366" w14:textId="77777777" w:rsidR="003C2BE8" w:rsidRPr="003C2BE8" w:rsidRDefault="003C2BE8" w:rsidP="00624E85">
      <w:pPr>
        <w:widowControl/>
        <w:numPr>
          <w:ilvl w:val="0"/>
          <w:numId w:val="7"/>
        </w:numPr>
        <w:tabs>
          <w:tab w:val="clear" w:pos="709"/>
          <w:tab w:val="num" w:pos="139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З’ясовано, що логотипи цих характеристик мають ті ж самі відмінності, що виокремлюють українські етнотрадиції серед іншомовних. Вони акумулюють у собі світоглядний досвід багатьох поколінь, опосередкований ритмо-мовно-руховими засадами, символіка яких є узагальненим втіленням історичної пам’яті етносу, своєрідною хронікою подій, що мали для нього доленосне значення.</w:t>
      </w:r>
    </w:p>
    <w:p w14:paraId="730A104D" w14:textId="77777777" w:rsidR="003C2BE8" w:rsidRPr="003C2BE8" w:rsidRDefault="003C2BE8" w:rsidP="00624E85">
      <w:pPr>
        <w:widowControl/>
        <w:numPr>
          <w:ilvl w:val="0"/>
          <w:numId w:val="7"/>
        </w:numPr>
        <w:tabs>
          <w:tab w:val="clear" w:pos="709"/>
          <w:tab w:val="num" w:pos="139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lastRenderedPageBreak/>
        <w:t xml:space="preserve">Встановлено, що рольова поліфункційність народного хореографічного мистецтва є не тільки організаційною компонентою народного життя, але й потужним культуротворчим засобом, завдяки якому відбувається збереження вагомої для етнічної свідомості інформації і, водночас, синтезоване художнє відображення діалектики історичних змін, які мають для неї особливу актуальність. </w:t>
      </w:r>
    </w:p>
    <w:p w14:paraId="6420486A" w14:textId="77777777" w:rsidR="003C2BE8" w:rsidRPr="003C2BE8" w:rsidRDefault="003C2BE8" w:rsidP="00624E85">
      <w:pPr>
        <w:widowControl/>
        <w:numPr>
          <w:ilvl w:val="0"/>
          <w:numId w:val="7"/>
        </w:numPr>
        <w:tabs>
          <w:tab w:val="clear" w:pos="709"/>
          <w:tab w:val="num" w:pos="139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Виявлено доцільність урахування сформульованої вище закономірності як такої, що дозволяє усунути комплекс протиріч, породжених неузгодженістю “народницького” та “модернового” проектів відродження і збереження народного танцювального мистецтва за сучасних умов. На прикладі аналізу вищезгаданих заходів щодо цієї проблеми спрогнозовані наслідки, до яких може призвести та призводить науково необґрунтоване використання хореографічних технологій, закладених в основу традиційних для народного танцювального мистецтва жанрів, зокрема “Гопак”.</w:t>
      </w:r>
    </w:p>
    <w:p w14:paraId="458700D2" w14:textId="77777777" w:rsidR="003C2BE8" w:rsidRPr="003C2BE8" w:rsidRDefault="003C2BE8" w:rsidP="00624E85">
      <w:pPr>
        <w:widowControl/>
        <w:numPr>
          <w:ilvl w:val="0"/>
          <w:numId w:val="7"/>
        </w:numPr>
        <w:tabs>
          <w:tab w:val="clear" w:pos="709"/>
          <w:tab w:val="num" w:pos="139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Показано, що спроби трактувати “Гопак” як різновид “бойового мистецтва”, його технічні можливості в цілому  сприяють вихованню національної ідентичності серед молоді, проте, “ідеологія”, вигадана В.Пилатом, є намаганням адаптувати процес виховання української молоді  до іншомовних за культурними традиціями зразків східного походження, що суперечить національним традиціям.</w:t>
      </w:r>
    </w:p>
    <w:p w14:paraId="67374ADC" w14:textId="77777777" w:rsidR="003C2BE8" w:rsidRPr="003C2BE8" w:rsidRDefault="003C2BE8" w:rsidP="00624E85">
      <w:pPr>
        <w:widowControl/>
        <w:numPr>
          <w:ilvl w:val="0"/>
          <w:numId w:val="7"/>
        </w:numPr>
        <w:tabs>
          <w:tab w:val="clear" w:pos="709"/>
          <w:tab w:val="num" w:pos="139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Доведено, що “Гопак” не можна розглядати лише як танець, позаяк його історія свідчить про те, що він завжди сприймався як художній символ нації та відповідної до її інтересів і потреб ідеології, вдосконалюючись і відшліфовуючись народом упродовж століть і постійно знаходячись у епіцентрі художньої та літературної творчості.</w:t>
      </w:r>
    </w:p>
    <w:p w14:paraId="4F3FBA34" w14:textId="77777777" w:rsidR="003C2BE8" w:rsidRPr="003C2BE8" w:rsidRDefault="003C2BE8" w:rsidP="00624E85">
      <w:pPr>
        <w:widowControl/>
        <w:numPr>
          <w:ilvl w:val="0"/>
          <w:numId w:val="7"/>
        </w:numPr>
        <w:tabs>
          <w:tab w:val="clear" w:pos="709"/>
          <w:tab w:val="num" w:pos="1399"/>
        </w:tabs>
        <w:suppressAutoHyphens w:val="0"/>
        <w:autoSpaceDE w:val="0"/>
        <w:autoSpaceDN w:val="0"/>
        <w:spacing w:after="0" w:line="360" w:lineRule="auto"/>
        <w:ind w:left="0" w:firstLine="709"/>
        <w:jc w:val="left"/>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 xml:space="preserve"> Виходячи з динаміки трансформаційних змін, у яких відбувалася поетапність переходу від фольклорно-побутових до  професійних форм хореографічного відтворення закладеного у “Гопак” етнокоду, дисертантом  сформульовані концептуальні положення, реалізація яких на державному рівні </w:t>
      </w:r>
      <w:r w:rsidRPr="003C2BE8">
        <w:rPr>
          <w:rFonts w:ascii="Times New Roman" w:eastAsia="Times New Roman" w:hAnsi="Times New Roman" w:cs="Times New Roman"/>
          <w:kern w:val="0"/>
          <w:sz w:val="28"/>
          <w:szCs w:val="28"/>
          <w:lang w:val="uk-UA" w:eastAsia="ru-RU"/>
        </w:rPr>
        <w:lastRenderedPageBreak/>
        <w:t xml:space="preserve">сприятиме використанню творчого потенціалу народного танцювального мистецтва у соціополітичних культурних умовах українського сьогодення.  </w:t>
      </w:r>
    </w:p>
    <w:p w14:paraId="5AD74663" w14:textId="77777777" w:rsidR="003C2BE8" w:rsidRPr="003C2BE8" w:rsidRDefault="003C2BE8" w:rsidP="003C2BE8">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C2BE8">
        <w:rPr>
          <w:rFonts w:ascii="Times New Roman" w:eastAsia="Times New Roman" w:hAnsi="Times New Roman" w:cs="Times New Roman"/>
          <w:kern w:val="0"/>
          <w:sz w:val="28"/>
          <w:szCs w:val="28"/>
          <w:lang w:val="uk-UA" w:eastAsia="ru-RU"/>
        </w:rPr>
        <w:t>Дисертація не вичерпує усіх напрямків розробки теми. Комплексного дослідження потребує специфіка пластичних форм відтворення смисложиттєвих концептів, закладених в основу українських фольклорних традицій у різних жанрах народного хореографічного мистецтва, у контексті порівняльного аналізу з іншими за культурним походженням; проблема етногенезу та пов’язаних з нею  питань жанрових модифікацій у проекції на визнані мистецтвознавчою наукою принципи класифікації різновидів українського народного танцю.</w:t>
      </w:r>
    </w:p>
    <w:p w14:paraId="0FB43A94" w14:textId="77777777" w:rsidR="003C2BE8" w:rsidRPr="003C2BE8" w:rsidRDefault="003C2BE8" w:rsidP="003C2BE8">
      <w:pPr>
        <w:widowControl/>
        <w:tabs>
          <w:tab w:val="clear" w:pos="709"/>
        </w:tabs>
        <w:suppressAutoHyphens w:val="0"/>
        <w:spacing w:after="0" w:line="360" w:lineRule="auto"/>
        <w:ind w:firstLine="0"/>
        <w:jc w:val="left"/>
        <w:rPr>
          <w:rFonts w:ascii="Times New Roman" w:eastAsia="Times New Roman" w:hAnsi="Times New Roman" w:cs="Times New Roman"/>
          <w:kern w:val="0"/>
          <w:sz w:val="24"/>
          <w:szCs w:val="24"/>
          <w:lang w:val="uk-UA" w:eastAsia="ru-RU"/>
        </w:rPr>
      </w:pPr>
    </w:p>
    <w:p w14:paraId="103807DA" w14:textId="77777777" w:rsidR="003C2BE8" w:rsidRPr="003C2BE8" w:rsidRDefault="003C2BE8" w:rsidP="00624E85">
      <w:pPr>
        <w:keepNext/>
        <w:widowControl/>
        <w:numPr>
          <w:ilvl w:val="0"/>
          <w:numId w:val="7"/>
        </w:numPr>
        <w:tabs>
          <w:tab w:val="clear" w:pos="709"/>
        </w:tabs>
        <w:suppressAutoHyphens w:val="0"/>
        <w:spacing w:before="240" w:after="60" w:line="360" w:lineRule="auto"/>
        <w:ind w:left="0" w:firstLine="720"/>
        <w:jc w:val="left"/>
        <w:outlineLvl w:val="0"/>
        <w:rPr>
          <w:rFonts w:ascii="Arial" w:eastAsia="Times New Roman" w:hAnsi="Arial" w:cs="Times New Roman"/>
          <w:b/>
          <w:kern w:val="28"/>
          <w:sz w:val="28"/>
          <w:szCs w:val="28"/>
          <w:lang w:val="uk-UA" w:eastAsia="ru-RU"/>
        </w:rPr>
      </w:pPr>
    </w:p>
    <w:p w14:paraId="5091DFA1"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073D0E7D"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C619392"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566730CA" w14:textId="77777777" w:rsidR="003C2BE8" w:rsidRPr="003C2BE8" w:rsidRDefault="003C2BE8" w:rsidP="003C2BE8">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4FC78CAC" w14:textId="77777777" w:rsidR="003C2BE8" w:rsidRPr="003C2BE8" w:rsidRDefault="003C2BE8" w:rsidP="00624E85">
      <w:pPr>
        <w:keepNext/>
        <w:widowControl/>
        <w:numPr>
          <w:ilvl w:val="0"/>
          <w:numId w:val="7"/>
        </w:numPr>
        <w:tabs>
          <w:tab w:val="clear" w:pos="709"/>
        </w:tabs>
        <w:suppressAutoHyphens w:val="0"/>
        <w:spacing w:before="240" w:after="60" w:line="240" w:lineRule="auto"/>
        <w:ind w:left="0" w:firstLine="0"/>
        <w:jc w:val="center"/>
        <w:outlineLvl w:val="0"/>
        <w:rPr>
          <w:rFonts w:ascii="Times New Roman" w:eastAsia="Times New Roman" w:hAnsi="Times New Roman" w:cs="Times New Roman"/>
          <w:b/>
          <w:kern w:val="28"/>
          <w:sz w:val="28"/>
          <w:szCs w:val="28"/>
          <w:lang w:val="uk-UA" w:eastAsia="ru-RU"/>
        </w:rPr>
      </w:pPr>
      <w:bookmarkStart w:id="1" w:name="_Toc43491301"/>
      <w:r w:rsidRPr="003C2BE8">
        <w:rPr>
          <w:rFonts w:ascii="Times New Roman" w:eastAsia="Times New Roman" w:hAnsi="Times New Roman" w:cs="Times New Roman"/>
          <w:b/>
          <w:kern w:val="28"/>
          <w:sz w:val="28"/>
          <w:szCs w:val="28"/>
          <w:lang w:val="uk-UA" w:eastAsia="ru-RU"/>
        </w:rPr>
        <w:t>СПИСОК ВИКОРИСТАНОЇ ЛІТЕРАТУРИ</w:t>
      </w:r>
      <w:bookmarkEnd w:id="1"/>
    </w:p>
    <w:p w14:paraId="356C93C7"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Авраменко В. Українські народні танки, музика і стрій. – Голівуд, 1947.    – 80 с.</w:t>
      </w:r>
    </w:p>
    <w:p w14:paraId="216E0559"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Антонович Д. Передхристиянська релігія українського народу. // Українська культура. – К.: Либідь,1993. – С. 189 – 196.</w:t>
      </w:r>
    </w:p>
    <w:p w14:paraId="14CFE8D3"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Антонович Д. Українське мистецтво // Українська культура. – К.: Либідь, 1993. – С. 237 – 240.</w:t>
      </w:r>
    </w:p>
    <w:p w14:paraId="072390B1"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Антонович Д. Український театр  //Українська культура. – К.:Либідь, 1993. – С. 443 – 473.</w:t>
      </w:r>
    </w:p>
    <w:p w14:paraId="7A7285F4"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Балог К. Мої роси і зорі. – Ужгород: Карпати, 1988. – 60 с.</w:t>
      </w:r>
    </w:p>
    <w:p w14:paraId="1689CF90"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Балог К. Танці Закарпаття. – Ужгород: Карпати, 1998. – 144 с.</w:t>
      </w:r>
    </w:p>
    <w:p w14:paraId="3FEC8CC5"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 xml:space="preserve">Бахрушин Ю. История русского балета. – М.: Просвещение, 1973. – 254 с.  </w:t>
      </w:r>
    </w:p>
    <w:p w14:paraId="70E14A04"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Белов В. Лад. Очерки о народной эстетике // Наш современник. – 1981.     – № 6. – С.143-153.</w:t>
      </w:r>
    </w:p>
    <w:p w14:paraId="0DE15D3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 xml:space="preserve">Берк П. Популярна культура в ранньомодерній Європі. – К.: УЦКД, 2001. – 376 с. </w:t>
      </w:r>
    </w:p>
    <w:p w14:paraId="19C2A249"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Биструшкін О. Культурна політика в столиці // Українська культура.         – 2002. – №  1. – С. 6–7.</w:t>
      </w:r>
    </w:p>
    <w:p w14:paraId="5AD89C0A"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Біленький-Носенко П.  Словник української  мови. – К. – Наукова думка, 1966. – 468 с.</w:t>
      </w:r>
    </w:p>
    <w:p w14:paraId="42E71D73"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Блок Л. Классический танец. – М.: Искусство, 1987. – 556 с.</w:t>
      </w:r>
    </w:p>
    <w:p w14:paraId="37619B3F"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Богаткова Л. Танцы народов СССР. – М.: Молодая гвардия, 1951. – 192 с.</w:t>
      </w:r>
    </w:p>
    <w:p w14:paraId="368D8AE4"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Богданов-Березовский В. Галина Уланова. – М.–Л.: Искусство, 1949.         – 137 с.</w:t>
      </w:r>
    </w:p>
    <w:p w14:paraId="6F161FD9"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Бойківщина. – К.: Наукова думка, 1983. – 304 с.</w:t>
      </w:r>
    </w:p>
    <w:p w14:paraId="3ED0AB90"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Бондар-Терещенко І. Впроти ночі до вітру // Кур`єр Кривбасу. – 2001.       – № 136. – С. 172 – 175.</w:t>
      </w:r>
    </w:p>
    <w:p w14:paraId="66528428"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Бондаренко Л. Святковий хоровод. – К.: Музична Україна, 1981. – 143с.</w:t>
      </w:r>
    </w:p>
    <w:p w14:paraId="06A4F25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Бондаренко Л. Методика хореографической работы в школе и внешкольных заведениях. – К.: Музична Україна, 1985. – 218 с.</w:t>
      </w:r>
    </w:p>
    <w:p w14:paraId="00F2889F"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 xml:space="preserve"> Бондаренко Л. Ой минула вже зима та Маринонька: Літературно-графічний запис фольклорних танців з піснями для дітей середнього віку. – К., 1992. – 20 с.</w:t>
      </w:r>
    </w:p>
    <w:p w14:paraId="736FDD07"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Боримская Г. Некоторые проблемы современной украинской народной хореографии: Автореф. дис...канд.искусствоведения: 820 / Театральное искусство. – М.: ГИТИС, 1972. – 24 с.</w:t>
      </w:r>
    </w:p>
    <w:p w14:paraId="257F4843"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Боримська Г. Самоцвіти українського танцю. – К.: Мистецтво, 1974.          – 136 с.</w:t>
      </w:r>
    </w:p>
    <w:p w14:paraId="1F03F4F4"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Вантух М. Спадкоємці великого ансамблю // Культура і життя. – 2002.      – 14 серпня.</w:t>
      </w:r>
    </w:p>
    <w:p w14:paraId="75D8FA79"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Вантух М. Танець на тлі соняшників //День. – 2001. – 10 серпня.</w:t>
      </w:r>
    </w:p>
    <w:p w14:paraId="200DD8E3"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Василенко К. Лексика українського народно-сценічного танцю: Автореф. дис... д.мистецтвознавства: 17.00.01 – КДУКіМ. – К., 1998. – 52 с.</w:t>
      </w:r>
    </w:p>
    <w:p w14:paraId="4E4649B7"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Василенко К. Лексика українського народно-сценічного танцю. – К.: Мистецтво, 1996. – 494 с.</w:t>
      </w:r>
    </w:p>
    <w:p w14:paraId="7986D5BB"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Василенко К. Украинский народный танец. – М.: Искусство, 1981. – 160 с.</w:t>
      </w:r>
    </w:p>
    <w:p w14:paraId="44C2687C"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Василенко К. Український танець: Підручник. – К.:  ІПК ПК,1997. – 282 с.</w:t>
      </w:r>
    </w:p>
    <w:p w14:paraId="712F3922"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Вахрамєєва Р. Веселкова Терпсихора //  Демократична Україна. – 2002. – 2 липня.</w:t>
      </w:r>
    </w:p>
    <w:p w14:paraId="3BAFB042"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Верховинець В. Теорія українського народного танцю. – К.: Музична Україна, 1990. – 150 с.</w:t>
      </w:r>
    </w:p>
    <w:p w14:paraId="5E09A4D3"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Верховинець (Костів) В. Теорія народного українського танка. – Полтава, 1920. – 71 с.</w:t>
      </w:r>
    </w:p>
    <w:p w14:paraId="33050C1E"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Вірський П. Передмова до четвертого видання //  Верховинець В. Теорія українського народного танцю. – К.: Музична Україна, 1990. – 12 с.</w:t>
      </w:r>
    </w:p>
    <w:p w14:paraId="63AEB017"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Вірський П. У вихорі танцю. – К.: Мистецтво, 1977. - 85 с.</w:t>
      </w:r>
    </w:p>
    <w:p w14:paraId="3FA6505A"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Волошенюк О., Гриценко О. Масова культура та українське суспільство //  Культурна політика України. – К., 1995. – С.33–39.</w:t>
      </w:r>
    </w:p>
    <w:p w14:paraId="6A65590C"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Воропай О. Звичаї нашого народу. – К.: Оберіг, 1991. – Т. 1– 455 с.</w:t>
      </w:r>
    </w:p>
    <w:p w14:paraId="4D15FEB8"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Гачев Г. Жизнемысли // Литературная газета. – 1988. – 17 августа.</w:t>
      </w:r>
    </w:p>
    <w:p w14:paraId="5FD9BF1F"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Герасимчук Р. Особенности украинских народных танцев Карпатского региона. – М.: Наука, 1964. – 9 с.</w:t>
      </w:r>
    </w:p>
    <w:p w14:paraId="3F85DFC7"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Герасимчук Р. Развитие народного хореографического искусства Советского Прикарпатья: Автореф. дис...канд.искус</w:t>
      </w:r>
      <w:r w:rsidRPr="003C2BE8">
        <w:rPr>
          <w:rFonts w:ascii="Times New Roman" w:eastAsia="Times New Roman" w:hAnsi="Times New Roman" w:cs="Times New Roman"/>
          <w:kern w:val="0"/>
          <w:sz w:val="28"/>
          <w:szCs w:val="28"/>
          <w:lang w:val="uk-UA" w:eastAsia="ru-RU"/>
        </w:rPr>
        <w:t>с</w:t>
      </w:r>
      <w:r w:rsidRPr="003C2BE8">
        <w:rPr>
          <w:rFonts w:ascii="Times New Roman" w:eastAsia="Times New Roman" w:hAnsi="Times New Roman" w:cs="Times New Roman"/>
          <w:kern w:val="0"/>
          <w:sz w:val="28"/>
          <w:szCs w:val="28"/>
          <w:lang w:eastAsia="ru-RU"/>
        </w:rPr>
        <w:t>твовед. / ИИФЭ им. М.Рыльского АН УССР. – К., 1956. – 18 с.</w:t>
      </w:r>
    </w:p>
    <w:p w14:paraId="0DE6B521"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Гоголь Н. Вечера на хуторе близ Диканьки. Миргород. – М.: Худож. литература, 1982. – 431 с.</w:t>
      </w:r>
    </w:p>
    <w:p w14:paraId="66BF72A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Голейзовский К. Образы русской народной хореографии. – М.: Искусство, 1964. – 368 с.</w:t>
      </w:r>
    </w:p>
    <w:p w14:paraId="599F3FD2"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Григор’єв П. Збірник українських народних танців. – К.: Центр. будинок народної творчості УРСР, 1957. – 96 с.</w:t>
      </w:r>
    </w:p>
    <w:p w14:paraId="4D60477C"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Григор’єв Г. Збірник українських народних танців. – Нью-Йорк: Говерла, 1962. – 94 с.</w:t>
      </w:r>
    </w:p>
    <w:p w14:paraId="01A344FB"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Гриценко О., Стріха М. Концепція державної культурної політики України (Основні положення) // Культурна політика України. – К., 1995.   –  С. 4-13.</w:t>
      </w:r>
    </w:p>
    <w:p w14:paraId="6F99F7FE"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Гриценко О. Українська популярна культура як об`єкт дослідження // Нариси української популярної культури. – К.: УЦКД, 1998. – 760 с.</w:t>
      </w:r>
    </w:p>
    <w:p w14:paraId="00CBCEEE"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Грушевський М. Історія української літератури. – К.: Либідь, 1993. – Т. 1. – 391 с.</w:t>
      </w:r>
    </w:p>
    <w:p w14:paraId="25CE1EA9"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Губ’як В. Фольклорні обереги духовності: Посібник. – Івано-Франківськ, 2001. – 325 с.</w:t>
      </w:r>
    </w:p>
    <w:p w14:paraId="6F7AF496"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Гуменюк А. Класифікація та характеристика українських народних танців // Українські народні танці. – К.: В-во АН УРСР, 1962. – С. 9–76.</w:t>
      </w:r>
    </w:p>
    <w:p w14:paraId="5B0616D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Гуменюк А. Народне хореографічне мистецтво України. – К.: В-во АН УРСР, 1963. – 235 с.</w:t>
      </w:r>
    </w:p>
    <w:p w14:paraId="13A801F7"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 xml:space="preserve">Гуревич А. Средневековый купец // Одиссей. – М.: Наука, 1990.                  – С. 97–131. </w:t>
      </w:r>
    </w:p>
    <w:p w14:paraId="2F6026D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Гурєєв Ю. Танцює “Подолянчик”: Збірник танців. – К.: Музична Україна, 1981. – 195 с.</w:t>
      </w:r>
    </w:p>
    <w:p w14:paraId="16BFC6BA"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Даль К. Толковый словарь живого великорусского языка. – М.: Государственное изд-во иностранных и национальных словарей, 1955.      – Т. 1. – 278 с.</w:t>
      </w:r>
    </w:p>
    <w:p w14:paraId="56378A43"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Дей О. Перлини Карпатського краю  //  Коломийки: – Львів.: Книжково-журнальне вид-во, 1962. – С. 3 – 48.</w:t>
      </w:r>
    </w:p>
    <w:p w14:paraId="2BC00B20"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Демків Д. Патріарх гуцульської хореографії // Культура і життя. – 2001.    – 9 червня.</w:t>
      </w:r>
    </w:p>
    <w:p w14:paraId="01779BDA"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Демків Д. Ярослав Чуперчук. Феномен гуцульської хореографії.                  – Коломия: Вік, 2001. – 168 с.</w:t>
      </w:r>
    </w:p>
    <w:p w14:paraId="64A2A9C6"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Демків Д. Феномен гуцульської хореографії // Демків Д. Ярослав Чуперчук. Феномен гуцульської хореографії. – Коломия:  Вік, 2001.             – С. 7 – 38.</w:t>
      </w:r>
    </w:p>
    <w:p w14:paraId="4F57F7E2"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Денисова Т. Сучасний погляд в культурному просторі // Слово і час.           – 2002. - № 5. – С. 30 – 32.</w:t>
      </w:r>
    </w:p>
    <w:p w14:paraId="7CCD6E11"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Денисюк В. Українці усього світу єднаються на Волині // Молода Волинь. – 1994. – 29 липня.</w:t>
      </w:r>
    </w:p>
    <w:p w14:paraId="700481A0"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Дзюба І. Деякі проблеми і перспективи української культури // Кур’єр Кривбасу. – 2002 - № 153. – С. 3 – 7.</w:t>
      </w:r>
    </w:p>
    <w:p w14:paraId="77EDD646"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Дзюба І. Злам тисячоліть: фантом чи реальність // Кур`єр Кривбасу.                – 2002. - № 147. – С. 3 – 8.</w:t>
      </w:r>
    </w:p>
    <w:p w14:paraId="7A424512"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Добровольская Г. Танец, пантомима, балет. – Л.: Искусство, 1975. – 124 с.</w:t>
      </w:r>
    </w:p>
    <w:p w14:paraId="5B60B74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Дункан А., Шнейдер И. Айседора Дункан. – К.: Мистецтво, 1990. – 347 с.</w:t>
      </w:r>
    </w:p>
    <w:p w14:paraId="2864F73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Етимологічний словник української мови. – К.: Наукова думка, 1982.         – Т.1. – 631 с.</w:t>
      </w:r>
    </w:p>
    <w:p w14:paraId="446DB913"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Ермолаев А. Статьи, воспоминания. – М.: Сов. композитор, 1982. – 207 с.</w:t>
      </w:r>
    </w:p>
    <w:p w14:paraId="4061E68B"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Забредовський С. Педагогічні умови розвитку мотиваційної сфери студентів хореографічної спеціалізації у процесі фахової підготовки у вузі культури: Автореф. дис...канд.пед.наук: 13.00.01 / Київський державний інститут культури – К., – 1997. – 22 с.</w:t>
      </w:r>
    </w:p>
    <w:p w14:paraId="06D637C5"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Забужко О. В Європі Україна знана своєю мафією і своїми остарбай-терами // Слово Просвіти. – 2002. – 2 – 8  серпня.</w:t>
      </w:r>
    </w:p>
    <w:p w14:paraId="632628C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Захаров Р. Записки балетмейстера. – М.: Искусство, 1976. – 350 с.</w:t>
      </w:r>
    </w:p>
    <w:p w14:paraId="49F82F11"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Захаров Р. Слово о танце. – М.: Молодая гвардия, 1977. – 158 с.</w:t>
      </w:r>
    </w:p>
    <w:p w14:paraId="51327CE9"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Захаров Р. Сочинение танца. – М.: Искусство, 1989. – 235 с.</w:t>
      </w:r>
    </w:p>
    <w:p w14:paraId="18EED967"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Звонар І. Народна за визнанням // Новини Закарпаття. – 1998. – 22 серпня.</w:t>
      </w:r>
    </w:p>
    <w:p w14:paraId="1E170755"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Зінич О. Вічна мелодія танцю // Культура і життя. – 2002. – 10 липня.</w:t>
      </w:r>
    </w:p>
    <w:p w14:paraId="74810338"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Зинич Е. Гений танца с берегов Днепра // Правда Украины. – 2001.                – 4 апреля.</w:t>
      </w:r>
    </w:p>
    <w:p w14:paraId="14657627"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Иваньо И. Очерк развития эстетической мысли Украины. – М.: Искусство, 1981 – 423 с.</w:t>
      </w:r>
    </w:p>
    <w:p w14:paraId="137284EC"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Іваницький А. Українська народна музична творчість: Навч. посібник.      – К.: Музична Україна, 1999. – 222 с.</w:t>
      </w:r>
    </w:p>
    <w:p w14:paraId="2B62018A"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Історія української культури. – К.: Либідь, 1994. – 656 с.</w:t>
      </w:r>
    </w:p>
    <w:p w14:paraId="69E1E0A0"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Камін В. Народно-сценічний танець у дитячому хореографічному колективі. – К.: 1996. – 68 с.</w:t>
      </w:r>
    </w:p>
    <w:p w14:paraId="19733DA2"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Кардашинець І. Андрій Кість і його школа // Новини Закарпаття. – 2001.         – 26 травня.</w:t>
      </w:r>
    </w:p>
    <w:p w14:paraId="75102BB7"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 xml:space="preserve">Каценко В. “Козацькі забави” підкорили мури Старої фортеці // Україна молода. – 1998. – 17 вересня. </w:t>
      </w:r>
    </w:p>
    <w:p w14:paraId="086A10B5"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Килимник С. Український рік у народних звичаях в історичному освітленні. – К.: Обереги, 1994. – Т.3. – 528 с.</w:t>
      </w:r>
    </w:p>
    <w:p w14:paraId="680FA1BB"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Книш Т. Жива душа народу. До ювілею українського танцю. – Вінніпег: Новий шлях, 1966. – 78 с.</w:t>
      </w:r>
    </w:p>
    <w:p w14:paraId="3ABC62B1"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Кокуленко Б. Воістину народний // Кіровоградська правда. – 1996.             – 19 вересня.</w:t>
      </w:r>
    </w:p>
    <w:p w14:paraId="6822FF62"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Косаківська Л., Чекалов О. Танцювальний фольклор і становлення українського національного  мистецтва // Культура України. – К., 2001.         – Вип. 8. – С. 34-46.</w:t>
      </w:r>
    </w:p>
    <w:p w14:paraId="21AC3FB3"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Костровицкая В. 100 уроков классического танца. – Л.: Искусство, 1972.   – 238 с.</w:t>
      </w:r>
    </w:p>
    <w:p w14:paraId="68147B7C"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Костровицкая В., Писарев А. Школа классического танца. – Л.: Искусство, 1968. – 262 с.</w:t>
      </w:r>
    </w:p>
    <w:p w14:paraId="74D22C7E"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Кошелівець І. Панорама найновішої літератури в УРСР. – Мюнхен.: Сучасність, 1974. – 701 с.</w:t>
      </w:r>
    </w:p>
    <w:p w14:paraId="3E01E5EB"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Кравченко І. На відміну від янголів, людина – тілесна // Літературна Україна. – 1993. – 22 квітня.</w:t>
      </w:r>
    </w:p>
    <w:p w14:paraId="69DE43DB"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Красовская В. Ваганова. – Л.: Искусство, 1989. – 222 с.</w:t>
      </w:r>
    </w:p>
    <w:p w14:paraId="0EDE2072"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Красовская В. История русского балета. – Л.: Искусство, 1978. – 230 с.</w:t>
      </w:r>
    </w:p>
    <w:p w14:paraId="7A8F80D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Кречко М. Ми з Верховини. – К.: Мистецтво, 1964. – 96 с.</w:t>
      </w:r>
    </w:p>
    <w:p w14:paraId="6E4F9B1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Кривохижа А. Закаблукам лиха дам! // Кіровоградська правда. – 1996.        – 19 вересня.</w:t>
      </w:r>
    </w:p>
    <w:p w14:paraId="7EFE990C"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Кривохижа А. Я жив танцем // Кіровоградська правда. – 2000. – 5 грудня.</w:t>
      </w:r>
    </w:p>
    <w:p w14:paraId="084268C2"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Кримський С. Деякі універсалії української культури //Українська культура. – 2003. – № 1. – С. 6–7.</w:t>
      </w:r>
    </w:p>
    <w:p w14:paraId="76B996A4"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Кричивець М. На шкільному святі: Зб. танців. – К., 1973. – 168 с.</w:t>
      </w:r>
    </w:p>
    <w:p w14:paraId="48D50C4F"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Культура і побут населення України. – К.: Либідь, 1993. – 288 с.</w:t>
      </w:r>
    </w:p>
    <w:p w14:paraId="304620EC"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Культура України: стан, проблеми, тенденції розвитку. – К.: ІПК ПК, 1997. – 268 с.</w:t>
      </w:r>
    </w:p>
    <w:p w14:paraId="0D69B8A2"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Купленник В. Нариси до історії українського народного танцю. – К.: 1997 – 63 с.</w:t>
      </w:r>
    </w:p>
    <w:p w14:paraId="2BDCC97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Левин М. Гимнастика в хореографической школе. – М.: Терра-спорт, 2001. – 92 с.</w:t>
      </w:r>
    </w:p>
    <w:p w14:paraId="502A8172"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Ли Г. История инквизиции в средние века. – Смоленск.: Русич, 2001.             – 640 с.</w:t>
      </w:r>
    </w:p>
    <w:p w14:paraId="09B4E5BB"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Лозко Г. Українське народознавство. – К.: Зодіак – ЕКО, 1995. – 368 с.</w:t>
      </w:r>
    </w:p>
    <w:p w14:paraId="7BDDFF50"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Лопухов А., Ширяев А., Бочаров А. Основы характерного танца. – М.        – Л.: Искусство, 1939. – 188 с.</w:t>
      </w:r>
    </w:p>
    <w:p w14:paraId="0E988BB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Лукиан. Сочинения: В 2-х тт.- СПб: Алетейя, 2001. – Т. 2. – 538 с.</w:t>
      </w:r>
    </w:p>
    <w:p w14:paraId="0D3585E3"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Макаров А. Малая энциклопедия киевской старины. – К.: Довіра,  2002 – 558 с.</w:t>
      </w:r>
    </w:p>
    <w:p w14:paraId="595E2018"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Макаров А. Світло українського бароко. – К.: Мистецтво, 1994. – 286с.</w:t>
      </w:r>
    </w:p>
    <w:p w14:paraId="0B020F44"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Макаров А. Київські дива // Вечірній Київ. – 2002. – 24 травня.</w:t>
      </w:r>
    </w:p>
    <w:p w14:paraId="69104F4F"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Макаров В. Віщий тиждень // Вечірній Київ. – 2002. – 13 грудня.</w:t>
      </w:r>
    </w:p>
    <w:p w14:paraId="31BF7EF7"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 xml:space="preserve">Мессерер О. Уроки классического танца. – М.: Искусство, 1967.            – 552 с. </w:t>
      </w:r>
    </w:p>
    <w:p w14:paraId="1A768779"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Мистецтвознавство. – Ів.-Франківськ: – Плай, 2001. – 198 с.</w:t>
      </w:r>
    </w:p>
    <w:p w14:paraId="5037FA35"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Музиченко Я. Таланти рідної землі // Освіта. – 2001. – 12 – 19  вересня.</w:t>
      </w:r>
    </w:p>
    <w:p w14:paraId="0E86A783"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Наливайко С. Таври: індійське плем’я в Криму? // Всесвіт. – 1990.            – № 3.- С. 174–181.</w:t>
      </w:r>
    </w:p>
    <w:p w14:paraId="5ED5016A"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Народна артистка СРСР Л.Д.Чернишова: Зб. досліджень і спогадів.       –  К.: Мистецтво, 1978. – 176 с.</w:t>
      </w:r>
    </w:p>
    <w:p w14:paraId="2CA41B85"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Народні оповідання. – К.:  Наукова думка, 1983. – 503 с.</w:t>
      </w:r>
    </w:p>
    <w:p w14:paraId="2EC09941"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Нероденко В. Буковинець та буковинка: Літературно-графічний запис       українських народних танців. – К., 1992. – 20 с.</w:t>
      </w:r>
    </w:p>
    <w:p w14:paraId="2DC42795"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Нероденко В. Веснянка. Корчма. Козачок: Літературно-графічний запис  українських народних танців. – К., 1992. – 34 с.</w:t>
      </w:r>
    </w:p>
    <w:p w14:paraId="592F5838"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Новерр Ж.Ж. Письма о танце. – Л.-М.: – Искусство, 1965. – 374 с.</w:t>
      </w:r>
    </w:p>
    <w:p w14:paraId="08583510"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Носович  И. Словарь беларусскаго наречія. – СПб. , 1870. – 512 с.</w:t>
      </w:r>
    </w:p>
    <w:p w14:paraId="3AF85CB0"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Олександрова Н. Масові танки. – Харків, 1932. – 45 с.</w:t>
      </w:r>
    </w:p>
    <w:p w14:paraId="6508966A"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Опис Київського намісництва 70 – 80 років ХYШ ст. – К.: Наукова   думка, 1989. – 390 с.</w:t>
      </w:r>
    </w:p>
    <w:p w14:paraId="157F4F7B"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Орел Л., Свирида Р. Від коляди до коляди // Народна творчість та етнографія. – 2000. – № 1. – С. 63 – 67.</w:t>
      </w:r>
    </w:p>
    <w:p w14:paraId="5018D589"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Орлов В. Мистецтво і педагогічні технології // Мистецтво та освіта.      – 2001. – № 1. – С. 8 – 12.</w:t>
      </w:r>
    </w:p>
    <w:p w14:paraId="63C4B6EB"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Осадців Т. Спортивні танці: Навч. посібник. – Львів, 2001. – 340 с.</w:t>
      </w:r>
    </w:p>
    <w:p w14:paraId="0CAA4086"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Парійський Є. Різнобарвність талантів // Робітнича газета. – 1992.         – 1 жовтня.</w:t>
      </w:r>
    </w:p>
    <w:p w14:paraId="7A79FE69"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Пастернакова М. Українська жінка в хореографії. – Вінніпег, 1964.       – 238 с.</w:t>
      </w:r>
    </w:p>
    <w:p w14:paraId="35220904"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Пасютинская В. Волшебный мир танца. – М.: Просвещение, 1985.         – 220 с.</w:t>
      </w:r>
    </w:p>
    <w:p w14:paraId="75C0B67E"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Педагогічні пошуки в галузі мистецької освіти в Україні на межі третього   тисячоліття. – Луганськ: Коледж культури і мистецтв, 2001.       – 226 с.</w:t>
      </w:r>
    </w:p>
    <w:p w14:paraId="7D25EA05"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Пейсахович Ю. Під ясними вітрилами надії // Art line. – 1998. - № 2.       – C. 12-13.</w:t>
      </w:r>
    </w:p>
    <w:p w14:paraId="328FB189"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Пилат В. Бойовий гопак. – Львів: Галицька Січ, 1994. – 288 с.</w:t>
      </w:r>
    </w:p>
    <w:p w14:paraId="4D9AA804"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Піскунов Ф. Словниця української мови. – Одеса, 1875. – 468 с.</w:t>
      </w:r>
    </w:p>
    <w:p w14:paraId="412C73BA"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Покровська В. Фестиваль дарує свято // Деснянська правда. – 1994.        – 7 квітня.</w:t>
      </w:r>
    </w:p>
    <w:p w14:paraId="61606AFA"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Потебня А. Объяснения малорусских и сродных народных пъсень.        –   Варшава, 1883. – Т. 1. – 214 с.</w:t>
      </w:r>
    </w:p>
    <w:p w14:paraId="4AF4F2CE"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Приступа Є. Народна фізична культура українців. – Львів, 1995.              – 225 с.</w:t>
      </w:r>
    </w:p>
    <w:p w14:paraId="32139796"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Приступа Є. Система народних знань і уявлень про фізичне виховання людини // Традиції фізичної культури в Україні. – К: Інститут змісту і методів навчання, 1997. – С. 131 – 146.</w:t>
      </w:r>
    </w:p>
    <w:p w14:paraId="34AB2BA9"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 xml:space="preserve">     Приступа Є., Левків В., Мозола Р. Теоретичні та методичні аспекти класифікації засобів народної фізичної культури // Традиції фізичної </w:t>
      </w:r>
      <w:r w:rsidRPr="003C2BE8">
        <w:rPr>
          <w:rFonts w:ascii="Times New Roman" w:eastAsia="Times New Roman" w:hAnsi="Times New Roman" w:cs="Times New Roman"/>
          <w:kern w:val="0"/>
          <w:sz w:val="28"/>
          <w:szCs w:val="28"/>
          <w:lang w:eastAsia="ru-RU"/>
        </w:rPr>
        <w:lastRenderedPageBreak/>
        <w:t>культури в Україні. – К.: Інститут змісту і методів навчання, 1997.               – С. 115 – 130.</w:t>
      </w:r>
    </w:p>
    <w:p w14:paraId="25B6C7E4"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Приступа Є., Пилат В. Традиції української національної фізичної культури. – Львів: Троян, 1991. – 102 с.</w:t>
      </w:r>
    </w:p>
    <w:p w14:paraId="701F32F8"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Прокопчук Я. Магія танцю в Києві // Президентський вісник. – 2002.         – 25 лютого.</w:t>
      </w:r>
    </w:p>
    <w:p w14:paraId="77F33652"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Пшеничний В. Діти і зірки в балеті // Культура і життя. – 2001. – 26 травня.</w:t>
      </w:r>
    </w:p>
    <w:p w14:paraId="4877ED16"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Рильський М. Чародій танцю //  Верховинець В. Теорія   українського народного танцю. – К.: Музична Україна, 1990. – 150 с.</w:t>
      </w:r>
    </w:p>
    <w:p w14:paraId="3BCF443A"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Різник О. Танець //  Нариси української популярної культури. – К.: УЦКД,  1998. – С. 645 – 654.</w:t>
      </w:r>
    </w:p>
    <w:p w14:paraId="197939BE"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Рубчак Б. Авангард допоможе українській літературі побути в світі, коли розвіє народницько-просвітянський туман // Сучасність. – 1996.        – № 3 – 4. – С. 204 – 219.</w:t>
      </w:r>
    </w:p>
    <w:p w14:paraId="5AA8EB3D"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Руднев С., Фиш Э. Ритмика. Музыкальное движение. – М.: Просвещение, 1972. –334.</w:t>
      </w:r>
    </w:p>
    <w:p w14:paraId="1D556C5D"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Рутковська О. Дивосвіт Василя Верховинця, або репресовані танці // Культура і життя. – 2002. – 24 квітня.</w:t>
      </w:r>
    </w:p>
    <w:p w14:paraId="712AE028"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Садовський М. Мої театральні згадки. – Харків, 1930. – 156 с.</w:t>
      </w:r>
    </w:p>
    <w:p w14:paraId="14E65D76"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Сизоненко З. Віночок. Чотири українські народні танці. – К.: 1962.        – 84 с.</w:t>
      </w:r>
    </w:p>
    <w:p w14:paraId="649C4651"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Серебренников Н. Поддержка в дуэтном танце. – Л.: Искусство, 1979.   – 150 с.</w:t>
      </w:r>
    </w:p>
    <w:p w14:paraId="5A427215"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Сковорода Г. Твори: У 2-х томах. – К.: В-во АН УРСР, 1961. – Т. 2.       –   545 с.</w:t>
      </w:r>
    </w:p>
    <w:p w14:paraId="421F759B"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Скуратівський В. Берегиня. – К.:Радянський письменник, 1987. – 278 с.</w:t>
      </w:r>
    </w:p>
    <w:p w14:paraId="4BEF9D50"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Скуратівський В. Русалії. – К.: Довіра,  1996. – 734 с.</w:t>
      </w:r>
    </w:p>
    <w:p w14:paraId="4272F661"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Словник староукраїнської мови ХІУ – ХУ ст. – К.: Наукова думка, 1977. – Т. 1. – 630 с.</w:t>
      </w:r>
    </w:p>
    <w:p w14:paraId="4F62CBCB"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Словник української мови (Новий тлумачний словник української   мови): У 4-х томах.  – К.: Аконіт, 2001. – Т.1. – 912 с.</w:t>
      </w:r>
    </w:p>
    <w:p w14:paraId="1C30FB72"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Срезневский И. Материалы для словаря древнерусского языка. – М.: 1958. – Т.1. – 1420 с.</w:t>
      </w:r>
    </w:p>
    <w:p w14:paraId="1E2B0FF2"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Станішевський Ю. Грані ювілейного року // Музика. – 2002. - № 4 – 5.       – С.18-25.</w:t>
      </w:r>
    </w:p>
    <w:p w14:paraId="750F6DFC"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Станішевський Ю. П.П.Вірський – народний артист СРСР. – К.: Держ. вид-во образотворчого мистецтва і музичної літератури УРСР,  1962.         – 46 с.</w:t>
      </w:r>
    </w:p>
    <w:p w14:paraId="6BFB49CA"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Станішевський Ю. Розквіт українського балету. – К., 1961. – 48 с.</w:t>
      </w:r>
    </w:p>
    <w:p w14:paraId="224AC44B"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Станішевський Ю. Танцювальне мистецтво Радянської України. – К., 1967. – 48 с.</w:t>
      </w:r>
    </w:p>
    <w:p w14:paraId="2959391B"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Степовий О. Українські народні танці: Етнографічний нарис.                  – Аусбург, 1946. – 31 с.</w:t>
      </w:r>
    </w:p>
    <w:p w14:paraId="5EF07BB3"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Стуколкина Н. Черыте экзерсиса. – М.: Всероссийское театральное общество, 1972. – 398 с.</w:t>
      </w:r>
    </w:p>
    <w:p w14:paraId="4AC67963"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Танці ансамблю “Дніпро”. – К., 1960. – 104 с.</w:t>
      </w:r>
    </w:p>
    <w:p w14:paraId="3B2BB25E"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Танці Полтавщини. – К., 1969. – 102 с.</w:t>
      </w:r>
    </w:p>
    <w:p w14:paraId="16668D1A"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Танцювальна веселка. – К., 1975. – 302 с.</w:t>
      </w:r>
    </w:p>
    <w:p w14:paraId="773FE6D3"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Тараканова А. Система хореографічного виховання в школах і позашкільних закладах. – К., 1996. – 282 с.</w:t>
      </w:r>
    </w:p>
    <w:p w14:paraId="69871852"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Таранцева О. Формування фахових умінь майбутніх учителів хореографії засобами українського народного танцю: Автореф. дис...канд.пед.наук.: 13.00.01 / Інститут педагогіки та психології профосвіти АПН України. – К., 2002. – 20 с.</w:t>
      </w:r>
    </w:p>
    <w:p w14:paraId="7EBD02BD"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Тарасенко Г. Дивосвіт. – К.: МНП - Центр.,– 1995.  – 204 с.</w:t>
      </w:r>
    </w:p>
    <w:p w14:paraId="341EFDA7"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Творун С. Загальнодержавні свята // Урядовий кур’єр. – 1995.                 – 24 червня.</w:t>
      </w:r>
    </w:p>
    <w:p w14:paraId="23F5C636"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Ткач М.  Таїна народних традицій // Наука і культура, 1990.              – Вип.24. – С.406-410.</w:t>
      </w:r>
    </w:p>
    <w:p w14:paraId="26C1D797"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Ткаченко Т. Народный танец. – М.: Искусство, 1967. – 655 с.</w:t>
      </w:r>
    </w:p>
    <w:p w14:paraId="75788AC1"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Труды этнографическо-статистической экспедиции в Западно-Русский край:  Материалы и исследования, собранные П.П.Чубинским –  СПб., – 1877. –  Т.4. – 713 с.</w:t>
      </w:r>
    </w:p>
    <w:p w14:paraId="2C6FF238"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Тітов В. Народні подільські танці.– Хмельницький, 2002. – 152 с.</w:t>
      </w:r>
    </w:p>
    <w:p w14:paraId="5DAC1B98"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Толочко О. “Русь” очима “України”: в пошуках самоідентифікації та континуїтету //Сучасність. – 1994. –  № 1. – С.111–117.</w:t>
      </w:r>
    </w:p>
    <w:p w14:paraId="2EAB7A79"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Українознавство: Хрестоматія. – К.: Либідь, 1996. – Книга 1. – 352 с.</w:t>
      </w:r>
    </w:p>
    <w:p w14:paraId="03864F26"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Українські народні танці. – К.: В-во АН УРСР, 1962. – 360 с.</w:t>
      </w:r>
    </w:p>
    <w:p w14:paraId="52971A74"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Українські народні танці. – К.: Наукова думка, 1969. – 360 с.</w:t>
      </w:r>
    </w:p>
    <w:p w14:paraId="09DEB015"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Українські народні танці. – К.: Наукова думка, 1985.- 360 с.</w:t>
      </w:r>
    </w:p>
    <w:p w14:paraId="3F15C43C"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Українська художня культура. – К.: Либідь, 1996. – 415 с.</w:t>
      </w:r>
    </w:p>
    <w:p w14:paraId="41160AE3"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Устинова Т. Русские танцы. – М.: Молодая гвардия, 1954. – 261 с.</w:t>
      </w:r>
    </w:p>
    <w:p w14:paraId="05AC7F2F"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Федоришин В. Веснянки. – К.: Академія, 1999. – 15 с.</w:t>
      </w:r>
    </w:p>
    <w:p w14:paraId="4597E3F3" w14:textId="77777777" w:rsidR="003C2BE8" w:rsidRPr="003C2BE8" w:rsidRDefault="003C2BE8" w:rsidP="00624E85">
      <w:pPr>
        <w:widowControl/>
        <w:numPr>
          <w:ilvl w:val="0"/>
          <w:numId w:val="8"/>
        </w:numPr>
        <w:tabs>
          <w:tab w:val="clear" w:pos="720"/>
        </w:tabs>
        <w:suppressAutoHyphens w:val="0"/>
        <w:spacing w:after="0" w:line="360" w:lineRule="auto"/>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Фесенко В. Танцює “Сонечко”. – К.: Музична Україна, 1980. – 96 с.</w:t>
      </w:r>
    </w:p>
    <w:p w14:paraId="6F10ABC1"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Халаїм Т. Вічне натхнення “Юності” // Буковинське віче. – 2002.           – 15 травня.</w:t>
      </w:r>
    </w:p>
    <w:p w14:paraId="6D99FA14"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Цвєткова Л. Народно-сценічний танець: Програма для дитячих хореографічних шкіл. – Хмельницький, 2000. – 43 с.</w:t>
      </w:r>
    </w:p>
    <w:p w14:paraId="471BD1EB"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Цьось А. Українські народні ігри та забави. – Луцьк: Надстир`я, 1994.    – 96 с.</w:t>
      </w:r>
    </w:p>
    <w:p w14:paraId="1150F991"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Чистов К. Народные традиции и фольклор. – Л.: Наука, 1989. – 304 с.</w:t>
      </w:r>
    </w:p>
    <w:p w14:paraId="6A82F74E"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Чмихов М. Давня культура: Навч. посібник. – К.: – Либідь, 1994.           – 288с.</w:t>
      </w:r>
    </w:p>
    <w:p w14:paraId="3D565E0D"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Черкашина Л. Українська “культура серця” в образах і символах       національного фольклору // Народна творчість та етнографія. – 2001.     – № 3.– С. 48 – 53.</w:t>
      </w:r>
    </w:p>
    <w:p w14:paraId="3562F616"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Черкаський Л. Живії струни України. – К.: Академія, 1999. – 107 с.</w:t>
      </w:r>
    </w:p>
    <w:p w14:paraId="308769E8"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Чернов Н. От Гельцер до Улановой. – М.: Искусство, 1979. – 191 с.</w:t>
      </w:r>
    </w:p>
    <w:p w14:paraId="55F6C0CC"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Чижевський Д. Українська філософія // Українська культура. – К.: Либідь, 1993. – С. 167 – 188.</w:t>
      </w:r>
    </w:p>
    <w:p w14:paraId="764F31F1"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Чурко Ю. Белорусский хореографический фольклор. – Мінск.: Вышейша школа, 1990. – 414 с.</w:t>
      </w:r>
    </w:p>
    <w:p w14:paraId="573BD09A"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Шаян В. Джерело споконвічної сили української культури // Народна        творчість та етнографія. – 2001. – № 1 – 2. – С. 46 – 55.</w:t>
      </w:r>
    </w:p>
    <w:p w14:paraId="2CBE8D12"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Шевченко Т. Кобзар. – К.: Дніпро, 1989. – 541 с.</w:t>
      </w:r>
    </w:p>
    <w:p w14:paraId="2536BF50"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Шевчук В. Дорога в тисячу років. – К.: Український письменник,          1990. – 254 с.</w:t>
      </w:r>
    </w:p>
    <w:p w14:paraId="40561663"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Шевчук В. Українське народознавство як навчальний предмет //  Лозко Г. Українське народознавство. – К.: Зодіак – ЕКО, 1995. – С. 5 – 8.</w:t>
      </w:r>
    </w:p>
    <w:p w14:paraId="41A5A1E4"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Шевчук Ю. Феєрверк балету // Демократична Україна. – 1994.                 – 9 червня.</w:t>
      </w:r>
    </w:p>
    <w:p w14:paraId="0A407E13"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Шейко В. Не втратити того, що вже маємо // Культура і життя. – 2003.   – 19 лютого.</w:t>
      </w:r>
    </w:p>
    <w:p w14:paraId="67315500"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Шереметьевская Н. Танец на эстраде. – М.: Искусство, 1985. – 412 с.</w:t>
      </w:r>
    </w:p>
    <w:p w14:paraId="6A96C062"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Шидлось Л. “Волинянка” повернулась із Франції та Німеччини // Волинь. – 1994. – 11 серпня.</w:t>
      </w:r>
    </w:p>
    <w:p w14:paraId="345F5235"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Шиманський О. Любов до Терпсихори // Демократична Україна.           – 1994. – 8 лютого.</w:t>
      </w:r>
    </w:p>
    <w:p w14:paraId="47E19697"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Шухевич В. Гуцульщина. – Місто. – Верховина, 1999. – 272 с.</w:t>
      </w:r>
    </w:p>
    <w:p w14:paraId="345B08CE"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Юхимович В. Така доля “Гопака”: Домашній архів письменника.              – С. 1–12.</w:t>
      </w:r>
    </w:p>
    <w:p w14:paraId="236D9A88"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lastRenderedPageBreak/>
        <w:t>Яворницький Д. Історія запорозьких козаків: У трьох томах.  – К.: Наукова думка, 1990. – Т.1.– 592 с.</w:t>
      </w:r>
    </w:p>
    <w:p w14:paraId="3ECE2920"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Яворницький Д. З української старовини. – К.: Мистецтво, 1991.             – 316 с.</w:t>
      </w:r>
    </w:p>
    <w:p w14:paraId="060C82AD"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Яницький Д. Їй аплодував світ // Слобідський край. – 1994.              – 5 травня.</w:t>
      </w:r>
    </w:p>
    <w:p w14:paraId="28FDD65B"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Яременко І. Як приручити мрію // Президентський вісник. – 2002.          – 19 березня.</w:t>
      </w:r>
    </w:p>
    <w:p w14:paraId="2D151AAE"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 xml:space="preserve">Яремчук Н. Запорука нашої могутності // Українська культура. – 2001. – 17 – 23 травня. </w:t>
      </w:r>
    </w:p>
    <w:p w14:paraId="1DAD52D7" w14:textId="77777777" w:rsidR="003C2BE8" w:rsidRPr="003C2BE8" w:rsidRDefault="003C2BE8" w:rsidP="00624E85">
      <w:pPr>
        <w:widowControl/>
        <w:numPr>
          <w:ilvl w:val="0"/>
          <w:numId w:val="8"/>
        </w:numPr>
        <w:suppressAutoHyphens w:val="0"/>
        <w:spacing w:after="0" w:line="360" w:lineRule="auto"/>
        <w:ind w:hanging="720"/>
        <w:jc w:val="left"/>
        <w:rPr>
          <w:rFonts w:ascii="Times New Roman" w:eastAsia="Times New Roman" w:hAnsi="Times New Roman" w:cs="Times New Roman"/>
          <w:kern w:val="0"/>
          <w:sz w:val="28"/>
          <w:szCs w:val="28"/>
          <w:lang w:eastAsia="ru-RU"/>
        </w:rPr>
      </w:pPr>
      <w:r w:rsidRPr="003C2BE8">
        <w:rPr>
          <w:rFonts w:ascii="Times New Roman" w:eastAsia="Times New Roman" w:hAnsi="Times New Roman" w:cs="Times New Roman"/>
          <w:kern w:val="0"/>
          <w:sz w:val="28"/>
          <w:szCs w:val="28"/>
          <w:lang w:eastAsia="ru-RU"/>
        </w:rPr>
        <w:t>Ярошенко В. Журавлиний злет “Барвіночка” // Українське слово.           – 2001. – 17 – 23 травня.</w:t>
      </w:r>
    </w:p>
    <w:p w14:paraId="6F343091" w14:textId="77777777" w:rsidR="003C2BE8" w:rsidRPr="003C2BE8" w:rsidRDefault="003C2BE8" w:rsidP="003C2BE8">
      <w:bookmarkStart w:id="2" w:name="_GoBack"/>
      <w:bookmarkEnd w:id="2"/>
    </w:p>
    <w:sectPr w:rsidR="003C2BE8" w:rsidRPr="003C2BE8" w:rsidSect="006E463D">
      <w:headerReference w:type="default"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1BF21" w14:textId="77777777" w:rsidR="00624E85" w:rsidRDefault="00624E85">
      <w:pPr>
        <w:spacing w:after="0" w:line="240" w:lineRule="auto"/>
      </w:pPr>
      <w:r>
        <w:separator/>
      </w:r>
    </w:p>
  </w:endnote>
  <w:endnote w:type="continuationSeparator" w:id="0">
    <w:p w14:paraId="7B142840" w14:textId="77777777" w:rsidR="00624E85" w:rsidRDefault="0062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2E229" w14:textId="77777777" w:rsidR="00624E85" w:rsidRDefault="00624E85">
      <w:pPr>
        <w:spacing w:after="0" w:line="240" w:lineRule="auto"/>
      </w:pPr>
      <w:r>
        <w:separator/>
      </w:r>
    </w:p>
  </w:footnote>
  <w:footnote w:type="continuationSeparator" w:id="0">
    <w:p w14:paraId="681E1850" w14:textId="77777777" w:rsidR="00624E85" w:rsidRDefault="00624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5CB29" w14:textId="77777777" w:rsidR="003C2BE8" w:rsidRDefault="003C2BE8">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14:paraId="000FBD97" w14:textId="77777777" w:rsidR="003C2BE8" w:rsidRDefault="003C2BE8">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B7DB4" w14:textId="77777777" w:rsidR="003C2BE8" w:rsidRDefault="003C2BE8">
    <w:pPr>
      <w:pStyle w:val="affffffff6"/>
      <w:framePr w:wrap="around" w:vAnchor="text" w:hAnchor="margin" w:xAlign="right" w:y="1"/>
      <w:ind w:right="360"/>
      <w:rPr>
        <w:rStyle w:val="afffffffffffffffffffffffffff3"/>
        <w:lang w:val="uk-UA"/>
      </w:rPr>
    </w:pPr>
  </w:p>
  <w:p w14:paraId="4E123D94" w14:textId="77777777" w:rsidR="003C2BE8" w:rsidRDefault="003C2BE8">
    <w:pPr>
      <w:pStyle w:val="affffffff6"/>
      <w:ind w:right="360"/>
      <w:rPr>
        <w:lang w:val="uk-UA"/>
      </w:rPr>
    </w:pPr>
    <w:r>
      <w:rPr>
        <w:lang w:val="uk-UA"/>
      </w:rPr>
      <w:tab/>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r>
      <w:rPr>
        <w:lang w:val="uk-U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5D83A" w14:textId="77777777" w:rsidR="003C2BE8" w:rsidRDefault="003C2BE8">
    <w:pPr>
      <w:pStyle w:val="affffffff6"/>
      <w:rPr>
        <w:lang w:val="uk-UA"/>
      </w:rPr>
    </w:pPr>
    <w:r>
      <w:rPr>
        <w:rStyle w:val="afffffffffffffffffffffffffff3"/>
        <w:lang w:val="uk-UA"/>
      </w:rPr>
      <w:tab/>
    </w:r>
    <w:r>
      <w:rPr>
        <w:rStyle w:val="afffffffffffffffffffffffffff3"/>
        <w:lang w:val="uk-UA"/>
      </w:rPr>
      <w:tab/>
    </w: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3</w:t>
    </w:r>
    <w:r>
      <w:rPr>
        <w:rStyle w:val="afffffffffffffffffffffffffff3"/>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3045975"/>
    <w:multiLevelType w:val="hybridMultilevel"/>
    <w:tmpl w:val="6B3A1B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7C42731"/>
    <w:multiLevelType w:val="singleLevel"/>
    <w:tmpl w:val="8A9AE050"/>
    <w:lvl w:ilvl="0">
      <w:start w:val="1"/>
      <w:numFmt w:val="decimal"/>
      <w:lvlText w:val="%1."/>
      <w:lvlJc w:val="left"/>
      <w:pPr>
        <w:tabs>
          <w:tab w:val="num" w:pos="1069"/>
        </w:tabs>
        <w:ind w:left="1069" w:hanging="360"/>
      </w:pPr>
      <w:rPr>
        <w:rFonts w:hint="default"/>
      </w:r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3D1698D"/>
    <w:multiLevelType w:val="singleLevel"/>
    <w:tmpl w:val="82CEAB2C"/>
    <w:lvl w:ilvl="0">
      <w:numFmt w:val="bullet"/>
      <w:lvlText w:val="–"/>
      <w:lvlJc w:val="left"/>
      <w:pPr>
        <w:tabs>
          <w:tab w:val="num" w:pos="1211"/>
        </w:tabs>
        <w:ind w:left="1211" w:hanging="360"/>
      </w:pPr>
      <w:rPr>
        <w:rFonts w:ascii="Times New Roman" w:hAnsi="Times New Roman" w:cs="Times New Roman"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9"/>
  </w:num>
  <w:num w:numId="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672BA"/>
    <w:rsid w:val="00074B93"/>
    <w:rsid w:val="00077F61"/>
    <w:rsid w:val="000803B9"/>
    <w:rsid w:val="00082246"/>
    <w:rsid w:val="00082393"/>
    <w:rsid w:val="000840F1"/>
    <w:rsid w:val="00084CB3"/>
    <w:rsid w:val="000851D4"/>
    <w:rsid w:val="00085657"/>
    <w:rsid w:val="00085F0F"/>
    <w:rsid w:val="00087696"/>
    <w:rsid w:val="00087AE2"/>
    <w:rsid w:val="00087D57"/>
    <w:rsid w:val="00091C33"/>
    <w:rsid w:val="00091EDA"/>
    <w:rsid w:val="0009648B"/>
    <w:rsid w:val="00096F5A"/>
    <w:rsid w:val="000A1353"/>
    <w:rsid w:val="000A282E"/>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523F"/>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353D"/>
    <w:rsid w:val="002F5585"/>
    <w:rsid w:val="002F56DB"/>
    <w:rsid w:val="0030177B"/>
    <w:rsid w:val="0030191F"/>
    <w:rsid w:val="00304052"/>
    <w:rsid w:val="00305369"/>
    <w:rsid w:val="00312B21"/>
    <w:rsid w:val="00314307"/>
    <w:rsid w:val="00314A95"/>
    <w:rsid w:val="00315147"/>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A27"/>
    <w:rsid w:val="003F5C7B"/>
    <w:rsid w:val="003F611B"/>
    <w:rsid w:val="003F7A62"/>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1086"/>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237B"/>
    <w:rsid w:val="00583FF6"/>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183"/>
    <w:rsid w:val="00606DAE"/>
    <w:rsid w:val="00610029"/>
    <w:rsid w:val="00612FE4"/>
    <w:rsid w:val="006231FE"/>
    <w:rsid w:val="00624175"/>
    <w:rsid w:val="00624D10"/>
    <w:rsid w:val="00624E85"/>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0AF2"/>
    <w:rsid w:val="00861A86"/>
    <w:rsid w:val="00862C5D"/>
    <w:rsid w:val="00865922"/>
    <w:rsid w:val="00865B77"/>
    <w:rsid w:val="00866D60"/>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02A1"/>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3176"/>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6967"/>
    <w:rsid w:val="00A77EE3"/>
    <w:rsid w:val="00A82F81"/>
    <w:rsid w:val="00A861BD"/>
    <w:rsid w:val="00A8753F"/>
    <w:rsid w:val="00A969F6"/>
    <w:rsid w:val="00A9776D"/>
    <w:rsid w:val="00AA1591"/>
    <w:rsid w:val="00AA356A"/>
    <w:rsid w:val="00AA3E69"/>
    <w:rsid w:val="00AA6DEB"/>
    <w:rsid w:val="00AA6F16"/>
    <w:rsid w:val="00AA7268"/>
    <w:rsid w:val="00AB0BD5"/>
    <w:rsid w:val="00AB0D21"/>
    <w:rsid w:val="00AB1A9A"/>
    <w:rsid w:val="00AB2BAC"/>
    <w:rsid w:val="00AB5BCE"/>
    <w:rsid w:val="00AB603D"/>
    <w:rsid w:val="00AB72B2"/>
    <w:rsid w:val="00AB79B6"/>
    <w:rsid w:val="00AC1982"/>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7688D"/>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355F"/>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B88"/>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BD8"/>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77DC7"/>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9"/>
    <w:qFormat/>
    <w:pPr>
      <w:keepNext/>
      <w:tabs>
        <w:tab w:val="num" w:pos="360"/>
      </w:tabs>
      <w:spacing w:before="240" w:after="60"/>
      <w:ind w:left="284" w:hanging="284"/>
      <w:outlineLvl w:val="1"/>
    </w:pPr>
    <w:rPr>
      <w:b/>
      <w:bCs/>
      <w:i/>
      <w:iCs/>
      <w:sz w:val="28"/>
      <w:szCs w:val="28"/>
    </w:rPr>
  </w:style>
  <w:style w:type="paragraph" w:styleId="30">
    <w:name w:val="heading 3"/>
    <w:basedOn w:val="6"/>
    <w:next w:val="a2"/>
    <w:uiPriority w:val="99"/>
    <w:qFormat/>
    <w:pPr>
      <w:numPr>
        <w:ilvl w:val="0"/>
        <w:numId w:val="0"/>
      </w:numPr>
      <w:tabs>
        <w:tab w:val="num" w:pos="360"/>
      </w:tabs>
      <w:ind w:left="284" w:hanging="284"/>
      <w:outlineLvl w:val="2"/>
    </w:pPr>
  </w:style>
  <w:style w:type="paragraph" w:styleId="4">
    <w:name w:val="heading 4"/>
    <w:basedOn w:val="a1"/>
    <w:next w:val="a2"/>
    <w:uiPriority w:val="99"/>
    <w:qFormat/>
    <w:pPr>
      <w:keepNext/>
      <w:tabs>
        <w:tab w:val="num" w:pos="360"/>
      </w:tabs>
      <w:spacing w:line="360" w:lineRule="auto"/>
      <w:ind w:left="284" w:hanging="284"/>
      <w:jc w:val="center"/>
      <w:outlineLvl w:val="3"/>
    </w:pPr>
    <w:rPr>
      <w:sz w:val="32"/>
      <w:szCs w:val="20"/>
    </w:rPr>
  </w:style>
  <w:style w:type="paragraph" w:styleId="5">
    <w:name w:val="heading 5"/>
    <w:basedOn w:val="a1"/>
    <w:next w:val="a2"/>
    <w:uiPriority w:val="99"/>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uiPriority w:val="99"/>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uiPriority w:val="99"/>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9"/>
    <w:rPr>
      <w:rFonts w:ascii="Symbol" w:hAnsi="Symbol" w:cs="Symbol"/>
      <w:b/>
      <w:bCs/>
      <w:i/>
      <w:iCs/>
      <w:sz w:val="28"/>
      <w:szCs w:val="28"/>
    </w:rPr>
  </w:style>
  <w:style w:type="character" w:customStyle="1" w:styleId="12">
    <w:name w:val="Заголовок 1 Знак"/>
    <w:uiPriority w:val="99"/>
    <w:rPr>
      <w:rFonts w:ascii="Symbol" w:hAnsi="Symbol" w:cs="Symbol"/>
      <w:b/>
      <w:bCs/>
      <w:kern w:val="1"/>
      <w:sz w:val="32"/>
      <w:szCs w:val="32"/>
    </w:rPr>
  </w:style>
  <w:style w:type="character" w:customStyle="1" w:styleId="70">
    <w:name w:val="Заголовок 7 Знак"/>
    <w:uiPriority w:val="99"/>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uiPriority w:val="99"/>
    <w:rPr>
      <w:b/>
      <w:i/>
      <w:color w:val="000000"/>
      <w:sz w:val="26"/>
    </w:rPr>
  </w:style>
  <w:style w:type="character" w:customStyle="1" w:styleId="50">
    <w:name w:val="Заголовок 5 Знак"/>
    <w:uiPriority w:val="99"/>
    <w:rPr>
      <w:b/>
      <w:sz w:val="28"/>
    </w:rPr>
  </w:style>
  <w:style w:type="character" w:customStyle="1" w:styleId="61">
    <w:name w:val="Заголовок 6 Знак"/>
    <w:uiPriority w:val="99"/>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uiPriority w:val="99"/>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uiPriority w:val="99"/>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26</Pages>
  <Words>5230</Words>
  <Characters>29814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cp:revision>
  <cp:lastPrinted>2009-02-06T05:36:00Z</cp:lastPrinted>
  <dcterms:created xsi:type="dcterms:W3CDTF">2016-05-04T14:28:00Z</dcterms:created>
  <dcterms:modified xsi:type="dcterms:W3CDTF">2016-05-18T09:20:00Z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