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433DD" w14:textId="77777777" w:rsidR="009C24CC" w:rsidRDefault="009C24CC" w:rsidP="009C24CC">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Тиморин</w:t>
      </w:r>
      <w:proofErr w:type="spellEnd"/>
      <w:r>
        <w:rPr>
          <w:rFonts w:ascii="Helvetica" w:hAnsi="Helvetica" w:cs="Helvetica"/>
          <w:b/>
          <w:bCs w:val="0"/>
          <w:color w:val="222222"/>
          <w:sz w:val="21"/>
          <w:szCs w:val="21"/>
        </w:rPr>
        <w:t>, Владлен Анатольевич.</w:t>
      </w:r>
    </w:p>
    <w:p w14:paraId="58F69F58" w14:textId="77777777" w:rsidR="009C24CC" w:rsidRDefault="009C24CC" w:rsidP="009C24C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Комбинаторные аналоги алгебр когомологий для выпуклых </w:t>
      </w:r>
      <w:proofErr w:type="gramStart"/>
      <w:r>
        <w:rPr>
          <w:rFonts w:ascii="Helvetica" w:hAnsi="Helvetica" w:cs="Helvetica"/>
          <w:caps/>
          <w:color w:val="222222"/>
          <w:sz w:val="21"/>
          <w:szCs w:val="21"/>
        </w:rPr>
        <w:t>многогранников :</w:t>
      </w:r>
      <w:proofErr w:type="gramEnd"/>
      <w:r>
        <w:rPr>
          <w:rFonts w:ascii="Helvetica" w:hAnsi="Helvetica" w:cs="Helvetica"/>
          <w:caps/>
          <w:color w:val="222222"/>
          <w:sz w:val="21"/>
          <w:szCs w:val="21"/>
        </w:rPr>
        <w:t xml:space="preserve"> диссертация ... кандидата физико-математических наук : 01.01.04. - [Б. м.], 2003. - 149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84BC8B1" w14:textId="77777777" w:rsidR="009C24CC" w:rsidRDefault="009C24CC" w:rsidP="009C24C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Тиморин</w:t>
      </w:r>
      <w:proofErr w:type="spellEnd"/>
      <w:r>
        <w:rPr>
          <w:rFonts w:ascii="Arial" w:hAnsi="Arial" w:cs="Arial"/>
          <w:color w:val="646B71"/>
          <w:sz w:val="18"/>
          <w:szCs w:val="18"/>
        </w:rPr>
        <w:t>, Владлен Анатольевич</w:t>
      </w:r>
    </w:p>
    <w:p w14:paraId="5E5ED9FC" w14:textId="77777777" w:rsidR="009C24CC" w:rsidRDefault="009C24CC" w:rsidP="009C2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Выпуклые многогранники</w:t>
      </w:r>
    </w:p>
    <w:p w14:paraId="77DD6E69" w14:textId="77777777" w:rsidR="009C24CC" w:rsidRDefault="009C24CC" w:rsidP="009C2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Простые многогранники</w:t>
      </w:r>
    </w:p>
    <w:p w14:paraId="04E1B87F" w14:textId="77777777" w:rsidR="009C24CC" w:rsidRDefault="009C24CC" w:rsidP="009C2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Условия </w:t>
      </w:r>
      <w:proofErr w:type="spellStart"/>
      <w:r>
        <w:rPr>
          <w:rFonts w:ascii="Arial" w:hAnsi="Arial" w:cs="Arial"/>
          <w:color w:val="333333"/>
          <w:sz w:val="21"/>
          <w:szCs w:val="21"/>
        </w:rPr>
        <w:t>Макмюллена</w:t>
      </w:r>
      <w:proofErr w:type="spellEnd"/>
      <w:r>
        <w:rPr>
          <w:rFonts w:ascii="Arial" w:hAnsi="Arial" w:cs="Arial"/>
          <w:color w:val="333333"/>
          <w:sz w:val="21"/>
          <w:szCs w:val="21"/>
        </w:rPr>
        <w:t>.</w:t>
      </w:r>
    </w:p>
    <w:p w14:paraId="626F8779" w14:textId="77777777" w:rsidR="009C24CC" w:rsidRDefault="009C24CC" w:rsidP="009C2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Теорема Маколея</w:t>
      </w:r>
    </w:p>
    <w:p w14:paraId="6BAD14A8" w14:textId="77777777" w:rsidR="009C24CC" w:rsidRDefault="009C24CC" w:rsidP="009C2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1.4 Циклические многогранники и конструкция </w:t>
      </w:r>
      <w:proofErr w:type="spellStart"/>
      <w:r>
        <w:rPr>
          <w:rFonts w:ascii="Arial" w:hAnsi="Arial" w:cs="Arial"/>
          <w:color w:val="333333"/>
          <w:sz w:val="21"/>
          <w:szCs w:val="21"/>
        </w:rPr>
        <w:t>Бийера</w:t>
      </w:r>
      <w:proofErr w:type="spellEnd"/>
      <w:r>
        <w:rPr>
          <w:rFonts w:ascii="Arial" w:hAnsi="Arial" w:cs="Arial"/>
          <w:color w:val="333333"/>
          <w:sz w:val="21"/>
          <w:szCs w:val="21"/>
        </w:rPr>
        <w:t>-Ли</w:t>
      </w:r>
    </w:p>
    <w:p w14:paraId="69FE59DB" w14:textId="77777777" w:rsidR="009C24CC" w:rsidRDefault="009C24CC" w:rsidP="009C2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Элементарные перестройки.</w:t>
      </w:r>
    </w:p>
    <w:p w14:paraId="5DCA04E4" w14:textId="77777777" w:rsidR="009C24CC" w:rsidRDefault="009C24CC" w:rsidP="009C2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Смешанные объемы</w:t>
      </w:r>
    </w:p>
    <w:p w14:paraId="2A2A92F8" w14:textId="77777777" w:rsidR="009C24CC" w:rsidRDefault="009C24CC" w:rsidP="009C2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Неравенства </w:t>
      </w:r>
      <w:proofErr w:type="spellStart"/>
      <w:r>
        <w:rPr>
          <w:rFonts w:ascii="Arial" w:hAnsi="Arial" w:cs="Arial"/>
          <w:color w:val="333333"/>
          <w:sz w:val="21"/>
          <w:szCs w:val="21"/>
        </w:rPr>
        <w:t>Брунна</w:t>
      </w:r>
      <w:proofErr w:type="spellEnd"/>
      <w:r>
        <w:rPr>
          <w:rFonts w:ascii="Arial" w:hAnsi="Arial" w:cs="Arial"/>
          <w:color w:val="333333"/>
          <w:sz w:val="21"/>
          <w:szCs w:val="21"/>
        </w:rPr>
        <w:t xml:space="preserve"> и </w:t>
      </w:r>
      <w:proofErr w:type="spellStart"/>
      <w:r>
        <w:rPr>
          <w:rFonts w:ascii="Arial" w:hAnsi="Arial" w:cs="Arial"/>
          <w:color w:val="333333"/>
          <w:sz w:val="21"/>
          <w:szCs w:val="21"/>
        </w:rPr>
        <w:t>Минковского</w:t>
      </w:r>
      <w:proofErr w:type="spellEnd"/>
      <w:r>
        <w:rPr>
          <w:rFonts w:ascii="Arial" w:hAnsi="Arial" w:cs="Arial"/>
          <w:color w:val="333333"/>
          <w:sz w:val="21"/>
          <w:szCs w:val="21"/>
        </w:rPr>
        <w:t>.</w:t>
      </w:r>
    </w:p>
    <w:p w14:paraId="3E54FC66" w14:textId="77777777" w:rsidR="009C24CC" w:rsidRDefault="009C24CC" w:rsidP="009C2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Многочлен объема</w:t>
      </w:r>
    </w:p>
    <w:p w14:paraId="5D63B9C2" w14:textId="77777777" w:rsidR="009C24CC" w:rsidRDefault="009C24CC" w:rsidP="009C2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Смешанные объемы.</w:t>
      </w:r>
    </w:p>
    <w:p w14:paraId="55DA261C" w14:textId="77777777" w:rsidR="009C24CC" w:rsidRDefault="009C24CC" w:rsidP="009C2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Неравенство Александрова-Фенхеля</w:t>
      </w:r>
    </w:p>
    <w:p w14:paraId="2CF4E9D2" w14:textId="77777777" w:rsidR="009C24CC" w:rsidRDefault="009C24CC" w:rsidP="009C2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Торические многообразия</w:t>
      </w:r>
    </w:p>
    <w:p w14:paraId="4ABAFB79" w14:textId="77777777" w:rsidR="009C24CC" w:rsidRDefault="009C24CC" w:rsidP="009C2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Проективные вложения тора.</w:t>
      </w:r>
    </w:p>
    <w:p w14:paraId="024E372A" w14:textId="77777777" w:rsidR="009C24CC" w:rsidRDefault="009C24CC" w:rsidP="009C2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Отображение момента.</w:t>
      </w:r>
    </w:p>
    <w:p w14:paraId="0DA6F072" w14:textId="77777777" w:rsidR="009C24CC" w:rsidRDefault="009C24CC" w:rsidP="009C2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Когомологии гладких торических многообразий.</w:t>
      </w:r>
    </w:p>
    <w:p w14:paraId="58630302" w14:textId="77777777" w:rsidR="009C24CC" w:rsidRDefault="009C24CC" w:rsidP="009C2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Теория Ходжа.</w:t>
      </w:r>
    </w:p>
    <w:p w14:paraId="69773A0B" w14:textId="77777777" w:rsidR="009C24CC" w:rsidRDefault="009C24CC" w:rsidP="009C2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3.5 Когомологии </w:t>
      </w:r>
      <w:proofErr w:type="spellStart"/>
      <w:r>
        <w:rPr>
          <w:rFonts w:ascii="Arial" w:hAnsi="Arial" w:cs="Arial"/>
          <w:color w:val="333333"/>
          <w:sz w:val="21"/>
          <w:szCs w:val="21"/>
        </w:rPr>
        <w:t>Горески-Макферсона</w:t>
      </w:r>
      <w:proofErr w:type="spellEnd"/>
      <w:r>
        <w:rPr>
          <w:rFonts w:ascii="Arial" w:hAnsi="Arial" w:cs="Arial"/>
          <w:color w:val="333333"/>
          <w:sz w:val="21"/>
          <w:szCs w:val="21"/>
        </w:rPr>
        <w:t>.</w:t>
      </w:r>
    </w:p>
    <w:p w14:paraId="1DFA9B6E" w14:textId="77777777" w:rsidR="009C24CC" w:rsidRDefault="009C24CC" w:rsidP="009C2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Алгебра простого многогранника</w:t>
      </w:r>
    </w:p>
    <w:p w14:paraId="32297FDD" w14:textId="77777777" w:rsidR="009C24CC" w:rsidRDefault="009C24CC" w:rsidP="009C2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4.1 Алгебра многогранника.</w:t>
      </w:r>
    </w:p>
    <w:p w14:paraId="7D1AFDE6" w14:textId="77777777" w:rsidR="009C24CC" w:rsidRDefault="009C24CC" w:rsidP="009C2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Изменение алгебры многогранника при элементарной перестройке</w:t>
      </w:r>
    </w:p>
    <w:p w14:paraId="0F8B5EBD" w14:textId="77777777" w:rsidR="009C24CC" w:rsidRDefault="009C24CC" w:rsidP="009C2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Аналог теории Ходжа.</w:t>
      </w:r>
    </w:p>
    <w:p w14:paraId="70BE27A3" w14:textId="77777777" w:rsidR="009C24CC" w:rsidRDefault="009C24CC" w:rsidP="009C2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Многогранники, простые в ребрах.</w:t>
      </w:r>
    </w:p>
    <w:p w14:paraId="4FDAD129" w14:textId="699DE26E" w:rsidR="00BD642D" w:rsidRPr="009C24CC" w:rsidRDefault="00BD642D" w:rsidP="009C24CC"/>
    <w:sectPr w:rsidR="00BD642D" w:rsidRPr="009C24C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6EE99" w14:textId="77777777" w:rsidR="008A3D45" w:rsidRDefault="008A3D45">
      <w:pPr>
        <w:spacing w:after="0" w:line="240" w:lineRule="auto"/>
      </w:pPr>
      <w:r>
        <w:separator/>
      </w:r>
    </w:p>
  </w:endnote>
  <w:endnote w:type="continuationSeparator" w:id="0">
    <w:p w14:paraId="63E75FC3" w14:textId="77777777" w:rsidR="008A3D45" w:rsidRDefault="008A3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C70D0" w14:textId="77777777" w:rsidR="008A3D45" w:rsidRDefault="008A3D45"/>
    <w:p w14:paraId="1290CB49" w14:textId="77777777" w:rsidR="008A3D45" w:rsidRDefault="008A3D45"/>
    <w:p w14:paraId="57D35C53" w14:textId="77777777" w:rsidR="008A3D45" w:rsidRDefault="008A3D45"/>
    <w:p w14:paraId="6289CDD1" w14:textId="77777777" w:rsidR="008A3D45" w:rsidRDefault="008A3D45"/>
    <w:p w14:paraId="5BA9B9D1" w14:textId="77777777" w:rsidR="008A3D45" w:rsidRDefault="008A3D45"/>
    <w:p w14:paraId="194A8089" w14:textId="77777777" w:rsidR="008A3D45" w:rsidRDefault="008A3D45"/>
    <w:p w14:paraId="5A31DA0A" w14:textId="77777777" w:rsidR="008A3D45" w:rsidRDefault="008A3D4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45A9E06" wp14:editId="536D51B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608BD" w14:textId="77777777" w:rsidR="008A3D45" w:rsidRDefault="008A3D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5A9E0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1C608BD" w14:textId="77777777" w:rsidR="008A3D45" w:rsidRDefault="008A3D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5869C68" w14:textId="77777777" w:rsidR="008A3D45" w:rsidRDefault="008A3D45"/>
    <w:p w14:paraId="582B1566" w14:textId="77777777" w:rsidR="008A3D45" w:rsidRDefault="008A3D45"/>
    <w:p w14:paraId="07E0DF2C" w14:textId="77777777" w:rsidR="008A3D45" w:rsidRDefault="008A3D4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E4343E" wp14:editId="04B4FDC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E791A" w14:textId="77777777" w:rsidR="008A3D45" w:rsidRDefault="008A3D45"/>
                          <w:p w14:paraId="1B38E2F8" w14:textId="77777777" w:rsidR="008A3D45" w:rsidRDefault="008A3D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E4343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9BE791A" w14:textId="77777777" w:rsidR="008A3D45" w:rsidRDefault="008A3D45"/>
                    <w:p w14:paraId="1B38E2F8" w14:textId="77777777" w:rsidR="008A3D45" w:rsidRDefault="008A3D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8DE4ACA" w14:textId="77777777" w:rsidR="008A3D45" w:rsidRDefault="008A3D45"/>
    <w:p w14:paraId="62E7FCE0" w14:textId="77777777" w:rsidR="008A3D45" w:rsidRDefault="008A3D45">
      <w:pPr>
        <w:rPr>
          <w:sz w:val="2"/>
          <w:szCs w:val="2"/>
        </w:rPr>
      </w:pPr>
    </w:p>
    <w:p w14:paraId="78DD00E0" w14:textId="77777777" w:rsidR="008A3D45" w:rsidRDefault="008A3D45"/>
    <w:p w14:paraId="517799F8" w14:textId="77777777" w:rsidR="008A3D45" w:rsidRDefault="008A3D45">
      <w:pPr>
        <w:spacing w:after="0" w:line="240" w:lineRule="auto"/>
      </w:pPr>
    </w:p>
  </w:footnote>
  <w:footnote w:type="continuationSeparator" w:id="0">
    <w:p w14:paraId="00BF7450" w14:textId="77777777" w:rsidR="008A3D45" w:rsidRDefault="008A3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45"/>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99253</TotalTime>
  <Pages>2</Pages>
  <Words>145</Words>
  <Characters>829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906</cp:revision>
  <cp:lastPrinted>2009-02-06T05:36:00Z</cp:lastPrinted>
  <dcterms:created xsi:type="dcterms:W3CDTF">2024-01-07T13:43:00Z</dcterms:created>
  <dcterms:modified xsi:type="dcterms:W3CDTF">2025-05-27T08:37:00Z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