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2E8F4" w14:textId="62903E58" w:rsidR="00D965E7" w:rsidRPr="00043A69" w:rsidRDefault="00043A69" w:rsidP="00043A69">
      <w:r>
        <w:rPr>
          <w:rFonts w:ascii="Verdana" w:hAnsi="Verdana"/>
          <w:b/>
          <w:bCs/>
          <w:color w:val="000000"/>
          <w:shd w:val="clear" w:color="auto" w:fill="FFFFFF"/>
        </w:rPr>
        <w:t>Шатохін Володимир Володимирович. Закономірності зв'язку між довговічністю утримання алмазних зерен при циклічному навантаженні і фізико-механічними властивостями металевих зв'язок : Дис... канд. наук: 05.02.01 - 2010</w:t>
      </w:r>
    </w:p>
    <w:sectPr w:rsidR="00D965E7" w:rsidRPr="00043A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C5EA2" w14:textId="77777777" w:rsidR="007B46F3" w:rsidRDefault="007B46F3">
      <w:pPr>
        <w:spacing w:after="0" w:line="240" w:lineRule="auto"/>
      </w:pPr>
      <w:r>
        <w:separator/>
      </w:r>
    </w:p>
  </w:endnote>
  <w:endnote w:type="continuationSeparator" w:id="0">
    <w:p w14:paraId="6367B177" w14:textId="77777777" w:rsidR="007B46F3" w:rsidRDefault="007B4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4805F" w14:textId="77777777" w:rsidR="007B46F3" w:rsidRDefault="007B46F3">
      <w:pPr>
        <w:spacing w:after="0" w:line="240" w:lineRule="auto"/>
      </w:pPr>
      <w:r>
        <w:separator/>
      </w:r>
    </w:p>
  </w:footnote>
  <w:footnote w:type="continuationSeparator" w:id="0">
    <w:p w14:paraId="179F0758" w14:textId="77777777" w:rsidR="007B46F3" w:rsidRDefault="007B4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46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6F3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78338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2711</cp:revision>
  <dcterms:created xsi:type="dcterms:W3CDTF">2024-06-20T08:51:00Z</dcterms:created>
  <dcterms:modified xsi:type="dcterms:W3CDTF">2024-11-22T17:13:00Z</dcterms:modified>
  <cp:category/>
</cp:coreProperties>
</file>