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1A48B" w14:textId="5AB5890F" w:rsidR="006854F1" w:rsidRDefault="00BA263F" w:rsidP="00BA263F">
      <w:pPr>
        <w:rPr>
          <w:rFonts w:ascii="Verdana" w:hAnsi="Verdana"/>
          <w:b/>
          <w:bCs/>
          <w:color w:val="000000"/>
          <w:shd w:val="clear" w:color="auto" w:fill="FFFFFF"/>
        </w:rPr>
      </w:pPr>
      <w:r>
        <w:rPr>
          <w:rFonts w:ascii="Verdana" w:hAnsi="Verdana"/>
          <w:b/>
          <w:bCs/>
          <w:color w:val="000000"/>
          <w:shd w:val="clear" w:color="auto" w:fill="FFFFFF"/>
        </w:rPr>
        <w:t>Кузьмич Альвіан Ярославович. Дослідження процесу сепарації дрібного зерносоломистого вороху та обгрунтування параметрів робочих органів очисток комбайнів: дисертація канд. техн. наук: 05.05.11 / УААН; Національний науковий центр "Інститут механізації та електрифікації сільського господарства". - Глеваха,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A263F" w:rsidRPr="00BA263F" w14:paraId="18F55892" w14:textId="77777777" w:rsidTr="00BA263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A263F" w:rsidRPr="00BA263F" w14:paraId="63EB5497" w14:textId="77777777">
              <w:trPr>
                <w:tblCellSpacing w:w="0" w:type="dxa"/>
              </w:trPr>
              <w:tc>
                <w:tcPr>
                  <w:tcW w:w="0" w:type="auto"/>
                  <w:vAlign w:val="center"/>
                  <w:hideMark/>
                </w:tcPr>
                <w:p w14:paraId="28FD0E69" w14:textId="77777777" w:rsidR="00BA263F" w:rsidRPr="00BA263F" w:rsidRDefault="00BA263F" w:rsidP="00BA26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263F">
                    <w:rPr>
                      <w:rFonts w:ascii="Times New Roman" w:eastAsia="Times New Roman" w:hAnsi="Times New Roman" w:cs="Times New Roman"/>
                      <w:sz w:val="24"/>
                      <w:szCs w:val="24"/>
                    </w:rPr>
                    <w:lastRenderedPageBreak/>
                    <w:t>Кузьмич А.Я. Дослідження процесу сепарації дрібного зерносоломистого вороху та обґрунтування параметрів робочих органів очисток комбайнів. Рукопис.</w:t>
                  </w:r>
                </w:p>
                <w:p w14:paraId="0F1E8D57" w14:textId="77777777" w:rsidR="00BA263F" w:rsidRPr="00BA263F" w:rsidRDefault="00BA263F" w:rsidP="00BA26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263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05.05.11: “Машини і засоби механізації сільськогосподарського виробництва” – Національний науковий центр “Інститут механізації та електрифікації сільського господарства” Української академії аграрних наук (ННЦ “ІМЕСГ” УААН), Глеваха, 2002р.</w:t>
                  </w:r>
                </w:p>
                <w:p w14:paraId="2221091D" w14:textId="77777777" w:rsidR="00BA263F" w:rsidRPr="00BA263F" w:rsidRDefault="00BA263F" w:rsidP="00BA26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263F">
                    <w:rPr>
                      <w:rFonts w:ascii="Times New Roman" w:eastAsia="Times New Roman" w:hAnsi="Times New Roman" w:cs="Times New Roman"/>
                      <w:sz w:val="24"/>
                      <w:szCs w:val="24"/>
                    </w:rPr>
                    <w:t>Дисертацію присвячено питанням підвищення якості процесу сепарації дрібного зерносоломистого вороху в очистках зернозбиральних комбайнів. В роботі розглянуто існуючі конструкції очисток та сепаруючих поверхонь комбайнів. Встановлено їх недоліки, які полягають в недостатній продуктивності, низькій надійності, є одними з головних джерел втрат зерна в комбайні. В результаті проведених теоретичних та експериментальних досліджень обґрунтовано доцільність уніфікації сепаруючих поверхонь, розроблено конструкцію уніфікованих сепаруючих поверхонь, визначено та обґрунтовано їх раціональні параметри.</w:t>
                  </w:r>
                </w:p>
                <w:p w14:paraId="68677473" w14:textId="77777777" w:rsidR="00BA263F" w:rsidRPr="00BA263F" w:rsidRDefault="00BA263F" w:rsidP="00BA26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263F">
                    <w:rPr>
                      <w:rFonts w:ascii="Times New Roman" w:eastAsia="Times New Roman" w:hAnsi="Times New Roman" w:cs="Times New Roman"/>
                      <w:sz w:val="24"/>
                      <w:szCs w:val="24"/>
                    </w:rPr>
                    <w:t>Результати досліджень впроваджено у виробництво.</w:t>
                  </w:r>
                </w:p>
              </w:tc>
            </w:tr>
          </w:tbl>
          <w:p w14:paraId="56190583" w14:textId="77777777" w:rsidR="00BA263F" w:rsidRPr="00BA263F" w:rsidRDefault="00BA263F" w:rsidP="00BA263F">
            <w:pPr>
              <w:spacing w:after="0" w:line="240" w:lineRule="auto"/>
              <w:rPr>
                <w:rFonts w:ascii="Times New Roman" w:eastAsia="Times New Roman" w:hAnsi="Times New Roman" w:cs="Times New Roman"/>
                <w:sz w:val="24"/>
                <w:szCs w:val="24"/>
              </w:rPr>
            </w:pPr>
          </w:p>
        </w:tc>
      </w:tr>
      <w:tr w:rsidR="00BA263F" w:rsidRPr="00BA263F" w14:paraId="7196A693" w14:textId="77777777" w:rsidTr="00BA263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A263F" w:rsidRPr="00BA263F" w14:paraId="4CB86832" w14:textId="77777777">
              <w:trPr>
                <w:tblCellSpacing w:w="0" w:type="dxa"/>
              </w:trPr>
              <w:tc>
                <w:tcPr>
                  <w:tcW w:w="0" w:type="auto"/>
                  <w:vAlign w:val="center"/>
                  <w:hideMark/>
                </w:tcPr>
                <w:p w14:paraId="175394AF" w14:textId="77777777" w:rsidR="00BA263F" w:rsidRPr="00BA263F" w:rsidRDefault="00BA263F" w:rsidP="009555B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63F">
                    <w:rPr>
                      <w:rFonts w:ascii="Times New Roman" w:eastAsia="Times New Roman" w:hAnsi="Times New Roman" w:cs="Times New Roman"/>
                      <w:sz w:val="24"/>
                      <w:szCs w:val="24"/>
                    </w:rPr>
                    <w:t>В дисертації наведено теоретичне узагальнення і нове вирішення наукової задачі, що полягає в розробці конструкції та обґрунтуванні параметрів уніфікованих сепаруючих поверхонь очисток зернозбиральних комбайнів. Аналіз конструкцій очисток показав, що вони мають ряд недоліків: недостатню продуктивність, низьку надійність, є одним з головних джерел втрат зерна в комбайні. На основі проведених досліджень та конструкторсько-технологічних робіт сформульовані методи розв’язання даної задачі. Використання запропонованої конструкції дає можливість поліпшити якість сепарації дрібного зерносоломистого вороху, зменшити величину втрат зерна, що забезпечує зменшення приведених витрат на збиранні.</w:t>
                  </w:r>
                </w:p>
                <w:p w14:paraId="7C7BC786" w14:textId="77777777" w:rsidR="00BA263F" w:rsidRPr="00BA263F" w:rsidRDefault="00BA263F" w:rsidP="009555B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63F">
                    <w:rPr>
                      <w:rFonts w:ascii="Times New Roman" w:eastAsia="Times New Roman" w:hAnsi="Times New Roman" w:cs="Times New Roman"/>
                      <w:sz w:val="24"/>
                      <w:szCs w:val="24"/>
                    </w:rPr>
                    <w:t>На основі аналізу отриманих залежностей переміщення дрібного зерносоломистого вороху по сепаруючих поверхнях жалюзійного типу встановлено, що ефективна сепарація зернових часток з шару вороху, яка визначається характером його переміщення, забезпечується при значенні коефіцієнта кінематичного режиму верхнього решета в межах </w:t>
                  </w:r>
                  <w:r w:rsidRPr="00BA263F">
                    <w:rPr>
                      <w:rFonts w:ascii="Times New Roman" w:eastAsia="Times New Roman" w:hAnsi="Times New Roman" w:cs="Times New Roman"/>
                      <w:i/>
                      <w:iCs/>
                      <w:sz w:val="24"/>
                      <w:szCs w:val="24"/>
                    </w:rPr>
                    <w:t>K</w:t>
                  </w:r>
                  <w:r w:rsidRPr="00BA263F">
                    <w:rPr>
                      <w:rFonts w:ascii="Times New Roman" w:eastAsia="Times New Roman" w:hAnsi="Times New Roman" w:cs="Times New Roman"/>
                      <w:sz w:val="24"/>
                      <w:szCs w:val="24"/>
                    </w:rPr>
                    <w:t> = 2,0…2,8, нижнього – </w:t>
                  </w:r>
                  <w:r w:rsidRPr="00BA263F">
                    <w:rPr>
                      <w:rFonts w:ascii="Times New Roman" w:eastAsia="Times New Roman" w:hAnsi="Times New Roman" w:cs="Times New Roman"/>
                      <w:i/>
                      <w:iCs/>
                      <w:sz w:val="24"/>
                      <w:szCs w:val="24"/>
                    </w:rPr>
                    <w:t>K</w:t>
                  </w:r>
                  <w:r w:rsidRPr="00BA263F">
                    <w:rPr>
                      <w:rFonts w:ascii="Times New Roman" w:eastAsia="Times New Roman" w:hAnsi="Times New Roman" w:cs="Times New Roman"/>
                      <w:sz w:val="24"/>
                      <w:szCs w:val="24"/>
                    </w:rPr>
                    <w:t> &gt; 1,4 та величині кута напряму коливань: верхнього решета – = 20…26, нижнього – &lt; 24.</w:t>
                  </w:r>
                </w:p>
                <w:p w14:paraId="33A26A99" w14:textId="77777777" w:rsidR="00BA263F" w:rsidRPr="00BA263F" w:rsidRDefault="00BA263F" w:rsidP="009555B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63F">
                    <w:rPr>
                      <w:rFonts w:ascii="Times New Roman" w:eastAsia="Times New Roman" w:hAnsi="Times New Roman" w:cs="Times New Roman"/>
                      <w:sz w:val="24"/>
                      <w:szCs w:val="24"/>
                    </w:rPr>
                    <w:t>Під час сепарації вороху основних зернових культур величини кутів установки гребінок верхнього та нижнього решіт близькі або рівні напряму векторів інерційних сил, що спричиняють сепарацію. При цьому проекція робочої поверхні гребінки на загальну площу просіювання решета не впливає, що свідчить про можливість уніфікації сепаруючих поверхонь решіт зернозбиральних комбайнів.</w:t>
                  </w:r>
                </w:p>
                <w:p w14:paraId="78E0406D" w14:textId="77777777" w:rsidR="00BA263F" w:rsidRPr="00BA263F" w:rsidRDefault="00BA263F" w:rsidP="009555B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63F">
                    <w:rPr>
                      <w:rFonts w:ascii="Times New Roman" w:eastAsia="Times New Roman" w:hAnsi="Times New Roman" w:cs="Times New Roman"/>
                      <w:sz w:val="24"/>
                      <w:szCs w:val="24"/>
                    </w:rPr>
                    <w:t>Розв’язання диференційних рівнянь руху частинок вороху по робочій поверхні елемента жалюзі свідчать, що ефективність поділу компонентів вороху сепаруючими поверхнями, яка визначається можливістю переміщення частинок вверх чи вниз по поверхні жалюзі, досягається при значеннях величини кутів установки гребінок: верхнього решета – </w:t>
                  </w:r>
                  <w:r w:rsidRPr="00BA263F">
                    <w:rPr>
                      <w:rFonts w:ascii="Times New Roman" w:eastAsia="Times New Roman" w:hAnsi="Times New Roman" w:cs="Times New Roman"/>
                      <w:sz w:val="24"/>
                      <w:szCs w:val="24"/>
                      <w:vertAlign w:val="subscript"/>
                    </w:rPr>
                    <w:t>В</w:t>
                  </w:r>
                  <w:r w:rsidRPr="00BA263F">
                    <w:rPr>
                      <w:rFonts w:ascii="Times New Roman" w:eastAsia="Times New Roman" w:hAnsi="Times New Roman" w:cs="Times New Roman"/>
                      <w:sz w:val="24"/>
                      <w:szCs w:val="24"/>
                    </w:rPr>
                    <w:t> = 25…30; нижнього – </w:t>
                  </w:r>
                  <w:r w:rsidRPr="00BA263F">
                    <w:rPr>
                      <w:rFonts w:ascii="Times New Roman" w:eastAsia="Times New Roman" w:hAnsi="Times New Roman" w:cs="Times New Roman"/>
                      <w:sz w:val="24"/>
                      <w:szCs w:val="24"/>
                      <w:vertAlign w:val="subscript"/>
                    </w:rPr>
                    <w:t>Н</w:t>
                  </w:r>
                  <w:r w:rsidRPr="00BA263F">
                    <w:rPr>
                      <w:rFonts w:ascii="Times New Roman" w:eastAsia="Times New Roman" w:hAnsi="Times New Roman" w:cs="Times New Roman"/>
                      <w:sz w:val="24"/>
                      <w:szCs w:val="24"/>
                    </w:rPr>
                    <w:t> = 15…20.</w:t>
                  </w:r>
                </w:p>
                <w:p w14:paraId="4E14956D" w14:textId="77777777" w:rsidR="00BA263F" w:rsidRPr="00BA263F" w:rsidRDefault="00BA263F" w:rsidP="009555B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63F">
                    <w:rPr>
                      <w:rFonts w:ascii="Times New Roman" w:eastAsia="Times New Roman" w:hAnsi="Times New Roman" w:cs="Times New Roman"/>
                      <w:sz w:val="24"/>
                      <w:szCs w:val="24"/>
                    </w:rPr>
                    <w:t>Теоретично обґрунтовані основні конструктивні параметри уніфікованих сепаруючих поверхонь: крок розміщення жалюзі – 29 </w:t>
                  </w:r>
                  <w:r w:rsidRPr="00BA263F">
                    <w:rPr>
                      <w:rFonts w:ascii="Times New Roman" w:eastAsia="Times New Roman" w:hAnsi="Times New Roman" w:cs="Times New Roman"/>
                      <w:i/>
                      <w:iCs/>
                      <w:sz w:val="24"/>
                      <w:szCs w:val="24"/>
                    </w:rPr>
                    <w:t>мм</w:t>
                  </w:r>
                  <w:r w:rsidRPr="00BA263F">
                    <w:rPr>
                      <w:rFonts w:ascii="Times New Roman" w:eastAsia="Times New Roman" w:hAnsi="Times New Roman" w:cs="Times New Roman"/>
                      <w:sz w:val="24"/>
                      <w:szCs w:val="24"/>
                    </w:rPr>
                    <w:t>; довжина робочої частини гребінки – 38 </w:t>
                  </w:r>
                  <w:r w:rsidRPr="00BA263F">
                    <w:rPr>
                      <w:rFonts w:ascii="Times New Roman" w:eastAsia="Times New Roman" w:hAnsi="Times New Roman" w:cs="Times New Roman"/>
                      <w:i/>
                      <w:iCs/>
                      <w:sz w:val="24"/>
                      <w:szCs w:val="24"/>
                    </w:rPr>
                    <w:t>мм</w:t>
                  </w:r>
                  <w:r w:rsidRPr="00BA263F">
                    <w:rPr>
                      <w:rFonts w:ascii="Times New Roman" w:eastAsia="Times New Roman" w:hAnsi="Times New Roman" w:cs="Times New Roman"/>
                      <w:sz w:val="24"/>
                      <w:szCs w:val="24"/>
                    </w:rPr>
                    <w:t>; висота зуба гребінки – 21 </w:t>
                  </w:r>
                  <w:r w:rsidRPr="00BA263F">
                    <w:rPr>
                      <w:rFonts w:ascii="Times New Roman" w:eastAsia="Times New Roman" w:hAnsi="Times New Roman" w:cs="Times New Roman"/>
                      <w:i/>
                      <w:iCs/>
                      <w:sz w:val="24"/>
                      <w:szCs w:val="24"/>
                    </w:rPr>
                    <w:t>мм</w:t>
                  </w:r>
                  <w:r w:rsidRPr="00BA263F">
                    <w:rPr>
                      <w:rFonts w:ascii="Times New Roman" w:eastAsia="Times New Roman" w:hAnsi="Times New Roman" w:cs="Times New Roman"/>
                      <w:sz w:val="24"/>
                      <w:szCs w:val="24"/>
                    </w:rPr>
                    <w:t>; крок розміщення зубів – 22 </w:t>
                  </w:r>
                  <w:r w:rsidRPr="00BA263F">
                    <w:rPr>
                      <w:rFonts w:ascii="Times New Roman" w:eastAsia="Times New Roman" w:hAnsi="Times New Roman" w:cs="Times New Roman"/>
                      <w:i/>
                      <w:iCs/>
                      <w:sz w:val="24"/>
                      <w:szCs w:val="24"/>
                    </w:rPr>
                    <w:t>мм</w:t>
                  </w:r>
                  <w:r w:rsidRPr="00BA263F">
                    <w:rPr>
                      <w:rFonts w:ascii="Times New Roman" w:eastAsia="Times New Roman" w:hAnsi="Times New Roman" w:cs="Times New Roman"/>
                      <w:sz w:val="24"/>
                      <w:szCs w:val="24"/>
                    </w:rPr>
                    <w:t>; довжина повітронапрямного щитка – 18 </w:t>
                  </w:r>
                  <w:r w:rsidRPr="00BA263F">
                    <w:rPr>
                      <w:rFonts w:ascii="Times New Roman" w:eastAsia="Times New Roman" w:hAnsi="Times New Roman" w:cs="Times New Roman"/>
                      <w:i/>
                      <w:iCs/>
                      <w:sz w:val="24"/>
                      <w:szCs w:val="24"/>
                    </w:rPr>
                    <w:t>мм</w:t>
                  </w:r>
                  <w:r w:rsidRPr="00BA263F">
                    <w:rPr>
                      <w:rFonts w:ascii="Times New Roman" w:eastAsia="Times New Roman" w:hAnsi="Times New Roman" w:cs="Times New Roman"/>
                      <w:sz w:val="24"/>
                      <w:szCs w:val="24"/>
                    </w:rPr>
                    <w:t>; кут відгину щитка - 45. Такі параметри забезпечують високу якість поділу матеріалу.</w:t>
                  </w:r>
                </w:p>
                <w:p w14:paraId="06B54BF2" w14:textId="77777777" w:rsidR="00BA263F" w:rsidRPr="00BA263F" w:rsidRDefault="00BA263F" w:rsidP="009555B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63F">
                    <w:rPr>
                      <w:rFonts w:ascii="Times New Roman" w:eastAsia="Times New Roman" w:hAnsi="Times New Roman" w:cs="Times New Roman"/>
                      <w:sz w:val="24"/>
                      <w:szCs w:val="24"/>
                    </w:rPr>
                    <w:lastRenderedPageBreak/>
                    <w:t>Результати статистичної обробки даних факторного експерименту щодо визначення залежностей впливу кінематичних параметрів роботи сепаруючої поверхні жалюзійного типу на показники якості сепарації підтверджують теоретичні здобутки розділу 2 стосовно переміщення вороху по сепаруючих поверхнях. Максимальна інтенсивність проходу зерна крізь сепаруючу поверхню забезпечується при значеннях показника кінематичного режиму 2,3…2,4 та кута установки підвісок поверхні – 22…24</w:t>
                  </w:r>
                  <w:r w:rsidRPr="00BA263F">
                    <w:rPr>
                      <w:rFonts w:ascii="Times New Roman" w:eastAsia="Times New Roman" w:hAnsi="Times New Roman" w:cs="Times New Roman"/>
                      <w:sz w:val="24"/>
                      <w:szCs w:val="24"/>
                      <w:vertAlign w:val="superscript"/>
                    </w:rPr>
                    <w:t>0</w:t>
                  </w:r>
                  <w:r w:rsidRPr="00BA263F">
                    <w:rPr>
                      <w:rFonts w:ascii="Times New Roman" w:eastAsia="Times New Roman" w:hAnsi="Times New Roman" w:cs="Times New Roman"/>
                      <w:sz w:val="24"/>
                      <w:szCs w:val="24"/>
                    </w:rPr>
                    <w:t>.</w:t>
                  </w:r>
                </w:p>
                <w:p w14:paraId="742F321E" w14:textId="77777777" w:rsidR="00BA263F" w:rsidRPr="00BA263F" w:rsidRDefault="00BA263F" w:rsidP="009555B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63F">
                    <w:rPr>
                      <w:rFonts w:ascii="Times New Roman" w:eastAsia="Times New Roman" w:hAnsi="Times New Roman" w:cs="Times New Roman"/>
                      <w:sz w:val="24"/>
                      <w:szCs w:val="24"/>
                    </w:rPr>
                    <w:t>Аналіз рівнянь регресії, які описують залежності впливу конструктивно-технологічних параметрів сепаруючої поверхні жалюзійного типу на показники якості сепарації вороху, свідчить, що оптимальними значеннями досліджуваних параметрів за умови максимальної інтенсивності проходу зерна і мінімального значення проходу незернової частини вороху, є значення швидкості повітряного потоку 3,9…4,1 </w:t>
                  </w:r>
                  <w:r w:rsidRPr="00BA263F">
                    <w:rPr>
                      <w:rFonts w:ascii="Times New Roman" w:eastAsia="Times New Roman" w:hAnsi="Times New Roman" w:cs="Times New Roman"/>
                      <w:i/>
                      <w:iCs/>
                      <w:sz w:val="24"/>
                      <w:szCs w:val="24"/>
                    </w:rPr>
                    <w:t>м/с</w:t>
                  </w:r>
                  <w:r w:rsidRPr="00BA263F">
                    <w:rPr>
                      <w:rFonts w:ascii="Times New Roman" w:eastAsia="Times New Roman" w:hAnsi="Times New Roman" w:cs="Times New Roman"/>
                      <w:sz w:val="24"/>
                      <w:szCs w:val="24"/>
                    </w:rPr>
                    <w:t>, кроку розміщення гребінок 29…31 </w:t>
                  </w:r>
                  <w:r w:rsidRPr="00BA263F">
                    <w:rPr>
                      <w:rFonts w:ascii="Times New Roman" w:eastAsia="Times New Roman" w:hAnsi="Times New Roman" w:cs="Times New Roman"/>
                      <w:i/>
                      <w:iCs/>
                      <w:sz w:val="24"/>
                      <w:szCs w:val="24"/>
                    </w:rPr>
                    <w:t>мм</w:t>
                  </w:r>
                  <w:r w:rsidRPr="00BA263F">
                    <w:rPr>
                      <w:rFonts w:ascii="Times New Roman" w:eastAsia="Times New Roman" w:hAnsi="Times New Roman" w:cs="Times New Roman"/>
                      <w:sz w:val="24"/>
                      <w:szCs w:val="24"/>
                    </w:rPr>
                    <w:t>, кута установки гребінок стосовно умов роботи верхнього решета очистки – 30…32</w:t>
                  </w:r>
                  <w:r w:rsidRPr="00BA263F">
                    <w:rPr>
                      <w:rFonts w:ascii="Times New Roman" w:eastAsia="Times New Roman" w:hAnsi="Times New Roman" w:cs="Times New Roman"/>
                      <w:sz w:val="24"/>
                      <w:szCs w:val="24"/>
                      <w:vertAlign w:val="superscript"/>
                    </w:rPr>
                    <w:t>0</w:t>
                  </w:r>
                  <w:r w:rsidRPr="00BA263F">
                    <w:rPr>
                      <w:rFonts w:ascii="Times New Roman" w:eastAsia="Times New Roman" w:hAnsi="Times New Roman" w:cs="Times New Roman"/>
                      <w:sz w:val="24"/>
                      <w:szCs w:val="24"/>
                    </w:rPr>
                    <w:t>, нижнього – 18…20</w:t>
                  </w:r>
                  <w:r w:rsidRPr="00BA263F">
                    <w:rPr>
                      <w:rFonts w:ascii="Times New Roman" w:eastAsia="Times New Roman" w:hAnsi="Times New Roman" w:cs="Times New Roman"/>
                      <w:sz w:val="24"/>
                      <w:szCs w:val="24"/>
                      <w:vertAlign w:val="superscript"/>
                    </w:rPr>
                    <w:t>0</w:t>
                  </w:r>
                  <w:r w:rsidRPr="00BA263F">
                    <w:rPr>
                      <w:rFonts w:ascii="Times New Roman" w:eastAsia="Times New Roman" w:hAnsi="Times New Roman" w:cs="Times New Roman"/>
                      <w:sz w:val="24"/>
                      <w:szCs w:val="24"/>
                    </w:rPr>
                    <w:t>, що підтверджує достовірність результатів теоретичних досліджень.</w:t>
                  </w:r>
                </w:p>
                <w:p w14:paraId="51A2935F" w14:textId="77777777" w:rsidR="00BA263F" w:rsidRPr="00BA263F" w:rsidRDefault="00BA263F" w:rsidP="009555B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63F">
                    <w:rPr>
                      <w:rFonts w:ascii="Times New Roman" w:eastAsia="Times New Roman" w:hAnsi="Times New Roman" w:cs="Times New Roman"/>
                      <w:sz w:val="24"/>
                      <w:szCs w:val="24"/>
                    </w:rPr>
                    <w:t>За результатами лабораторно-польових досліджень отримано математичні моделі другого ступеня, які адекватно описують вплив параметрів робочих органів комбайна на показники якості роботи модернізованої очистки з уніфікованими сепаруючими поверхнями на рівні довірчої ймовірності 0,95. При збиранні основних зернових культур втрати зерна за очисткою на оптимальних параметрах роботи комбайна складають 0,35…0,5 відс., чистота бункерного зерна – 98,5…99,5 відсотка. Оптимальними значеннями параметрів робочих органів комбайна, при яких забезпечується мінімум втрат при допустимих значеннях засміченості бункерного зерна, є значення швидкості повітряного потоку в камері очистки 3,8…3,9 </w:t>
                  </w:r>
                  <w:r w:rsidRPr="00BA263F">
                    <w:rPr>
                      <w:rFonts w:ascii="Times New Roman" w:eastAsia="Times New Roman" w:hAnsi="Times New Roman" w:cs="Times New Roman"/>
                      <w:i/>
                      <w:iCs/>
                      <w:sz w:val="24"/>
                      <w:szCs w:val="24"/>
                    </w:rPr>
                    <w:t>м/с</w:t>
                  </w:r>
                  <w:r w:rsidRPr="00BA263F">
                    <w:rPr>
                      <w:rFonts w:ascii="Times New Roman" w:eastAsia="Times New Roman" w:hAnsi="Times New Roman" w:cs="Times New Roman"/>
                      <w:sz w:val="24"/>
                      <w:szCs w:val="24"/>
                    </w:rPr>
                    <w:t>, завантаження молотарки комбайна 10…10,8 </w:t>
                  </w:r>
                  <w:r w:rsidRPr="00BA263F">
                    <w:rPr>
                      <w:rFonts w:ascii="Times New Roman" w:eastAsia="Times New Roman" w:hAnsi="Times New Roman" w:cs="Times New Roman"/>
                      <w:i/>
                      <w:iCs/>
                      <w:sz w:val="24"/>
                      <w:szCs w:val="24"/>
                    </w:rPr>
                    <w:t>кг/с</w:t>
                  </w:r>
                  <w:r w:rsidRPr="00BA263F">
                    <w:rPr>
                      <w:rFonts w:ascii="Times New Roman" w:eastAsia="Times New Roman" w:hAnsi="Times New Roman" w:cs="Times New Roman"/>
                      <w:sz w:val="24"/>
                      <w:szCs w:val="24"/>
                    </w:rPr>
                    <w:t>, значення лінійної швидкості бичів барабана 29,6…31,2 </w:t>
                  </w:r>
                  <w:r w:rsidRPr="00BA263F">
                    <w:rPr>
                      <w:rFonts w:ascii="Times New Roman" w:eastAsia="Times New Roman" w:hAnsi="Times New Roman" w:cs="Times New Roman"/>
                      <w:i/>
                      <w:iCs/>
                      <w:sz w:val="24"/>
                      <w:szCs w:val="24"/>
                    </w:rPr>
                    <w:t>м/с</w:t>
                  </w:r>
                  <w:r w:rsidRPr="00BA263F">
                    <w:rPr>
                      <w:rFonts w:ascii="Times New Roman" w:eastAsia="Times New Roman" w:hAnsi="Times New Roman" w:cs="Times New Roman"/>
                      <w:sz w:val="24"/>
                      <w:szCs w:val="24"/>
                    </w:rPr>
                    <w:t>.</w:t>
                  </w:r>
                </w:p>
                <w:p w14:paraId="64FC81B2" w14:textId="77777777" w:rsidR="00BA263F" w:rsidRPr="00BA263F" w:rsidRDefault="00BA263F" w:rsidP="009555B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63F">
                    <w:rPr>
                      <w:rFonts w:ascii="Times New Roman" w:eastAsia="Times New Roman" w:hAnsi="Times New Roman" w:cs="Times New Roman"/>
                      <w:sz w:val="24"/>
                      <w:szCs w:val="24"/>
                    </w:rPr>
                    <w:t>Встановлено, що використання модернізованої очистки з уніфікованими сепаруючими поверхнями забезпечує зменшення втрат зерна на 0,1…0,2 відс., дозволяє зменшити приведені витрати на 0,7…1,4 грн./т.</w:t>
                  </w:r>
                </w:p>
                <w:p w14:paraId="46086FDE" w14:textId="77777777" w:rsidR="00BA263F" w:rsidRPr="00BA263F" w:rsidRDefault="00BA263F" w:rsidP="009555B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63F">
                    <w:rPr>
                      <w:rFonts w:ascii="Times New Roman" w:eastAsia="Times New Roman" w:hAnsi="Times New Roman" w:cs="Times New Roman"/>
                      <w:sz w:val="24"/>
                      <w:szCs w:val="24"/>
                    </w:rPr>
                    <w:t>Результати досліджень передано в ДКТБ ІМЕСГ та КБ “Південне”, і можуть бути використані при проектуванні нових зернозбиральних комбайнів та в ремонтному виробництві.</w:t>
                  </w:r>
                </w:p>
              </w:tc>
            </w:tr>
          </w:tbl>
          <w:p w14:paraId="59822A1E" w14:textId="77777777" w:rsidR="00BA263F" w:rsidRPr="00BA263F" w:rsidRDefault="00BA263F" w:rsidP="00BA263F">
            <w:pPr>
              <w:spacing w:after="0" w:line="240" w:lineRule="auto"/>
              <w:rPr>
                <w:rFonts w:ascii="Times New Roman" w:eastAsia="Times New Roman" w:hAnsi="Times New Roman" w:cs="Times New Roman"/>
                <w:sz w:val="24"/>
                <w:szCs w:val="24"/>
              </w:rPr>
            </w:pPr>
          </w:p>
        </w:tc>
      </w:tr>
    </w:tbl>
    <w:p w14:paraId="0157DF6B" w14:textId="77777777" w:rsidR="00BA263F" w:rsidRPr="00BA263F" w:rsidRDefault="00BA263F" w:rsidP="00BA263F"/>
    <w:sectPr w:rsidR="00BA263F" w:rsidRPr="00BA263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A24FA" w14:textId="77777777" w:rsidR="009555BE" w:rsidRDefault="009555BE">
      <w:pPr>
        <w:spacing w:after="0" w:line="240" w:lineRule="auto"/>
      </w:pPr>
      <w:r>
        <w:separator/>
      </w:r>
    </w:p>
  </w:endnote>
  <w:endnote w:type="continuationSeparator" w:id="0">
    <w:p w14:paraId="2F576443" w14:textId="77777777" w:rsidR="009555BE" w:rsidRDefault="0095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40377" w14:textId="77777777" w:rsidR="009555BE" w:rsidRDefault="009555BE">
      <w:pPr>
        <w:spacing w:after="0" w:line="240" w:lineRule="auto"/>
      </w:pPr>
      <w:r>
        <w:separator/>
      </w:r>
    </w:p>
  </w:footnote>
  <w:footnote w:type="continuationSeparator" w:id="0">
    <w:p w14:paraId="40D4F29E" w14:textId="77777777" w:rsidR="009555BE" w:rsidRDefault="00955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555B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3AF6"/>
    <w:multiLevelType w:val="multilevel"/>
    <w:tmpl w:val="79624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1F17"/>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CB0"/>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5BE"/>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B94"/>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3A"/>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79505</TotalTime>
  <Pages>3</Pages>
  <Words>876</Words>
  <Characters>4998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3265</cp:revision>
  <dcterms:created xsi:type="dcterms:W3CDTF">2024-06-20T08:51:00Z</dcterms:created>
  <dcterms:modified xsi:type="dcterms:W3CDTF">2024-11-25T06:43:00Z</dcterms:modified>
  <cp:category/>
</cp:coreProperties>
</file>