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C97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 xml:space="preserve">Астанина Светлана Юрьевна. Методическая система обучения общей биологии в условиях интенсификации образования : </w:t>
      </w:r>
      <w:proofErr w:type="spellStart"/>
      <w:r w:rsidRPr="00AD1F2B">
        <w:rPr>
          <w:rStyle w:val="3f"/>
          <w:rFonts w:eastAsia="Times New Roman"/>
          <w:i/>
          <w:iCs/>
          <w:color w:val="000000"/>
        </w:rPr>
        <w:t>Дис</w:t>
      </w:r>
      <w:proofErr w:type="spellEnd"/>
      <w:r w:rsidRPr="00AD1F2B">
        <w:rPr>
          <w:rStyle w:val="3f"/>
          <w:rFonts w:eastAsia="Times New Roman"/>
          <w:i/>
          <w:iCs/>
          <w:color w:val="000000"/>
        </w:rPr>
        <w:t>. ... канд. пед. наук : 13.00.02 : Санкт-Петербург, 2003 184 c. РГБ ОД, 61:04-13/961</w:t>
      </w:r>
    </w:p>
    <w:p w14:paraId="2D9FDEEE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</w:p>
    <w:p w14:paraId="69381E4F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</w:p>
    <w:p w14:paraId="28EFB25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ГОСУДАРСТВЕННОЕ ОБРАЗОВАТЕЛЬНОЕ УЧРЕЖДЕНИЕ ВЫСШЕГО ПРОФЕССИОНАЛЬНОГО ОБРАЗОВАНИЯ</w:t>
      </w:r>
    </w:p>
    <w:p w14:paraId="0E996DD4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"РОССИЙСКИЙ ГОСУДАРСТВЕННЫЙ ПЕДАГОГИЧЕСКИЙ УНИВЕРСИТЕТ ИМЕНИ А.И. ГЕРЦЕНА*'</w:t>
      </w:r>
    </w:p>
    <w:p w14:paraId="2F1716AA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•</w:t>
      </w:r>
      <w:r w:rsidRPr="00AD1F2B">
        <w:rPr>
          <w:rStyle w:val="3f"/>
          <w:rFonts w:eastAsia="Times New Roman"/>
          <w:i/>
          <w:iCs/>
          <w:color w:val="000000"/>
        </w:rPr>
        <w:tab/>
        <w:t>На правах рукописи</w:t>
      </w:r>
    </w:p>
    <w:p w14:paraId="23CD3786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УДК</w:t>
      </w:r>
    </w:p>
    <w:p w14:paraId="12D7D943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Астанина Светлана Юрьевна</w:t>
      </w:r>
    </w:p>
    <w:p w14:paraId="7DB6A10C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Методическая система</w:t>
      </w:r>
    </w:p>
    <w:p w14:paraId="624D5506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обучения общей биологии</w:t>
      </w:r>
    </w:p>
    <w:p w14:paraId="4BC3B732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в условиях интенсификации</w:t>
      </w:r>
    </w:p>
    <w:p w14:paraId="2E57E836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образования</w:t>
      </w:r>
    </w:p>
    <w:p w14:paraId="7D741A6F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Специальность 13.00.02 — теория и методика обучения и воспитания</w:t>
      </w:r>
    </w:p>
    <w:p w14:paraId="6A2704B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(биология, уровня общего и профессионального образования)</w:t>
      </w:r>
    </w:p>
    <w:p w14:paraId="75ECCC00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Диссертация</w:t>
      </w:r>
    </w:p>
    <w:p w14:paraId="185B0EF1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на соискание ученой степени</w:t>
      </w:r>
    </w:p>
    <w:p w14:paraId="7858FF9A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кандидата педагогических наук</w:t>
      </w:r>
    </w:p>
    <w:p w14:paraId="09529ECD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Научный руководитель</w:t>
      </w:r>
    </w:p>
    <w:p w14:paraId="41A2C8A8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доктор педагогических наук, профессор</w:t>
      </w:r>
    </w:p>
    <w:p w14:paraId="1CF8B8FD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Андреева Н.Д.</w:t>
      </w:r>
    </w:p>
    <w:p w14:paraId="0CDD813A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Санкт-Петербург</w:t>
      </w:r>
    </w:p>
    <w:p w14:paraId="28B35434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 xml:space="preserve">2003 </w:t>
      </w:r>
    </w:p>
    <w:p w14:paraId="02B22955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</w:p>
    <w:p w14:paraId="07E85E93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 xml:space="preserve"> </w:t>
      </w:r>
    </w:p>
    <w:p w14:paraId="7880E5D3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lastRenderedPageBreak/>
        <w:t>ВВЕДЕНИЕ</w:t>
      </w:r>
      <w:r w:rsidRPr="00AD1F2B">
        <w:rPr>
          <w:rStyle w:val="3f"/>
          <w:rFonts w:eastAsia="Times New Roman"/>
          <w:i/>
          <w:iCs/>
          <w:color w:val="000000"/>
        </w:rPr>
        <w:tab/>
        <w:t>:..</w:t>
      </w:r>
      <w:r w:rsidRPr="00AD1F2B">
        <w:rPr>
          <w:rStyle w:val="3f"/>
          <w:rFonts w:eastAsia="Times New Roman"/>
          <w:i/>
          <w:iCs/>
          <w:color w:val="000000"/>
        </w:rPr>
        <w:tab/>
        <w:t>З</w:t>
      </w:r>
    </w:p>
    <w:p w14:paraId="03FDB7DF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І.</w:t>
      </w:r>
      <w:r w:rsidRPr="00AD1F2B">
        <w:rPr>
          <w:rStyle w:val="3f"/>
          <w:rFonts w:eastAsia="Times New Roman"/>
          <w:i/>
          <w:iCs/>
          <w:color w:val="000000"/>
        </w:rPr>
        <w:tab/>
        <w:t>МЕТОДОЛОГО - ТЕОРЕТИЧЕСКИЕ ОСНОВЫ ИНТЕНСИФИКАЦИИ ОБРАЗОВАНИЯ</w:t>
      </w:r>
      <w:r w:rsidRPr="00AD1F2B">
        <w:rPr>
          <w:rStyle w:val="3f"/>
          <w:rFonts w:eastAsia="Times New Roman"/>
          <w:i/>
          <w:iCs/>
          <w:color w:val="000000"/>
        </w:rPr>
        <w:tab/>
        <w:t>13</w:t>
      </w:r>
    </w:p>
    <w:p w14:paraId="3783A3AE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1.1.</w:t>
      </w:r>
      <w:r w:rsidRPr="00AD1F2B">
        <w:rPr>
          <w:rStyle w:val="3f"/>
          <w:rFonts w:eastAsia="Times New Roman"/>
          <w:i/>
          <w:iCs/>
          <w:color w:val="000000"/>
        </w:rPr>
        <w:tab/>
        <w:t>ИНТЕНСИФИКАЦИЯ КАК ОДНА ИЗ ВЕДУЩИХ ТЕНДЕНЦИЙ РАЗВИТИЯ</w:t>
      </w:r>
    </w:p>
    <w:p w14:paraId="502B107E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ОБРАЗОВАНИЯ</w:t>
      </w:r>
      <w:r w:rsidRPr="00AD1F2B">
        <w:rPr>
          <w:rStyle w:val="3f"/>
          <w:rFonts w:eastAsia="Times New Roman"/>
          <w:i/>
          <w:iCs/>
          <w:color w:val="000000"/>
        </w:rPr>
        <w:tab/>
        <w:t>13</w:t>
      </w:r>
    </w:p>
    <w:p w14:paraId="1F249A2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1.2</w:t>
      </w:r>
      <w:r w:rsidRPr="00AD1F2B">
        <w:rPr>
          <w:rStyle w:val="3f"/>
          <w:rFonts w:eastAsia="Times New Roman"/>
          <w:i/>
          <w:iCs/>
          <w:color w:val="000000"/>
        </w:rPr>
        <w:tab/>
        <w:t>ЗНАЧЕНИЕ ИНТЕНСИФИКАЦИИ ОБРАЗОВАНИЯ</w:t>
      </w:r>
      <w:r w:rsidRPr="00AD1F2B">
        <w:rPr>
          <w:rStyle w:val="3f"/>
          <w:rFonts w:eastAsia="Times New Roman"/>
          <w:i/>
          <w:iCs/>
          <w:color w:val="000000"/>
        </w:rPr>
        <w:tab/>
        <w:t>36</w:t>
      </w:r>
    </w:p>
    <w:p w14:paraId="5A3A7E9E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1.3.</w:t>
      </w:r>
      <w:r w:rsidRPr="00AD1F2B">
        <w:rPr>
          <w:rStyle w:val="3f"/>
          <w:rFonts w:eastAsia="Times New Roman"/>
          <w:i/>
          <w:iCs/>
          <w:color w:val="000000"/>
        </w:rPr>
        <w:tab/>
        <w:t>ПРИНЦИПЫ ИНТЕНСИФИКАЦИИ ОБУЧЕНИЯ ОБЩЕЙ БИОЛОГИИ В</w:t>
      </w:r>
    </w:p>
    <w:p w14:paraId="111852EF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ОБЩЕОБРАЗОВАТЕЛЬНОЙ ШКОЛЕ</w:t>
      </w:r>
      <w:r w:rsidRPr="00AD1F2B">
        <w:rPr>
          <w:rStyle w:val="3f"/>
          <w:rFonts w:eastAsia="Times New Roman"/>
          <w:i/>
          <w:iCs/>
          <w:color w:val="000000"/>
        </w:rPr>
        <w:tab/>
        <w:t>45</w:t>
      </w:r>
    </w:p>
    <w:p w14:paraId="6D326500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Выводы ПО ГЛАВЕ I</w:t>
      </w:r>
      <w:r w:rsidRPr="00AD1F2B">
        <w:rPr>
          <w:rStyle w:val="3f"/>
          <w:rFonts w:eastAsia="Times New Roman"/>
          <w:i/>
          <w:iCs/>
          <w:color w:val="000000"/>
        </w:rPr>
        <w:tab/>
        <w:t xml:space="preserve">  50</w:t>
      </w:r>
    </w:p>
    <w:p w14:paraId="4159AA76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И. МЕТОДИЧЕСКАЯ СИСТЕМА ОБУЧЕНИЯ ОБЩЕЙ БИОЛОГИИ В УСЛОВИЯХ ИНТЕНСИФИКАЦИИ ОБЩЕГО ОБРАЗОВАНИЯ</w:t>
      </w:r>
      <w:r w:rsidRPr="00AD1F2B">
        <w:rPr>
          <w:rStyle w:val="3f"/>
          <w:rFonts w:eastAsia="Times New Roman"/>
          <w:i/>
          <w:iCs/>
          <w:color w:val="000000"/>
        </w:rPr>
        <w:tab/>
        <w:t>52</w:t>
      </w:r>
    </w:p>
    <w:p w14:paraId="27ED354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2.1.</w:t>
      </w:r>
      <w:r w:rsidRPr="00AD1F2B">
        <w:rPr>
          <w:rStyle w:val="3f"/>
          <w:rFonts w:eastAsia="Times New Roman"/>
          <w:i/>
          <w:iCs/>
          <w:color w:val="000000"/>
        </w:rPr>
        <w:tab/>
        <w:t>ЦЕЛИ БИОЛОГИЧЕСКОГО ОБРАЗОВАНИЯ УЧАЩИХСЯ ‘(РАЗДЕЛ "ОБЩАЯ</w:t>
      </w:r>
    </w:p>
    <w:p w14:paraId="5221B86A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БИОЛОГИЯ") В УСЛОВИЯХ ИНТЕНСИФИКАЦИИ</w:t>
      </w:r>
      <w:r w:rsidRPr="00AD1F2B">
        <w:rPr>
          <w:rStyle w:val="3f"/>
          <w:rFonts w:eastAsia="Times New Roman"/>
          <w:i/>
          <w:iCs/>
          <w:color w:val="000000"/>
        </w:rPr>
        <w:tab/>
        <w:t>52</w:t>
      </w:r>
    </w:p>
    <w:p w14:paraId="72AC8941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2.2</w:t>
      </w:r>
      <w:r w:rsidRPr="00AD1F2B">
        <w:rPr>
          <w:rStyle w:val="3f"/>
          <w:rFonts w:eastAsia="Times New Roman"/>
          <w:i/>
          <w:iCs/>
          <w:color w:val="000000"/>
        </w:rPr>
        <w:tab/>
        <w:t>ТРЕБОВАНИЯ ПРИНЦИПОВ ИНТЕНСИФИКАЦИИ К ПОСТРОЕНИЮ</w:t>
      </w:r>
    </w:p>
    <w:p w14:paraId="601A7F24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СОДЕРЖАНИЯ РАЗДЕЛА "ОБЩАЯ БИОЛОГИЯ"</w:t>
      </w:r>
      <w:r w:rsidRPr="00AD1F2B">
        <w:rPr>
          <w:rStyle w:val="3f"/>
          <w:rFonts w:eastAsia="Times New Roman"/>
          <w:i/>
          <w:iCs/>
          <w:color w:val="000000"/>
        </w:rPr>
        <w:tab/>
        <w:t>62</w:t>
      </w:r>
    </w:p>
    <w:p w14:paraId="738C8415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2.3.</w:t>
      </w:r>
      <w:r w:rsidRPr="00AD1F2B">
        <w:rPr>
          <w:rStyle w:val="3f"/>
          <w:rFonts w:eastAsia="Times New Roman"/>
          <w:i/>
          <w:iCs/>
          <w:color w:val="000000"/>
        </w:rPr>
        <w:tab/>
        <w:t>Роль НОВЫХ ПЕДАГОГИЧЕСКИХ ТЕХНОЛОГИЙ В ИНТЕНСИФИКАЦИИ</w:t>
      </w:r>
    </w:p>
    <w:p w14:paraId="70B40B11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ПРОЦЕССА ОБУЧЕНИЯ ОБЩЕЙ БИОЛОГИИ</w:t>
      </w:r>
      <w:r w:rsidRPr="00AD1F2B">
        <w:rPr>
          <w:rStyle w:val="3f"/>
          <w:rFonts w:eastAsia="Times New Roman"/>
          <w:i/>
          <w:iCs/>
          <w:color w:val="000000"/>
        </w:rPr>
        <w:tab/>
        <w:t>84</w:t>
      </w:r>
    </w:p>
    <w:p w14:paraId="46198BAE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Выводы ПО ГЛАВЕН</w:t>
      </w:r>
      <w:r w:rsidRPr="00AD1F2B">
        <w:rPr>
          <w:rStyle w:val="3f"/>
          <w:rFonts w:eastAsia="Times New Roman"/>
          <w:i/>
          <w:iCs/>
          <w:color w:val="000000"/>
        </w:rPr>
        <w:tab/>
        <w:t>109</w:t>
      </w:r>
    </w:p>
    <w:p w14:paraId="5D10597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III.</w:t>
      </w:r>
      <w:r w:rsidRPr="00AD1F2B">
        <w:rPr>
          <w:rStyle w:val="3f"/>
          <w:rFonts w:eastAsia="Times New Roman"/>
          <w:i/>
          <w:iCs/>
          <w:color w:val="000000"/>
        </w:rPr>
        <w:tab/>
        <w:t>МЕТОДИКА ИНТЕНСИВНОГО ОБУЧЕНИЯ РАЗДЕЛУ "ОБЩАЯ БИОЛОГИЯ"</w:t>
      </w:r>
      <w:r w:rsidRPr="00AD1F2B">
        <w:rPr>
          <w:rStyle w:val="3f"/>
          <w:rFonts w:eastAsia="Times New Roman"/>
          <w:i/>
          <w:iCs/>
          <w:color w:val="000000"/>
        </w:rPr>
        <w:tab/>
        <w:t>112</w:t>
      </w:r>
    </w:p>
    <w:p w14:paraId="57452077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3.1.</w:t>
      </w:r>
      <w:r w:rsidRPr="00AD1F2B">
        <w:rPr>
          <w:rStyle w:val="3f"/>
          <w:rFonts w:eastAsia="Times New Roman"/>
          <w:i/>
          <w:iCs/>
          <w:color w:val="000000"/>
        </w:rPr>
        <w:tab/>
        <w:t>МЕТОДИКА ЭКСПЕРИМЕНТАЛЬНОГО ОБУЧЕНИЯ РАЗДЕЛУ "ОБЩАЯ</w:t>
      </w:r>
    </w:p>
    <w:p w14:paraId="11FB6733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БИОЛОГИЯ" (НА ПРИМЕРЕ КОНКРЕТНЫХ ТЕМ)</w:t>
      </w:r>
      <w:r w:rsidRPr="00AD1F2B">
        <w:rPr>
          <w:rStyle w:val="3f"/>
          <w:rFonts w:eastAsia="Times New Roman"/>
          <w:i/>
          <w:iCs/>
          <w:color w:val="000000"/>
        </w:rPr>
        <w:tab/>
        <w:t>112</w:t>
      </w:r>
    </w:p>
    <w:p w14:paraId="74B2CD91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3.2.</w:t>
      </w:r>
      <w:r w:rsidRPr="00AD1F2B">
        <w:rPr>
          <w:rStyle w:val="3f"/>
          <w:rFonts w:eastAsia="Times New Roman"/>
          <w:i/>
          <w:iCs/>
          <w:color w:val="000000"/>
        </w:rPr>
        <w:tab/>
        <w:t>РЕЗУЛЬТАТЫ ЭКСПЕРИМЕНТАЛЬНОЙ МЕТОДИКИ</w:t>
      </w:r>
      <w:r w:rsidRPr="00AD1F2B">
        <w:rPr>
          <w:rStyle w:val="3f"/>
          <w:rFonts w:eastAsia="Times New Roman"/>
          <w:i/>
          <w:iCs/>
          <w:color w:val="000000"/>
        </w:rPr>
        <w:tab/>
        <w:t>147</w:t>
      </w:r>
    </w:p>
    <w:p w14:paraId="0A851CCE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Выводы ПО ГЛАВЕ III</w:t>
      </w:r>
      <w:r w:rsidRPr="00AD1F2B">
        <w:rPr>
          <w:rStyle w:val="3f"/>
          <w:rFonts w:eastAsia="Times New Roman"/>
          <w:i/>
          <w:iCs/>
          <w:color w:val="000000"/>
        </w:rPr>
        <w:tab/>
        <w:t>158</w:t>
      </w:r>
    </w:p>
    <w:p w14:paraId="2FAEB852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ЗАКЛЮЧЕНИЕ</w:t>
      </w:r>
      <w:r w:rsidRPr="00AD1F2B">
        <w:rPr>
          <w:rStyle w:val="3f"/>
          <w:rFonts w:eastAsia="Times New Roman"/>
          <w:i/>
          <w:iCs/>
          <w:color w:val="000000"/>
        </w:rPr>
        <w:tab/>
        <w:t>159</w:t>
      </w:r>
    </w:p>
    <w:p w14:paraId="5CE1DF14" w14:textId="77777777" w:rsidR="00AD1F2B" w:rsidRP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lastRenderedPageBreak/>
        <w:t>СПИСОК ЛИТЕРАТУРЫ</w:t>
      </w:r>
    </w:p>
    <w:p w14:paraId="3611CFF4" w14:textId="25D579CF" w:rsid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  <w:r w:rsidRPr="00AD1F2B">
        <w:rPr>
          <w:rStyle w:val="3f"/>
          <w:rFonts w:eastAsia="Times New Roman"/>
          <w:i/>
          <w:iCs/>
          <w:color w:val="000000"/>
        </w:rPr>
        <w:t>ПРИЛОЖЕНИЯ </w:t>
      </w:r>
    </w:p>
    <w:p w14:paraId="09AEBD7D" w14:textId="0FA81C3C" w:rsid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</w:p>
    <w:p w14:paraId="3F4FE9A3" w14:textId="77C2E2C2" w:rsidR="00AD1F2B" w:rsidRDefault="00AD1F2B" w:rsidP="00AD1F2B">
      <w:pPr>
        <w:rPr>
          <w:rStyle w:val="3f"/>
          <w:rFonts w:eastAsia="Times New Roman"/>
          <w:i/>
          <w:iCs/>
          <w:color w:val="000000"/>
        </w:rPr>
      </w:pPr>
    </w:p>
    <w:p w14:paraId="76A15820" w14:textId="77777777" w:rsidR="00AD1F2B" w:rsidRDefault="00AD1F2B" w:rsidP="00AD1F2B">
      <w:pPr>
        <w:pStyle w:val="64"/>
        <w:keepNext/>
        <w:keepLines/>
        <w:shd w:val="clear" w:color="auto" w:fill="auto"/>
        <w:spacing w:after="139" w:line="300" w:lineRule="exact"/>
        <w:ind w:left="4800"/>
      </w:pPr>
      <w:bookmarkStart w:id="0" w:name="bookmark10"/>
      <w:r>
        <w:rPr>
          <w:rStyle w:val="63"/>
          <w:b/>
          <w:bCs/>
          <w:color w:val="000000"/>
        </w:rPr>
        <w:t>ЗАКЛЮЧЕНИЕ</w:t>
      </w:r>
      <w:bookmarkEnd w:id="0"/>
    </w:p>
    <w:p w14:paraId="26BEC328" w14:textId="77777777" w:rsidR="00AD1F2B" w:rsidRDefault="00AD1F2B" w:rsidP="00AD1F2B">
      <w:pPr>
        <w:pStyle w:val="210"/>
        <w:shd w:val="clear" w:color="auto" w:fill="auto"/>
        <w:spacing w:before="0" w:after="0" w:line="468" w:lineRule="exact"/>
        <w:ind w:left="1340" w:firstLine="560"/>
      </w:pPr>
      <w:r>
        <w:rPr>
          <w:rStyle w:val="21"/>
          <w:color w:val="000000"/>
        </w:rPr>
        <w:t>Результаты проведённого исследования подтверждают основные положения гипотезы и позволяют сделать следующие выводы:</w:t>
      </w:r>
    </w:p>
    <w:p w14:paraId="7F518EFF" w14:textId="77777777" w:rsidR="00AD1F2B" w:rsidRDefault="00AD1F2B" w:rsidP="007D0C3A">
      <w:pPr>
        <w:pStyle w:val="210"/>
        <w:numPr>
          <w:ilvl w:val="0"/>
          <w:numId w:val="1"/>
        </w:numPr>
        <w:shd w:val="clear" w:color="auto" w:fill="auto"/>
        <w:tabs>
          <w:tab w:val="left" w:pos="1983"/>
        </w:tabs>
        <w:spacing w:before="0" w:after="0" w:line="468" w:lineRule="exact"/>
        <w:ind w:left="1340" w:firstLine="300"/>
        <w:jc w:val="both"/>
      </w:pPr>
      <w:r>
        <w:rPr>
          <w:rStyle w:val="21"/>
          <w:color w:val="000000"/>
        </w:rPr>
        <w:t>Тенденция интенсификации современного образования определяет более полную реализацию творческих потенциалов личности, что способствует гибкости и адаптивности образования, его быстрому реагированию на изменения социальных запросов.</w:t>
      </w:r>
    </w:p>
    <w:p w14:paraId="76E7D90D" w14:textId="77777777" w:rsidR="00AD1F2B" w:rsidRDefault="00AD1F2B" w:rsidP="007D0C3A">
      <w:pPr>
        <w:pStyle w:val="210"/>
        <w:numPr>
          <w:ilvl w:val="0"/>
          <w:numId w:val="1"/>
        </w:numPr>
        <w:shd w:val="clear" w:color="auto" w:fill="auto"/>
        <w:tabs>
          <w:tab w:val="left" w:pos="1983"/>
        </w:tabs>
        <w:spacing w:before="0" w:after="0" w:line="468" w:lineRule="exact"/>
        <w:ind w:left="1340" w:firstLine="300"/>
        <w:jc w:val="both"/>
      </w:pPr>
      <w:proofErr w:type="spellStart"/>
      <w:r>
        <w:rPr>
          <w:rStyle w:val="21"/>
          <w:color w:val="000000"/>
        </w:rPr>
        <w:t>Методолого</w:t>
      </w:r>
      <w:proofErr w:type="spellEnd"/>
      <w:r>
        <w:rPr>
          <w:rStyle w:val="21"/>
          <w:color w:val="000000"/>
        </w:rPr>
        <w:t>-теоретическим обоснованием методической системы</w:t>
      </w:r>
    </w:p>
    <w:p w14:paraId="377EB0D9" w14:textId="77777777" w:rsidR="00AD1F2B" w:rsidRDefault="00AD1F2B" w:rsidP="00AD1F2B">
      <w:pPr>
        <w:pStyle w:val="210"/>
        <w:shd w:val="clear" w:color="auto" w:fill="auto"/>
        <w:tabs>
          <w:tab w:val="left" w:pos="4553"/>
        </w:tabs>
        <w:spacing w:before="0" w:after="0" w:line="468" w:lineRule="exact"/>
        <w:ind w:left="1340" w:firstLine="0"/>
      </w:pPr>
      <w:r>
        <w:rPr>
          <w:rStyle w:val="21"/>
          <w:color w:val="000000"/>
        </w:rPr>
        <w:t xml:space="preserve">обучения общей биологии в условиях интенсификации образования являются системный, комплексный, интегративный, личностно </w:t>
      </w:r>
      <w:proofErr w:type="spellStart"/>
      <w:r>
        <w:rPr>
          <w:rStyle w:val="21"/>
          <w:color w:val="000000"/>
        </w:rPr>
        <w:t>ориенированный</w:t>
      </w:r>
      <w:proofErr w:type="spellEnd"/>
      <w:r>
        <w:rPr>
          <w:rStyle w:val="21"/>
          <w:color w:val="000000"/>
        </w:rPr>
        <w:t xml:space="preserve"> подходы, закономерности и принципы. Базисную основу построения системы составляют принципы:</w:t>
      </w:r>
      <w:r>
        <w:rPr>
          <w:rStyle w:val="21"/>
          <w:color w:val="000000"/>
        </w:rPr>
        <w:tab/>
        <w:t>личностного целеполагания ученика, выбора</w:t>
      </w:r>
    </w:p>
    <w:p w14:paraId="125348AE" w14:textId="77777777" w:rsidR="00AD1F2B" w:rsidRDefault="00AD1F2B" w:rsidP="00AD1F2B">
      <w:pPr>
        <w:pStyle w:val="210"/>
        <w:shd w:val="clear" w:color="auto" w:fill="auto"/>
        <w:spacing w:before="0" w:after="0" w:line="468" w:lineRule="exact"/>
        <w:ind w:left="1340" w:firstLine="0"/>
      </w:pPr>
      <w:r>
        <w:rPr>
          <w:rStyle w:val="21"/>
          <w:color w:val="000000"/>
        </w:rPr>
        <w:t>индивидуальной образовательной траектории, межпредметной интеграции образовательного процесса, продуктивности обучения, ситуативности обучения, образовательной рефлексии учащихся. При этом соблюдается принцип технологичности процесса обучения, обеспечивающий единство и целостность целевого, содержательного, процессуального (технологического) и контрольно-оценочного компонентов биологического образования.</w:t>
      </w:r>
    </w:p>
    <w:p w14:paraId="2017F881" w14:textId="77777777" w:rsidR="00AD1F2B" w:rsidRDefault="00AD1F2B" w:rsidP="00AD1F2B">
      <w:pPr>
        <w:pStyle w:val="210"/>
        <w:shd w:val="clear" w:color="auto" w:fill="auto"/>
        <w:spacing w:before="0" w:after="0" w:line="468" w:lineRule="exact"/>
        <w:ind w:left="1340" w:firstLine="560"/>
      </w:pPr>
      <w:r>
        <w:rPr>
          <w:rStyle w:val="21"/>
          <w:color w:val="000000"/>
        </w:rPr>
        <w:t>Функциональный аспект интенсификации биологического образования проявляется в интеграции общих функций биологического образования и функций интенсификации образования, выражающейся в усилении мировоззренческой, гуманистической, интегративной, развивающей и самообразовательной функциях.</w:t>
      </w:r>
    </w:p>
    <w:p w14:paraId="52A536AB" w14:textId="77777777" w:rsidR="00AD1F2B" w:rsidRDefault="00AD1F2B" w:rsidP="007D0C3A">
      <w:pPr>
        <w:pStyle w:val="210"/>
        <w:numPr>
          <w:ilvl w:val="0"/>
          <w:numId w:val="1"/>
        </w:numPr>
        <w:shd w:val="clear" w:color="auto" w:fill="auto"/>
        <w:tabs>
          <w:tab w:val="left" w:pos="1983"/>
        </w:tabs>
        <w:spacing w:before="0" w:after="0" w:line="468" w:lineRule="exact"/>
        <w:ind w:left="1340" w:firstLine="300"/>
        <w:jc w:val="both"/>
      </w:pPr>
      <w:r>
        <w:rPr>
          <w:rStyle w:val="21"/>
          <w:color w:val="000000"/>
        </w:rPr>
        <w:t xml:space="preserve">Методическая система обучения общей биологии в условиях интенсификации образования включает в себя: целевой, мотивационный, содержательный, операционно-технологический, </w:t>
      </w:r>
      <w:proofErr w:type="spellStart"/>
      <w:r>
        <w:rPr>
          <w:rStyle w:val="21"/>
          <w:color w:val="000000"/>
        </w:rPr>
        <w:t>организационно</w:t>
      </w:r>
      <w:r>
        <w:rPr>
          <w:rStyle w:val="21"/>
          <w:color w:val="000000"/>
        </w:rPr>
        <w:softHyphen/>
        <w:t>управленческий</w:t>
      </w:r>
      <w:proofErr w:type="spellEnd"/>
      <w:r>
        <w:rPr>
          <w:rStyle w:val="21"/>
          <w:color w:val="000000"/>
        </w:rPr>
        <w:t>, оценочно-</w:t>
      </w:r>
      <w:proofErr w:type="spellStart"/>
      <w:r>
        <w:rPr>
          <w:rStyle w:val="21"/>
          <w:color w:val="000000"/>
        </w:rPr>
        <w:lastRenderedPageBreak/>
        <w:t>критериальный</w:t>
      </w:r>
      <w:proofErr w:type="spellEnd"/>
      <w:r>
        <w:rPr>
          <w:rStyle w:val="21"/>
          <w:color w:val="000000"/>
        </w:rPr>
        <w:t xml:space="preserve"> компоненты. Ведущую интегративную функцию выполняет содержательно-организационный комплекс "ученик - учебник (информационно-предметная среда) - учитель", где акцент делается на активную познавательную деятельность учащихся, что определяет главное стратегическое направление развития методической системы обучения биологии в решении проблемы интенсификации образования.</w:t>
      </w:r>
    </w:p>
    <w:p w14:paraId="272F14BD" w14:textId="77777777" w:rsidR="00AD1F2B" w:rsidRDefault="00AD1F2B" w:rsidP="007D0C3A">
      <w:pPr>
        <w:pStyle w:val="210"/>
        <w:numPr>
          <w:ilvl w:val="0"/>
          <w:numId w:val="1"/>
        </w:numPr>
        <w:shd w:val="clear" w:color="auto" w:fill="auto"/>
        <w:tabs>
          <w:tab w:val="left" w:pos="1990"/>
        </w:tabs>
        <w:spacing w:before="0" w:after="0" w:line="463" w:lineRule="exact"/>
        <w:ind w:left="1340" w:firstLine="280"/>
        <w:jc w:val="both"/>
      </w:pPr>
      <w:r>
        <w:rPr>
          <w:rStyle w:val="21"/>
          <w:color w:val="000000"/>
        </w:rPr>
        <w:t>В ходе исследования было выявлено, что интенсивность учебной деятельности в существенной мере зависит от мотивов учения школьников. В связи с этим, цель интенсификации образования состоит в расширении зоны осознанных действий по активизации мотивов учения ученика, ведущих к возникновению потребности определения цели деятельности самого ученика. В условиях интенсификации обучения общей биологии первоочередной задачей является "построение системы целей деятельности", усиливающая интеграцию познавательных, развивающих и воспитательных целей, и отражающая взаимосвязь между когнитивной и аффективной областями педагогических задач, а также имеющих непосредственный выход на основные компоненты содержания биологического образования.</w:t>
      </w:r>
    </w:p>
    <w:p w14:paraId="543B6F99" w14:textId="77777777" w:rsidR="00AD1F2B" w:rsidRDefault="00AD1F2B" w:rsidP="007D0C3A">
      <w:pPr>
        <w:pStyle w:val="210"/>
        <w:numPr>
          <w:ilvl w:val="0"/>
          <w:numId w:val="1"/>
        </w:numPr>
        <w:shd w:val="clear" w:color="auto" w:fill="auto"/>
        <w:tabs>
          <w:tab w:val="left" w:pos="1990"/>
        </w:tabs>
        <w:spacing w:before="0" w:after="0" w:line="463" w:lineRule="exact"/>
        <w:ind w:left="1340" w:firstLine="280"/>
        <w:jc w:val="both"/>
      </w:pPr>
      <w:r>
        <w:rPr>
          <w:rStyle w:val="21"/>
          <w:color w:val="000000"/>
        </w:rPr>
        <w:t>Содержание биологического образования в условиях интенсификации не только количественно, но и качественно отличается от содержания в условиях традиционной системы. Отбор содержания раздела "Общая биология", осуществленный на основе принципов интенсификации, обеспечивает переход от информационно-рецептивного усвоения теоретических знаний, умений и навыков к личностно значимому, формированию научного мировоззрения, созданию предпосылок для вхождения в открытое информационно-образовательное пространство.</w:t>
      </w:r>
    </w:p>
    <w:p w14:paraId="073531BA" w14:textId="77777777" w:rsidR="00AD1F2B" w:rsidRDefault="00AD1F2B" w:rsidP="007D0C3A">
      <w:pPr>
        <w:pStyle w:val="210"/>
        <w:numPr>
          <w:ilvl w:val="0"/>
          <w:numId w:val="1"/>
        </w:numPr>
        <w:shd w:val="clear" w:color="auto" w:fill="auto"/>
        <w:tabs>
          <w:tab w:val="left" w:pos="1990"/>
        </w:tabs>
        <w:spacing w:before="0" w:after="0" w:line="463" w:lineRule="exact"/>
        <w:ind w:left="1340" w:firstLine="280"/>
        <w:jc w:val="both"/>
        <w:sectPr w:rsidR="00AD1F2B">
          <w:footerReference w:type="even" r:id="rId7"/>
          <w:footerReference w:type="default" r:id="rId8"/>
          <w:pgSz w:w="11900" w:h="16840"/>
          <w:pgMar w:top="1334" w:right="631" w:bottom="1359" w:left="43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Специфическими особенностями процесса обучения общей биологии в условиях интенсификации являются расширение целей, мотивов, модификации методов, средств обучения, организационных форм, ориентированных на активное освоение обучаемым способов и приемов познавательной деятельности; на возможности самораскрытия личности ученика.</w:t>
      </w:r>
    </w:p>
    <w:p w14:paraId="1EC16AB0" w14:textId="77777777" w:rsidR="00AD1F2B" w:rsidRDefault="00AD1F2B" w:rsidP="007D0C3A">
      <w:pPr>
        <w:pStyle w:val="210"/>
        <w:numPr>
          <w:ilvl w:val="0"/>
          <w:numId w:val="2"/>
        </w:numPr>
        <w:shd w:val="clear" w:color="auto" w:fill="auto"/>
        <w:tabs>
          <w:tab w:val="left" w:pos="1952"/>
        </w:tabs>
        <w:spacing w:before="0" w:after="0" w:line="463" w:lineRule="exact"/>
        <w:ind w:left="1320" w:right="160" w:firstLine="280"/>
        <w:jc w:val="both"/>
      </w:pPr>
      <w:r>
        <w:rPr>
          <w:rStyle w:val="21"/>
          <w:color w:val="000000"/>
        </w:rPr>
        <w:lastRenderedPageBreak/>
        <w:t>Разработаны и реализованы пути совершенствования содержания раздела "Общая биология"; определены и обоснованы группы методов, методических приемов, педагогических технологий, интенсифицирующих учебную деятельность школьников в процессе обучения общей биологии; методика интенсивного обучения разделу "Общая биология"; теоретическая модель структуры системы уроков общей биологии (в условиях интенсификации); комплект структурно-логических схем вводных и обобщающих уроков раздела "Общая биология"; тестовые задания уровневого контроля системы знаний, умений и навыков учащихся, сформированных в процессе обучения общей биологии в условиях интенсификации.</w:t>
      </w:r>
    </w:p>
    <w:p w14:paraId="0A8236CC" w14:textId="7D26ABAA" w:rsidR="00AD1F2B" w:rsidRPr="00AD1F2B" w:rsidRDefault="00AD1F2B" w:rsidP="00AD1F2B">
      <w:r>
        <w:rPr>
          <w:rStyle w:val="21"/>
          <w:color w:val="000000"/>
        </w:rPr>
        <w:t>Результаты педагогического эксперимента показали высокий уровень обученности учащихся по биологии в экспериментальных классах. В процессе интенсификации обучения увеличилась доля учеников, имеющих собственное суждение о проблемных вопросах уроков, умеющих логически аргументировать, опираясь на теоретические знания общей биологии и других предметов школьного курса. Учащиеся экспериментальных и контрольных классов имеют заметное расхождение в уровне развития умений самоорганизации учебной деятельности, развития коммуникативных способностей учащихся. Таким образом, проведенное экспериментальное обучение подтвердило выдвинутую ранее гипотезу и доказало эффективность разработанной методики.</w:t>
      </w:r>
    </w:p>
    <w:sectPr w:rsidR="00AD1F2B" w:rsidRPr="00AD1F2B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A4DB" w14:textId="77777777" w:rsidR="007D0C3A" w:rsidRDefault="007D0C3A">
      <w:pPr>
        <w:spacing w:after="0" w:line="240" w:lineRule="auto"/>
      </w:pPr>
      <w:r>
        <w:separator/>
      </w:r>
    </w:p>
  </w:endnote>
  <w:endnote w:type="continuationSeparator" w:id="0">
    <w:p w14:paraId="673DA16B" w14:textId="77777777" w:rsidR="007D0C3A" w:rsidRDefault="007D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0F8F" w14:textId="77777777" w:rsidR="00AD1F2B" w:rsidRDefault="00AD1F2B">
    <w:pPr>
      <w:rPr>
        <w:sz w:val="2"/>
        <w:szCs w:val="2"/>
      </w:rPr>
    </w:pPr>
    <w:r>
      <w:rPr>
        <w:noProof/>
      </w:rPr>
      <w:pict w14:anchorId="4F948EC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6.3pt;margin-top:775.95pt;width:529.8pt;height:11.6pt;z-index:-251657216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E92E2C3" w14:textId="77777777" w:rsidR="00AD1F2B" w:rsidRDefault="00AD1F2B">
                <w:pPr>
                  <w:pStyle w:val="11"/>
                  <w:shd w:val="clear" w:color="auto" w:fill="auto"/>
                  <w:tabs>
                    <w:tab w:val="right" w:pos="10596"/>
                  </w:tabs>
                  <w:spacing w:line="240" w:lineRule="auto"/>
                </w:pPr>
                <w:r>
                  <w:rPr>
                    <w:rStyle w:val="4f1"/>
                    <w:color w:val="000000"/>
                  </w:rPr>
                  <w:t>«</w:t>
                </w:r>
                <w:r>
                  <w:rPr>
                    <w:rStyle w:val="4f1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062C" w14:textId="77777777" w:rsidR="00AD1F2B" w:rsidRDefault="00AD1F2B">
    <w:pPr>
      <w:rPr>
        <w:sz w:val="2"/>
        <w:szCs w:val="2"/>
      </w:rPr>
    </w:pPr>
    <w:r>
      <w:rPr>
        <w:noProof/>
      </w:rPr>
      <w:pict w14:anchorId="1135F8B5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4.8pt;margin-top:798.05pt;width:10.4pt;height:8.5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41236B8" w14:textId="77777777" w:rsidR="00AD1F2B" w:rsidRDefault="00AD1F2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0pt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0EBA" w14:textId="77777777" w:rsidR="007D0C3A" w:rsidRDefault="007D0C3A">
      <w:pPr>
        <w:spacing w:after="0" w:line="240" w:lineRule="auto"/>
      </w:pPr>
      <w:r>
        <w:separator/>
      </w:r>
    </w:p>
  </w:footnote>
  <w:footnote w:type="continuationSeparator" w:id="0">
    <w:p w14:paraId="2A7FDCC1" w14:textId="77777777" w:rsidR="007D0C3A" w:rsidRDefault="007D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C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59"/>
    <w:multiLevelType w:val="multilevel"/>
    <w:tmpl w:val="00000058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C3A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115564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3457</cp:revision>
  <dcterms:created xsi:type="dcterms:W3CDTF">2024-06-20T08:51:00Z</dcterms:created>
  <dcterms:modified xsi:type="dcterms:W3CDTF">2025-01-10T21:42:00Z</dcterms:modified>
  <cp:category/>
</cp:coreProperties>
</file>