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A5B49" w14:textId="77777777" w:rsidR="00C87C6C" w:rsidRDefault="00C87C6C" w:rsidP="00C87C6C">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Чернявский, Александр Олегович.</w:t>
      </w:r>
      <w:r>
        <w:rPr>
          <w:rFonts w:ascii="Helvetica" w:hAnsi="Helvetica" w:cs="Helvetica"/>
          <w:color w:val="222222"/>
          <w:sz w:val="21"/>
          <w:szCs w:val="21"/>
        </w:rPr>
        <w:br/>
      </w:r>
      <w:r>
        <w:rPr>
          <w:rStyle w:val="js-item-maininfo"/>
          <w:rFonts w:ascii="Helvetica" w:hAnsi="Helvetica" w:cs="Helvetica"/>
          <w:b/>
          <w:bCs/>
          <w:color w:val="222222"/>
          <w:sz w:val="21"/>
          <w:szCs w:val="21"/>
        </w:rPr>
        <w:t>Прочность</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графитовых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материалов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конструкций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малоцикловом</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нагружении</w:t>
      </w:r>
      <w:r>
        <w:rPr>
          <w:rStyle w:val="js-item-maininfo"/>
          <w:rFonts w:ascii="Helvetica" w:hAnsi="Helvetica" w:cs="Helvetica"/>
          <w:color w:val="222222"/>
          <w:sz w:val="21"/>
          <w:szCs w:val="21"/>
        </w:rPr>
        <w:t> : диссертация ... доктора технических наук : 01.02.06. - Челябинск, 1997. - 245 с. : ил.</w:t>
      </w:r>
      <w:r>
        <w:rPr>
          <w:rStyle w:val="search-descr"/>
          <w:rFonts w:ascii="Helvetica" w:hAnsi="Helvetica" w:cs="Helvetica"/>
          <w:color w:val="222222"/>
          <w:sz w:val="21"/>
          <w:szCs w:val="21"/>
        </w:rPr>
        <w:t>больше</w:t>
      </w:r>
    </w:p>
    <w:p w14:paraId="265CB88B" w14:textId="77777777" w:rsidR="00C87C6C" w:rsidRDefault="00C87C6C" w:rsidP="00C87C6C">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4E2068BD" w14:textId="77777777" w:rsidR="00C87C6C" w:rsidRDefault="00C87C6C" w:rsidP="00342366">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4C5EF5FF" w14:textId="77777777" w:rsidR="00C87C6C" w:rsidRDefault="00C87C6C" w:rsidP="00C87C6C">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Челябинский государственный технический университет На правах рукописи </w:t>
      </w:r>
      <w:r>
        <w:rPr>
          <w:rFonts w:ascii="Helvetica" w:hAnsi="Helvetica" w:cs="Helvetica"/>
          <w:b/>
          <w:bCs/>
          <w:color w:val="222222"/>
          <w:sz w:val="21"/>
          <w:szCs w:val="21"/>
        </w:rPr>
        <w:t>ЧЕРНЯВСКИЙ</w:t>
      </w:r>
      <w:r>
        <w:rPr>
          <w:rFonts w:ascii="Helvetica" w:hAnsi="Helvetica" w:cs="Helvetica"/>
          <w:color w:val="222222"/>
          <w:sz w:val="21"/>
          <w:szCs w:val="21"/>
        </w:rPr>
        <w:t> </w:t>
      </w:r>
      <w:r>
        <w:rPr>
          <w:rFonts w:ascii="Helvetica" w:hAnsi="Helvetica" w:cs="Helvetica"/>
          <w:b/>
          <w:bCs/>
          <w:color w:val="222222"/>
          <w:sz w:val="21"/>
          <w:szCs w:val="21"/>
        </w:rPr>
        <w:t>Александр</w:t>
      </w:r>
      <w:r>
        <w:rPr>
          <w:rFonts w:ascii="Helvetica" w:hAnsi="Helvetica" w:cs="Helvetica"/>
          <w:color w:val="222222"/>
          <w:sz w:val="21"/>
          <w:szCs w:val="21"/>
        </w:rPr>
        <w:t> </w:t>
      </w:r>
      <w:r>
        <w:rPr>
          <w:rFonts w:ascii="Helvetica" w:hAnsi="Helvetica" w:cs="Helvetica"/>
          <w:b/>
          <w:bCs/>
          <w:color w:val="222222"/>
          <w:sz w:val="21"/>
          <w:szCs w:val="21"/>
        </w:rPr>
        <w:t>Олегович</w:t>
      </w:r>
      <w:r>
        <w:rPr>
          <w:rFonts w:ascii="Helvetica" w:hAnsi="Helvetica" w:cs="Helvetica"/>
          <w:color w:val="222222"/>
          <w:sz w:val="21"/>
          <w:szCs w:val="21"/>
        </w:rPr>
        <w:t> </w:t>
      </w:r>
      <w:r>
        <w:rPr>
          <w:rFonts w:ascii="Helvetica" w:hAnsi="Helvetica" w:cs="Helvetica"/>
          <w:b/>
          <w:bCs/>
          <w:color w:val="222222"/>
          <w:sz w:val="21"/>
          <w:szCs w:val="21"/>
        </w:rPr>
        <w:t>ПРОЧНОСТЬ</w:t>
      </w:r>
      <w:r>
        <w:rPr>
          <w:rFonts w:ascii="Helvetica" w:hAnsi="Helvetica" w:cs="Helvetica"/>
          <w:color w:val="222222"/>
          <w:sz w:val="21"/>
          <w:szCs w:val="21"/>
        </w:rPr>
        <w:t> </w:t>
      </w:r>
      <w:r>
        <w:rPr>
          <w:rFonts w:ascii="Helvetica" w:hAnsi="Helvetica" w:cs="Helvetica"/>
          <w:b/>
          <w:bCs/>
          <w:color w:val="222222"/>
          <w:sz w:val="21"/>
          <w:szCs w:val="21"/>
        </w:rPr>
        <w:t>ГРАФИТОВЫХ</w:t>
      </w:r>
      <w:r>
        <w:rPr>
          <w:rFonts w:ascii="Helvetica" w:hAnsi="Helvetica" w:cs="Helvetica"/>
          <w:color w:val="222222"/>
          <w:sz w:val="21"/>
          <w:szCs w:val="21"/>
        </w:rPr>
        <w:t> </w:t>
      </w:r>
      <w:r>
        <w:rPr>
          <w:rFonts w:ascii="Helvetica" w:hAnsi="Helvetica" w:cs="Helvetica"/>
          <w:b/>
          <w:bCs/>
          <w:color w:val="222222"/>
          <w:sz w:val="21"/>
          <w:szCs w:val="21"/>
        </w:rPr>
        <w:t>ПРИ</w:t>
      </w:r>
      <w:r>
        <w:rPr>
          <w:rFonts w:ascii="Helvetica" w:hAnsi="Helvetica" w:cs="Helvetica"/>
          <w:color w:val="222222"/>
          <w:sz w:val="21"/>
          <w:szCs w:val="21"/>
        </w:rPr>
        <w:t> </w:t>
      </w:r>
      <w:r>
        <w:rPr>
          <w:rFonts w:ascii="Helvetica" w:hAnsi="Helvetica" w:cs="Helvetica"/>
          <w:b/>
          <w:bCs/>
          <w:color w:val="222222"/>
          <w:sz w:val="21"/>
          <w:szCs w:val="21"/>
        </w:rPr>
        <w:t>МАТЕРИАЛОВ</w:t>
      </w:r>
      <w:r>
        <w:rPr>
          <w:rFonts w:ascii="Helvetica" w:hAnsi="Helvetica" w:cs="Helvetica"/>
          <w:color w:val="222222"/>
          <w:sz w:val="21"/>
          <w:szCs w:val="21"/>
        </w:rPr>
        <w:t> И </w:t>
      </w:r>
      <w:r>
        <w:rPr>
          <w:rFonts w:ascii="Helvetica" w:hAnsi="Helvetica" w:cs="Helvetica"/>
          <w:b/>
          <w:bCs/>
          <w:color w:val="222222"/>
          <w:sz w:val="21"/>
          <w:szCs w:val="21"/>
        </w:rPr>
        <w:t>КОНСТРУКЦИЙ</w:t>
      </w:r>
      <w:r>
        <w:rPr>
          <w:rFonts w:ascii="Helvetica" w:hAnsi="Helvetica" w:cs="Helvetica"/>
          <w:color w:val="222222"/>
          <w:sz w:val="21"/>
          <w:szCs w:val="21"/>
        </w:rPr>
        <w:t> МАЛОЦИКЛОБОМ </w:t>
      </w:r>
      <w:r>
        <w:rPr>
          <w:rFonts w:ascii="Helvetica" w:hAnsi="Helvetica" w:cs="Helvetica"/>
          <w:b/>
          <w:bCs/>
          <w:color w:val="222222"/>
          <w:sz w:val="21"/>
          <w:szCs w:val="21"/>
        </w:rPr>
        <w:t>НАГРУЖЕНИИ</w:t>
      </w:r>
      <w:r>
        <w:rPr>
          <w:rFonts w:ascii="Helvetica" w:hAnsi="Helvetica" w:cs="Helvetica"/>
          <w:color w:val="222222"/>
          <w:sz w:val="21"/>
          <w:szCs w:val="21"/>
        </w:rPr>
        <w:t> 01.02.06 Динамика и </w:t>
      </w:r>
      <w:r>
        <w:rPr>
          <w:rFonts w:ascii="Helvetica" w:hAnsi="Helvetica" w:cs="Helvetica"/>
          <w:b/>
          <w:bCs/>
          <w:color w:val="222222"/>
          <w:sz w:val="21"/>
          <w:szCs w:val="21"/>
        </w:rPr>
        <w:t>прочность</w:t>
      </w:r>
      <w:r>
        <w:rPr>
          <w:rFonts w:ascii="Helvetica" w:hAnsi="Helvetica" w:cs="Helvetica"/>
          <w:color w:val="222222"/>
          <w:sz w:val="21"/>
          <w:szCs w:val="21"/>
        </w:rPr>
        <w:t> машин, приборов и аппаратуры Диссертация на соискание ученой степени доктора технических наук Научный</w:t>
      </w:r>
    </w:p>
    <w:p w14:paraId="72102195" w14:textId="77777777" w:rsidR="00C87C6C" w:rsidRDefault="00C87C6C" w:rsidP="00342366">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w:t>
      </w:r>
    </w:p>
    <w:p w14:paraId="6FE54B2F" w14:textId="77777777" w:rsidR="00C87C6C" w:rsidRDefault="00C87C6C" w:rsidP="00C87C6C">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З Э К С П Е Р И М Е Н Т А Л Ь Н Ы Х И ИССЛЕДОВАНИЙ </w:t>
      </w:r>
      <w:r>
        <w:rPr>
          <w:rFonts w:ascii="Helvetica" w:hAnsi="Helvetica" w:cs="Helvetica"/>
          <w:b/>
          <w:bCs/>
          <w:color w:val="222222"/>
          <w:sz w:val="21"/>
          <w:szCs w:val="21"/>
        </w:rPr>
        <w:t>ПРОЧНОСТИ</w:t>
      </w:r>
      <w:r>
        <w:rPr>
          <w:rFonts w:ascii="Helvetica" w:hAnsi="Helvetica" w:cs="Helvetica"/>
          <w:color w:val="222222"/>
          <w:sz w:val="21"/>
          <w:szCs w:val="21"/>
        </w:rPr>
        <w:t> </w:t>
      </w:r>
      <w:r>
        <w:rPr>
          <w:rFonts w:ascii="Helvetica" w:hAnsi="Helvetica" w:cs="Helvetica"/>
          <w:b/>
          <w:bCs/>
          <w:color w:val="222222"/>
          <w:sz w:val="21"/>
          <w:szCs w:val="21"/>
        </w:rPr>
        <w:t>МАТЕРИАЛОВ</w:t>
      </w:r>
      <w:r>
        <w:rPr>
          <w:rFonts w:ascii="Helvetica" w:hAnsi="Helvetica" w:cs="Helvetica"/>
          <w:color w:val="222222"/>
          <w:sz w:val="21"/>
          <w:szCs w:val="21"/>
        </w:rPr>
        <w:t> И </w:t>
      </w:r>
      <w:r>
        <w:rPr>
          <w:rFonts w:ascii="Helvetica" w:hAnsi="Helvetica" w:cs="Helvetica"/>
          <w:b/>
          <w:bCs/>
          <w:color w:val="222222"/>
          <w:sz w:val="21"/>
          <w:szCs w:val="21"/>
        </w:rPr>
        <w:t>ГРАФИТОВЫХ</w:t>
      </w:r>
      <w:r>
        <w:rPr>
          <w:rFonts w:ascii="Helvetica" w:hAnsi="Helvetica" w:cs="Helvetica"/>
          <w:color w:val="222222"/>
          <w:sz w:val="21"/>
          <w:szCs w:val="21"/>
        </w:rPr>
        <w:t> РАСЧЕТНЫХ 4 </w:t>
      </w:r>
      <w:r>
        <w:rPr>
          <w:rFonts w:ascii="Helvetica" w:hAnsi="Helvetica" w:cs="Helvetica"/>
          <w:b/>
          <w:bCs/>
          <w:color w:val="222222"/>
          <w:sz w:val="21"/>
          <w:szCs w:val="21"/>
        </w:rPr>
        <w:t>КОНСТРУКЦИЙ</w:t>
      </w:r>
      <w:r>
        <w:rPr>
          <w:rFonts w:ascii="Helvetica" w:hAnsi="Helvetica" w:cs="Helvetica"/>
          <w:color w:val="222222"/>
          <w:sz w:val="21"/>
          <w:szCs w:val="21"/>
        </w:rPr>
        <w:t> 16 ^ ^ . ПРОБЛЕМЫ ЭКСПЛУАТАЦИИ </w:t>
      </w:r>
      <w:r>
        <w:rPr>
          <w:rFonts w:ascii="Helvetica" w:hAnsi="Helvetica" w:cs="Helvetica"/>
          <w:b/>
          <w:bCs/>
          <w:color w:val="222222"/>
          <w:sz w:val="21"/>
          <w:szCs w:val="21"/>
        </w:rPr>
        <w:t>ГРАФИТОВЫХ</w:t>
      </w:r>
      <w:r>
        <w:rPr>
          <w:rFonts w:ascii="Helvetica" w:hAnsi="Helvetica" w:cs="Helvetica"/>
          <w:color w:val="222222"/>
          <w:sz w:val="21"/>
          <w:szCs w:val="21"/>
        </w:rPr>
        <w:t> </w:t>
      </w:r>
      <w:r>
        <w:rPr>
          <w:rFonts w:ascii="Helvetica" w:hAnsi="Helvetica" w:cs="Helvetica"/>
          <w:b/>
          <w:bCs/>
          <w:color w:val="222222"/>
          <w:sz w:val="21"/>
          <w:szCs w:val="21"/>
        </w:rPr>
        <w:t>КОНСТРУКЦИЙ</w:t>
      </w:r>
      <w:r>
        <w:rPr>
          <w:rFonts w:ascii="Helvetica" w:hAnsi="Helvetica" w:cs="Helvetica"/>
          <w:color w:val="222222"/>
          <w:sz w:val="21"/>
          <w:szCs w:val="21"/>
        </w:rPr>
        <w:t> 1 д , ДЕФОРМАЦИОННЫЕ И ПРОЧНОСТНЫЕ ХАРАКТЕРИСТИКИ КОНСТРУКЦИОННЫХ </w:t>
      </w:r>
      <w:r>
        <w:rPr>
          <w:rFonts w:ascii="Helvetica" w:hAnsi="Helvetica" w:cs="Helvetica"/>
          <w:b/>
          <w:bCs/>
          <w:color w:val="222222"/>
          <w:sz w:val="21"/>
          <w:szCs w:val="21"/>
        </w:rPr>
        <w:t>ГРАФИТОВ</w:t>
      </w:r>
      <w:r>
        <w:rPr>
          <w:rFonts w:ascii="Helvetica" w:hAnsi="Helvetica" w:cs="Helvetica"/>
          <w:color w:val="222222"/>
          <w:sz w:val="21"/>
          <w:szCs w:val="21"/>
        </w:rPr>
        <w:t>. ЭКСПЕРИМЕНТАЛЬНЫЕ ДАННЫЕ 19 33 40 45 15 X СУЩЕСТВУЮЩИЕ 1,4 МЕТОДЫ</w:t>
      </w:r>
    </w:p>
    <w:p w14:paraId="4A82463B" w14:textId="77777777" w:rsidR="00C87C6C" w:rsidRDefault="00C87C6C" w:rsidP="00342366">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203</w:t>
      </w:r>
    </w:p>
    <w:p w14:paraId="02CD1E87" w14:textId="77777777" w:rsidR="00C87C6C" w:rsidRDefault="00C87C6C" w:rsidP="00C87C6C">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N960088 от 22.03.96 121 </w:t>
      </w:r>
      <w:r>
        <w:rPr>
          <w:rFonts w:ascii="Helvetica" w:hAnsi="Helvetica" w:cs="Helvetica"/>
          <w:b/>
          <w:bCs/>
          <w:color w:val="222222"/>
          <w:sz w:val="21"/>
          <w:szCs w:val="21"/>
        </w:rPr>
        <w:t>Чернявский</w:t>
      </w:r>
      <w:r>
        <w:rPr>
          <w:rFonts w:ascii="Helvetica" w:hAnsi="Helvetica" w:cs="Helvetica"/>
          <w:color w:val="222222"/>
          <w:sz w:val="21"/>
          <w:szCs w:val="21"/>
        </w:rPr>
        <w:t> А.О. </w:t>
      </w:r>
      <w:r>
        <w:rPr>
          <w:rFonts w:ascii="Helvetica" w:hAnsi="Helvetica" w:cs="Helvetica"/>
          <w:b/>
          <w:bCs/>
          <w:color w:val="222222"/>
          <w:sz w:val="21"/>
          <w:szCs w:val="21"/>
        </w:rPr>
        <w:t>Прочность</w:t>
      </w:r>
      <w:r>
        <w:rPr>
          <w:rFonts w:ascii="Helvetica" w:hAnsi="Helvetica" w:cs="Helvetica"/>
          <w:color w:val="222222"/>
          <w:sz w:val="21"/>
          <w:szCs w:val="21"/>
        </w:rPr>
        <w:t> фафитовьтх </w:t>
      </w:r>
      <w:r>
        <w:rPr>
          <w:rFonts w:ascii="Helvetica" w:hAnsi="Helvetica" w:cs="Helvetica"/>
          <w:b/>
          <w:bCs/>
          <w:color w:val="222222"/>
          <w:sz w:val="21"/>
          <w:szCs w:val="21"/>
        </w:rPr>
        <w:t>материалов</w:t>
      </w:r>
      <w:r>
        <w:rPr>
          <w:rFonts w:ascii="Helvetica" w:hAnsi="Helvetica" w:cs="Helvetica"/>
          <w:color w:val="222222"/>
          <w:sz w:val="21"/>
          <w:szCs w:val="21"/>
        </w:rPr>
        <w:t> и </w:t>
      </w:r>
      <w:r>
        <w:rPr>
          <w:rFonts w:ascii="Helvetica" w:hAnsi="Helvetica" w:cs="Helvetica"/>
          <w:b/>
          <w:bCs/>
          <w:color w:val="222222"/>
          <w:sz w:val="21"/>
          <w:szCs w:val="21"/>
        </w:rPr>
        <w:t>конструкций</w:t>
      </w:r>
      <w:r>
        <w:rPr>
          <w:rFonts w:ascii="Helvetica" w:hAnsi="Helvetica" w:cs="Helvetica"/>
          <w:color w:val="222222"/>
          <w:sz w:val="21"/>
          <w:szCs w:val="21"/>
        </w:rPr>
        <w:t> при </w:t>
      </w:r>
      <w:r>
        <w:rPr>
          <w:rFonts w:ascii="Helvetica" w:hAnsi="Helvetica" w:cs="Helvetica"/>
          <w:b/>
          <w:bCs/>
          <w:color w:val="222222"/>
          <w:sz w:val="21"/>
          <w:szCs w:val="21"/>
        </w:rPr>
        <w:t>малоцикловом</w:t>
      </w:r>
      <w:r>
        <w:rPr>
          <w:rFonts w:ascii="Helvetica" w:hAnsi="Helvetica" w:cs="Helvetica"/>
          <w:color w:val="222222"/>
          <w:sz w:val="21"/>
          <w:szCs w:val="21"/>
        </w:rPr>
        <w:t> нафужении.— Челябинск: ЧГТУ, 1997.— 148 с. 126. </w:t>
      </w:r>
      <w:r>
        <w:rPr>
          <w:rFonts w:ascii="Helvetica" w:hAnsi="Helvetica" w:cs="Helvetica"/>
          <w:b/>
          <w:bCs/>
          <w:color w:val="222222"/>
          <w:sz w:val="21"/>
          <w:szCs w:val="21"/>
        </w:rPr>
        <w:t>Чернявский</w:t>
      </w:r>
      <w:r>
        <w:rPr>
          <w:rFonts w:ascii="Helvetica" w:hAnsi="Helvetica" w:cs="Helvetica"/>
          <w:color w:val="222222"/>
          <w:sz w:val="21"/>
          <w:szCs w:val="21"/>
        </w:rPr>
        <w:t> А.О. Расчетный анализ развития сеток поверхностных ф е щ и н / / Заводская лаборатория. - 1995. - N9. - С.44-48. 127. </w:t>
      </w:r>
      <w:r>
        <w:rPr>
          <w:rFonts w:ascii="Helvetica" w:hAnsi="Helvetica" w:cs="Helvetica"/>
          <w:b/>
          <w:bCs/>
          <w:color w:val="222222"/>
          <w:sz w:val="21"/>
          <w:szCs w:val="21"/>
        </w:rPr>
        <w:t>Чернявский</w:t>
      </w:r>
      <w:r>
        <w:rPr>
          <w:rFonts w:ascii="Helvetica" w:hAnsi="Helvetica" w:cs="Helvetica"/>
          <w:color w:val="222222"/>
          <w:sz w:val="21"/>
          <w:szCs w:val="21"/>
        </w:rPr>
        <w:t> О.Ф., Лежнев С В</w:t>
      </w:r>
    </w:p>
    <w:p w14:paraId="1218D366" w14:textId="77777777" w:rsidR="00C87C6C" w:rsidRDefault="00C87C6C" w:rsidP="00342366">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5D72A5EE" w14:textId="77777777" w:rsidR="00C87C6C" w:rsidRDefault="00C87C6C" w:rsidP="00C87C6C">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технических наук Чернявский, Александр Олегович</w:t>
      </w:r>
    </w:p>
    <w:p w14:paraId="12547CF2" w14:textId="77777777" w:rsidR="00C87C6C" w:rsidRDefault="00C87C6C" w:rsidP="00C87C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E4A0F74" w14:textId="77777777" w:rsidR="00C87C6C" w:rsidRDefault="00C87C6C" w:rsidP="00C87C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АНАЛИЗ ЭКСПЕРИМЕНТАЛЬНЫХ И РАСЧЕТНЫХ ИССЛЕДОВАНИЙ ПРОЧНОСТИ ГРАФИТОВЫХ МАТЕРИАЛОВ И КОНСТРУКЦИЙ</w:t>
      </w:r>
    </w:p>
    <w:p w14:paraId="0A3FB02F" w14:textId="77777777" w:rsidR="00C87C6C" w:rsidRDefault="00C87C6C" w:rsidP="00C87C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&lt; проблемы эксплуатации графитовых конструкций.</w:t>
      </w:r>
    </w:p>
    <w:p w14:paraId="4856A2C9" w14:textId="77777777" w:rsidR="00C87C6C" w:rsidRDefault="00C87C6C" w:rsidP="00C87C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 деформационные и прочностные характеристики конструкционных графитов. экспериментальные данные.</w:t>
      </w:r>
    </w:p>
    <w:p w14:paraId="3EAFDD33" w14:textId="77777777" w:rsidR="00C87C6C" w:rsidRDefault="00C87C6C" w:rsidP="00C87C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х существующие методы моделирования свойств графита.</w:t>
      </w:r>
    </w:p>
    <w:p w14:paraId="7BC5C1BE" w14:textId="77777777" w:rsidR="00C87C6C" w:rsidRDefault="00C87C6C" w:rsidP="00C87C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существующие методы расчета графитовых конструкций.</w:t>
      </w:r>
    </w:p>
    <w:p w14:paraId="6CA69C84" w14:textId="77777777" w:rsidR="00C87C6C" w:rsidRDefault="00C87C6C" w:rsidP="00C87C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 задачи данного исследования.</w:t>
      </w:r>
    </w:p>
    <w:p w14:paraId="4ECF75F4" w14:textId="77777777" w:rsidR="00C87C6C" w:rsidRDefault="00C87C6C" w:rsidP="00C87C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2. МАТЕМАТИЧЕСКАЯ МОДЕЛЬ</w:t>
      </w:r>
    </w:p>
    <w:p w14:paraId="07ECF12E" w14:textId="77777777" w:rsidR="00C87C6C" w:rsidRDefault="00C87C6C" w:rsidP="00C87C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ДЕФОРМИРОВАНИЯ И РАЗРУШЕНИЯ ГРАФИТОВ.</w:t>
      </w:r>
    </w:p>
    <w:p w14:paraId="27ED1587" w14:textId="77777777" w:rsidR="00C87C6C" w:rsidRDefault="00C87C6C" w:rsidP="00C87C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модель деформирования графита при одноосном напряженном состоянии.</w:t>
      </w:r>
    </w:p>
    <w:p w14:paraId="4D5FAF23" w14:textId="77777777" w:rsidR="00C87C6C" w:rsidRDefault="00C87C6C" w:rsidP="00C87C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результаты моделирования процесса изотермического</w:t>
      </w:r>
    </w:p>
    <w:p w14:paraId="6ACEBC69" w14:textId="77777777" w:rsidR="00C87C6C" w:rsidRDefault="00C87C6C" w:rsidP="00C87C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ЦИКЛИЧЕСКОГО ДЕФОРМИРОВАНИЯ И РАЗРУШЕНИЯ.</w:t>
      </w:r>
    </w:p>
    <w:p w14:paraId="181EFB2A" w14:textId="77777777" w:rsidR="00C87C6C" w:rsidRDefault="00C87C6C" w:rsidP="00C87C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моделирование процессов деформирования при длительном нагружении.</w:t>
      </w:r>
    </w:p>
    <w:p w14:paraId="779626D6" w14:textId="77777777" w:rsidR="00C87C6C" w:rsidRDefault="00C87C6C" w:rsidP="00C87C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моделирование процесса неизотермического деформирования.</w:t>
      </w:r>
    </w:p>
    <w:p w14:paraId="565CE2DE" w14:textId="77777777" w:rsidR="00C87C6C" w:rsidRDefault="00C87C6C" w:rsidP="00C87C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.г моделирование свойств облученного графита.</w:t>
      </w:r>
    </w:p>
    <w:p w14:paraId="447833B1" w14:textId="77777777" w:rsidR="00C87C6C" w:rsidRDefault="00C87C6C" w:rsidP="00C87C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обобщение модели на случай сложного напряженного состояния.</w:t>
      </w:r>
    </w:p>
    <w:p w14:paraId="5263ED5C" w14:textId="77777777" w:rsidR="00C87C6C" w:rsidRDefault="00C87C6C" w:rsidP="00C87C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АНАЛИЗ ПРОЦЕССОВ ДЕФОРМИРОВАНИЯ ГРАФИТОВЫХ КОНСТРУКЦИЙ. ВЛИЯНИЕ</w:t>
      </w:r>
    </w:p>
    <w:p w14:paraId="5E95B704" w14:textId="77777777" w:rsidR="00C87C6C" w:rsidRDefault="00C87C6C" w:rsidP="00C87C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ОСОБЕННОСТЕЙ ПОВЕДЕНИЯ МАТЕРИАЛА.</w:t>
      </w:r>
    </w:p>
    <w:p w14:paraId="309AF111" w14:textId="77777777" w:rsidR="00C87C6C" w:rsidRDefault="00C87C6C" w:rsidP="00C87C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расчет графитового диска. влияние нелинейности диаграмм деформирования при однократном нагружении.</w:t>
      </w:r>
    </w:p>
    <w:p w14:paraId="431EE022" w14:textId="77777777" w:rsidR="00C87C6C" w:rsidRDefault="00C87C6C" w:rsidP="00C87C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Ъ,2 влияние изменений теплового расширения в зависимости от истории нагружения на процесс деформирования диска.98</w:t>
      </w:r>
    </w:p>
    <w:p w14:paraId="128952B8" w14:textId="77777777" w:rsidR="00C87C6C" w:rsidRDefault="00C87C6C" w:rsidP="00C87C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3 расчет электрода дуговой сталеплавильной печи. сравнение влияния неоднородности, анизотропии и нелинейности диаграмм.</w:t>
      </w:r>
    </w:p>
    <w:p w14:paraId="39371291" w14:textId="77777777" w:rsidR="00C87C6C" w:rsidRDefault="00C87C6C" w:rsidP="00C87C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4 расчет блока реактора. влияние циклического разупрочнения.</w:t>
      </w:r>
    </w:p>
    <w:p w14:paraId="10D02796" w14:textId="77777777" w:rsidR="00C87C6C" w:rsidRDefault="00C87C6C" w:rsidP="00C87C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СЕТКИ ПОВЕРХНОСТНЫХ ТЕРМИЧЕСКИХ ТРЕЩИН И СВЯЗАННОЕ С НИМИ ВЫКРАШИВАНИЕ КАК ПРЕДЕЛЬНОЕ СОСТОЯНИЕ ГРАФИТОВЫХ КОНСТРУКЦИЙ.</w:t>
      </w:r>
    </w:p>
    <w:p w14:paraId="1C8B4FFB" w14:textId="77777777" w:rsidR="00C87C6C" w:rsidRDefault="00C87C6C" w:rsidP="00C87C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развитие сеток взаимодействующих трещин в хрупком изотропном однородном теле. детерминированная плоская задача.</w:t>
      </w:r>
    </w:p>
    <w:p w14:paraId="27880349" w14:textId="77777777" w:rsidR="00C87C6C" w:rsidRDefault="00C87C6C" w:rsidP="00C87C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примеры расчетов.</w:t>
      </w:r>
    </w:p>
    <w:p w14:paraId="27F2DCB7" w14:textId="77777777" w:rsidR="00C87C6C" w:rsidRDefault="00C87C6C" w:rsidP="00C87C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.3 оценка возможности развития сеток трещин в блоках ядерных реакторов типа втгр.</w:t>
      </w:r>
    </w:p>
    <w:p w14:paraId="2B0A201D" w14:textId="77777777" w:rsidR="00C87C6C" w:rsidRDefault="00C87C6C" w:rsidP="00C87C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4.4 прямая оценка параметров сетки трещин.</w:t>
      </w:r>
    </w:p>
    <w:p w14:paraId="3E7EC4E3" w14:textId="77777777" w:rsidR="00C87C6C" w:rsidRDefault="00C87C6C" w:rsidP="00C87C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сетки трещин у поверхности полупространства (3-мерная задача).</w:t>
      </w:r>
    </w:p>
    <w:p w14:paraId="205415D4" w14:textId="77777777" w:rsidR="00C87C6C" w:rsidRDefault="00C87C6C" w:rsidP="00C87C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.6 сетка трещин в абсолютно упругом хрупком изотропном однородном теле. стохастическая постановка задачи.</w:t>
      </w:r>
    </w:p>
    <w:p w14:paraId="54D625EE" w14:textId="77777777" w:rsidR="00C87C6C" w:rsidRDefault="00C87C6C" w:rsidP="00C87C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4.7 учет нелинейности диаграммы деформирования материала.</w:t>
      </w:r>
    </w:p>
    <w:p w14:paraId="3679F2FA" w14:textId="77777777" w:rsidR="00C87C6C" w:rsidRDefault="00C87C6C" w:rsidP="00C87C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4.8 замыкание систем трещин, выкрашивание.</w:t>
      </w:r>
    </w:p>
    <w:p w14:paraId="7F6B40A6" w14:textId="77777777" w:rsidR="00C87C6C" w:rsidRDefault="00C87C6C" w:rsidP="00C87C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4;9 нормирование расчетов сеток трещин.</w:t>
      </w:r>
    </w:p>
    <w:p w14:paraId="4CCADE6E" w14:textId="77D75C2A" w:rsidR="004F7911" w:rsidRPr="00C87C6C" w:rsidRDefault="004F7911" w:rsidP="00C87C6C"/>
    <w:sectPr w:rsidR="004F7911" w:rsidRPr="00C87C6C"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53695" w14:textId="77777777" w:rsidR="00342366" w:rsidRDefault="00342366">
      <w:pPr>
        <w:spacing w:after="0" w:line="240" w:lineRule="auto"/>
      </w:pPr>
      <w:r>
        <w:separator/>
      </w:r>
    </w:p>
  </w:endnote>
  <w:endnote w:type="continuationSeparator" w:id="0">
    <w:p w14:paraId="6F822E09" w14:textId="77777777" w:rsidR="00342366" w:rsidRDefault="00342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2CF98" w14:textId="77777777" w:rsidR="00342366" w:rsidRDefault="00342366"/>
    <w:p w14:paraId="23C2B557" w14:textId="77777777" w:rsidR="00342366" w:rsidRDefault="00342366"/>
    <w:p w14:paraId="7FB38A25" w14:textId="77777777" w:rsidR="00342366" w:rsidRDefault="00342366"/>
    <w:p w14:paraId="25C79F7C" w14:textId="77777777" w:rsidR="00342366" w:rsidRDefault="00342366"/>
    <w:p w14:paraId="763E1D34" w14:textId="77777777" w:rsidR="00342366" w:rsidRDefault="00342366"/>
    <w:p w14:paraId="47F346D5" w14:textId="77777777" w:rsidR="00342366" w:rsidRDefault="00342366"/>
    <w:p w14:paraId="5AF1256E" w14:textId="77777777" w:rsidR="00342366" w:rsidRDefault="0034236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F0C52BF" wp14:editId="16CF5FB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40DC32" w14:textId="77777777" w:rsidR="00342366" w:rsidRDefault="0034236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F0C52B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F40DC32" w14:textId="77777777" w:rsidR="00342366" w:rsidRDefault="0034236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035D4CF" w14:textId="77777777" w:rsidR="00342366" w:rsidRDefault="00342366"/>
    <w:p w14:paraId="5C31FFF6" w14:textId="77777777" w:rsidR="00342366" w:rsidRDefault="00342366"/>
    <w:p w14:paraId="05355677" w14:textId="77777777" w:rsidR="00342366" w:rsidRDefault="0034236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C9728AD" wp14:editId="3E0035B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337612" w14:textId="77777777" w:rsidR="00342366" w:rsidRDefault="00342366"/>
                          <w:p w14:paraId="38454032" w14:textId="77777777" w:rsidR="00342366" w:rsidRDefault="0034236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C9728A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3337612" w14:textId="77777777" w:rsidR="00342366" w:rsidRDefault="00342366"/>
                    <w:p w14:paraId="38454032" w14:textId="77777777" w:rsidR="00342366" w:rsidRDefault="0034236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A42BB64" w14:textId="77777777" w:rsidR="00342366" w:rsidRDefault="00342366"/>
    <w:p w14:paraId="1D1BD2F5" w14:textId="77777777" w:rsidR="00342366" w:rsidRDefault="00342366">
      <w:pPr>
        <w:rPr>
          <w:sz w:val="2"/>
          <w:szCs w:val="2"/>
        </w:rPr>
      </w:pPr>
    </w:p>
    <w:p w14:paraId="4F78BC7F" w14:textId="77777777" w:rsidR="00342366" w:rsidRDefault="00342366"/>
    <w:p w14:paraId="65E43684" w14:textId="77777777" w:rsidR="00342366" w:rsidRDefault="00342366">
      <w:pPr>
        <w:spacing w:after="0" w:line="240" w:lineRule="auto"/>
      </w:pPr>
    </w:p>
  </w:footnote>
  <w:footnote w:type="continuationSeparator" w:id="0">
    <w:p w14:paraId="71E28778" w14:textId="77777777" w:rsidR="00342366" w:rsidRDefault="003423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085589B"/>
    <w:multiLevelType w:val="multilevel"/>
    <w:tmpl w:val="D528F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66"/>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184456</TotalTime>
  <Pages>3</Pages>
  <Words>507</Words>
  <Characters>2896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3397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314</cp:revision>
  <cp:lastPrinted>2009-02-06T05:36:00Z</cp:lastPrinted>
  <dcterms:created xsi:type="dcterms:W3CDTF">2024-01-07T13:43:00Z</dcterms:created>
  <dcterms:modified xsi:type="dcterms:W3CDTF">2025-10-15T13:05:00Z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