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9059" w14:textId="77777777" w:rsidR="000F2E41" w:rsidRDefault="000F2E41" w:rsidP="000F2E41">
      <w:pPr>
        <w:pStyle w:val="afffffffffffffffffffffffffff5"/>
        <w:rPr>
          <w:rFonts w:ascii="Verdana" w:hAnsi="Verdana"/>
          <w:color w:val="000000"/>
          <w:sz w:val="21"/>
          <w:szCs w:val="21"/>
        </w:rPr>
      </w:pPr>
      <w:r>
        <w:rPr>
          <w:rFonts w:ascii="Helvetica Neue" w:hAnsi="Helvetica Neue"/>
          <w:b/>
          <w:bCs w:val="0"/>
          <w:color w:val="222222"/>
          <w:sz w:val="21"/>
          <w:szCs w:val="21"/>
        </w:rPr>
        <w:t>Адилова, Асель Булатовна.</w:t>
      </w:r>
    </w:p>
    <w:p w14:paraId="7E52942C" w14:textId="77777777" w:rsidR="000F2E41" w:rsidRDefault="000F2E41" w:rsidP="000F2E41">
      <w:pPr>
        <w:pStyle w:val="20"/>
        <w:spacing w:before="0" w:after="312"/>
        <w:rPr>
          <w:rFonts w:ascii="Arial" w:hAnsi="Arial" w:cs="Arial"/>
          <w:caps/>
          <w:color w:val="333333"/>
          <w:sz w:val="27"/>
          <w:szCs w:val="27"/>
        </w:rPr>
      </w:pPr>
      <w:r>
        <w:rPr>
          <w:rFonts w:ascii="Helvetica Neue" w:hAnsi="Helvetica Neue" w:cs="Arial"/>
          <w:caps/>
          <w:color w:val="222222"/>
          <w:sz w:val="21"/>
          <w:szCs w:val="21"/>
        </w:rPr>
        <w:t>Влияние запаздывания в канале связи на синхронизацию связанных автогенераторов с предельным циклом : диссертация ... кандидата физико-математических наук : 01.04.03 / Адилова Асель Булатовна; [Место защиты: ФГБОУ ВО «Саратовский национальный исследовательский государственный университет имени Н. Г. Чернышевского»]. - Саратов, 2020. - 132 с. : ил.</w:t>
      </w:r>
    </w:p>
    <w:p w14:paraId="410B6720" w14:textId="77777777" w:rsidR="000F2E41" w:rsidRDefault="000F2E41" w:rsidP="000F2E41">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Адилова Асель Булатовна</w:t>
      </w:r>
    </w:p>
    <w:p w14:paraId="6D801C4D"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CAA277"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Исследование взаимной синхронизации в системе двух автоколебательных</w:t>
      </w:r>
    </w:p>
    <w:p w14:paraId="06C7B009"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осцилляторов, связанных с задержкой</w:t>
      </w:r>
    </w:p>
    <w:p w14:paraId="35B905F6"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Модель двух генераторов, связанных с задержкой</w:t>
      </w:r>
    </w:p>
    <w:p w14:paraId="16268D28"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Основные уравнения</w:t>
      </w:r>
    </w:p>
    <w:p w14:paraId="6001E263"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Приближение малого времени задержки. Классификация неподвижных точек</w:t>
      </w:r>
    </w:p>
    <w:p w14:paraId="4356EC45"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Анализ синхронизации в фазовом приближении. Обобщенное уравнение Адлера</w:t>
      </w:r>
    </w:p>
    <w:p w14:paraId="78B2FA04"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Анализ синхронизации в амплитудно-фазовом приближении. Изохронные осцилляторы</w:t>
      </w:r>
    </w:p>
    <w:p w14:paraId="052E5B53"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Синхронизация связанных неизохронных осцилляторов</w:t>
      </w:r>
    </w:p>
    <w:p w14:paraId="5E7239F8"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Синхронизация в случае конечного времени задержки</w:t>
      </w:r>
    </w:p>
    <w:p w14:paraId="5F26CF7C"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Выводы</w:t>
      </w:r>
    </w:p>
    <w:p w14:paraId="6EF2B391"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Исследование синхронизации двух генераторов с жестким возбуждением,</w:t>
      </w:r>
    </w:p>
    <w:p w14:paraId="6FDFB49D"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связанных с задержкой</w:t>
      </w:r>
    </w:p>
    <w:p w14:paraId="7420DD73"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Модель двух связанных генераторов с жестким возбуждением</w:t>
      </w:r>
    </w:p>
    <w:p w14:paraId="2BDC6CB4"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Основные уравнения</w:t>
      </w:r>
    </w:p>
    <w:p w14:paraId="42430CD5"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Классификация неподвижных точек при слабой связи</w:t>
      </w:r>
    </w:p>
    <w:p w14:paraId="2150203F"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Анализ синхронизации в фазовом приближении</w:t>
      </w:r>
    </w:p>
    <w:p w14:paraId="19F1D4B3"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2.2.1. Седлоузловые бифуркации симметричных решений</w:t>
      </w:r>
    </w:p>
    <w:p w14:paraId="6D799943"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Седлоузловые бифуркации несимметричных решений</w:t>
      </w:r>
    </w:p>
    <w:p w14:paraId="6CF98F0E"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Исследование синхронизации в амплитудно-фазовом приближении. Бифуркационный анализ и численное моделирование</w:t>
      </w:r>
    </w:p>
    <w:p w14:paraId="3CF205B2"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Случай малых расстроек</w:t>
      </w:r>
    </w:p>
    <w:p w14:paraId="2BD15003"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Случай больших расстроек</w:t>
      </w:r>
    </w:p>
    <w:p w14:paraId="17F74E78"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2.3.3. Влияние неизохронности</w:t>
      </w:r>
    </w:p>
    <w:p w14:paraId="058A2119"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w:t>
      </w:r>
    </w:p>
    <w:p w14:paraId="1F2464D8"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Выводы</w:t>
      </w:r>
    </w:p>
    <w:p w14:paraId="523D851D"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Исследование взаимной синхронизации в системе двух гиротронов, связанных с задержкой</w:t>
      </w:r>
    </w:p>
    <w:p w14:paraId="1D2890CA"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Модифицированная квазилинейная модель гиротрона</w:t>
      </w:r>
    </w:p>
    <w:p w14:paraId="38475466"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Сравнение с нестационарной теорией гиротрона с фиксированной структурой ВЧ поля</w:t>
      </w:r>
    </w:p>
    <w:p w14:paraId="237D9DAE"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Бифуркационный анализ в случае малого времени запаздывания</w:t>
      </w:r>
    </w:p>
    <w:p w14:paraId="2516E0C6"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Переключение между различными режимами синхронизации</w:t>
      </w:r>
    </w:p>
    <w:p w14:paraId="79B9C71F"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Влияние конкуренции мод на процессы синхронизации</w:t>
      </w:r>
    </w:p>
    <w:p w14:paraId="6718DD21"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Выводы</w:t>
      </w:r>
    </w:p>
    <w:p w14:paraId="3FE83858"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AC65D63" w14:textId="77777777" w:rsidR="000F2E41" w:rsidRDefault="000F2E41" w:rsidP="000F2E4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1EBB05" w14:textId="32D8A506" w:rsidR="00E67B85" w:rsidRPr="000F2E41" w:rsidRDefault="00E67B85" w:rsidP="000F2E41"/>
    <w:sectPr w:rsidR="00E67B85" w:rsidRPr="000F2E4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96EC" w14:textId="77777777" w:rsidR="00E2784A" w:rsidRDefault="00E2784A">
      <w:pPr>
        <w:spacing w:after="0" w:line="240" w:lineRule="auto"/>
      </w:pPr>
      <w:r>
        <w:separator/>
      </w:r>
    </w:p>
  </w:endnote>
  <w:endnote w:type="continuationSeparator" w:id="0">
    <w:p w14:paraId="7DF74722" w14:textId="77777777" w:rsidR="00E2784A" w:rsidRDefault="00E2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DD47" w14:textId="77777777" w:rsidR="00E2784A" w:rsidRDefault="00E2784A"/>
    <w:p w14:paraId="6909E0B5" w14:textId="77777777" w:rsidR="00E2784A" w:rsidRDefault="00E2784A"/>
    <w:p w14:paraId="3AFE6761" w14:textId="77777777" w:rsidR="00E2784A" w:rsidRDefault="00E2784A"/>
    <w:p w14:paraId="4CD0D618" w14:textId="77777777" w:rsidR="00E2784A" w:rsidRDefault="00E2784A"/>
    <w:p w14:paraId="02B2391B" w14:textId="77777777" w:rsidR="00E2784A" w:rsidRDefault="00E2784A"/>
    <w:p w14:paraId="0A4560E2" w14:textId="77777777" w:rsidR="00E2784A" w:rsidRDefault="00E2784A"/>
    <w:p w14:paraId="22A267B1" w14:textId="77777777" w:rsidR="00E2784A" w:rsidRDefault="00E278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E308A5" wp14:editId="63CF5F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DD12E" w14:textId="77777777" w:rsidR="00E2784A" w:rsidRDefault="00E278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308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DDDD12E" w14:textId="77777777" w:rsidR="00E2784A" w:rsidRDefault="00E278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70B480" w14:textId="77777777" w:rsidR="00E2784A" w:rsidRDefault="00E2784A"/>
    <w:p w14:paraId="3DC980D5" w14:textId="77777777" w:rsidR="00E2784A" w:rsidRDefault="00E2784A"/>
    <w:p w14:paraId="766043F1" w14:textId="77777777" w:rsidR="00E2784A" w:rsidRDefault="00E278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8DF5B7" wp14:editId="521846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CD4A0" w14:textId="77777777" w:rsidR="00E2784A" w:rsidRDefault="00E2784A"/>
                          <w:p w14:paraId="25E5E800" w14:textId="77777777" w:rsidR="00E2784A" w:rsidRDefault="00E278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8DF5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F2CD4A0" w14:textId="77777777" w:rsidR="00E2784A" w:rsidRDefault="00E2784A"/>
                    <w:p w14:paraId="25E5E800" w14:textId="77777777" w:rsidR="00E2784A" w:rsidRDefault="00E278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1B6936" w14:textId="77777777" w:rsidR="00E2784A" w:rsidRDefault="00E2784A"/>
    <w:p w14:paraId="44A035C7" w14:textId="77777777" w:rsidR="00E2784A" w:rsidRDefault="00E2784A">
      <w:pPr>
        <w:rPr>
          <w:sz w:val="2"/>
          <w:szCs w:val="2"/>
        </w:rPr>
      </w:pPr>
    </w:p>
    <w:p w14:paraId="513BE21E" w14:textId="77777777" w:rsidR="00E2784A" w:rsidRDefault="00E2784A"/>
    <w:p w14:paraId="015E760A" w14:textId="77777777" w:rsidR="00E2784A" w:rsidRDefault="00E2784A">
      <w:pPr>
        <w:spacing w:after="0" w:line="240" w:lineRule="auto"/>
      </w:pPr>
    </w:p>
  </w:footnote>
  <w:footnote w:type="continuationSeparator" w:id="0">
    <w:p w14:paraId="6E26B5AD" w14:textId="77777777" w:rsidR="00E2784A" w:rsidRDefault="00E27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84A"/>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116763</TotalTime>
  <Pages>2</Pages>
  <Words>305</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2403</cp:revision>
  <cp:lastPrinted>2009-02-06T05:36:00Z</cp:lastPrinted>
  <dcterms:created xsi:type="dcterms:W3CDTF">2024-01-07T13:43:00Z</dcterms:created>
  <dcterms:modified xsi:type="dcterms:W3CDTF">2025-06-18T20:07:00Z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