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3212"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Королева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Инна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Васильевна</w:t>
      </w:r>
      <w:r w:rsidRPr="00BD36D2">
        <w:rPr>
          <w:rFonts w:ascii="Helvetica" w:hAnsi="Helvetica" w:cs="Helvetica"/>
          <w:b/>
          <w:bCs/>
          <w:color w:val="222222"/>
          <w:sz w:val="21"/>
          <w:szCs w:val="21"/>
        </w:rPr>
        <w:t>.</w:t>
      </w:r>
    </w:p>
    <w:p w14:paraId="34B6BDCC"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Межполушарная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неречевых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фоне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шума</w:t>
      </w:r>
      <w:r w:rsidRPr="00BD36D2">
        <w:rPr>
          <w:rFonts w:ascii="Helvetica" w:hAnsi="Helvetica" w:cs="Helvetica"/>
          <w:b/>
          <w:bCs/>
          <w:color w:val="222222"/>
          <w:sz w:val="21"/>
          <w:szCs w:val="21"/>
        </w:rPr>
        <w:t xml:space="preserve"> : </w:t>
      </w:r>
      <w:r w:rsidRPr="00BD36D2">
        <w:rPr>
          <w:rFonts w:ascii="Helvetica" w:hAnsi="Helvetica" w:cs="Helvetica" w:hint="eastAsia"/>
          <w:b/>
          <w:bCs/>
          <w:color w:val="222222"/>
          <w:sz w:val="21"/>
          <w:szCs w:val="21"/>
        </w:rPr>
        <w:t>диссертация</w:t>
      </w:r>
      <w:r w:rsidRPr="00BD36D2">
        <w:rPr>
          <w:rFonts w:ascii="Helvetica" w:hAnsi="Helvetica" w:cs="Helvetica"/>
          <w:b/>
          <w:bCs/>
          <w:color w:val="222222"/>
          <w:sz w:val="21"/>
          <w:szCs w:val="21"/>
        </w:rPr>
        <w:t xml:space="preserve"> ... </w:t>
      </w:r>
      <w:r w:rsidRPr="00BD36D2">
        <w:rPr>
          <w:rFonts w:ascii="Helvetica" w:hAnsi="Helvetica" w:cs="Helvetica" w:hint="eastAsia"/>
          <w:b/>
          <w:bCs/>
          <w:color w:val="222222"/>
          <w:sz w:val="21"/>
          <w:szCs w:val="21"/>
        </w:rPr>
        <w:t>кандидата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биологических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наук</w:t>
      </w:r>
      <w:r w:rsidRPr="00BD36D2">
        <w:rPr>
          <w:rFonts w:ascii="Helvetica" w:hAnsi="Helvetica" w:cs="Helvetica"/>
          <w:b/>
          <w:bCs/>
          <w:color w:val="222222"/>
          <w:sz w:val="21"/>
          <w:szCs w:val="21"/>
        </w:rPr>
        <w:t xml:space="preserve"> : 03.00.13. - </w:t>
      </w:r>
      <w:r w:rsidRPr="00BD36D2">
        <w:rPr>
          <w:rFonts w:ascii="Helvetica" w:hAnsi="Helvetica" w:cs="Helvetica" w:hint="eastAsia"/>
          <w:b/>
          <w:bCs/>
          <w:color w:val="222222"/>
          <w:sz w:val="21"/>
          <w:szCs w:val="21"/>
        </w:rPr>
        <w:t>Ленинград</w:t>
      </w:r>
      <w:r w:rsidRPr="00BD36D2">
        <w:rPr>
          <w:rFonts w:ascii="Helvetica" w:hAnsi="Helvetica" w:cs="Helvetica"/>
          <w:b/>
          <w:bCs/>
          <w:color w:val="222222"/>
          <w:sz w:val="21"/>
          <w:szCs w:val="21"/>
        </w:rPr>
        <w:t xml:space="preserve">, 1985. - 175 </w:t>
      </w:r>
      <w:r w:rsidRPr="00BD36D2">
        <w:rPr>
          <w:rFonts w:ascii="Helvetica" w:hAnsi="Helvetica" w:cs="Helvetica" w:hint="eastAsia"/>
          <w:b/>
          <w:bCs/>
          <w:color w:val="222222"/>
          <w:sz w:val="21"/>
          <w:szCs w:val="21"/>
        </w:rPr>
        <w:t>с</w:t>
      </w:r>
      <w:r w:rsidRPr="00BD36D2">
        <w:rPr>
          <w:rFonts w:ascii="Helvetica" w:hAnsi="Helvetica" w:cs="Helvetica"/>
          <w:b/>
          <w:bCs/>
          <w:color w:val="222222"/>
          <w:sz w:val="21"/>
          <w:szCs w:val="21"/>
        </w:rPr>
        <w:t xml:space="preserve">. : </w:t>
      </w:r>
      <w:r w:rsidRPr="00BD36D2">
        <w:rPr>
          <w:rFonts w:ascii="Helvetica" w:hAnsi="Helvetica" w:cs="Helvetica" w:hint="eastAsia"/>
          <w:b/>
          <w:bCs/>
          <w:color w:val="222222"/>
          <w:sz w:val="21"/>
          <w:szCs w:val="21"/>
        </w:rPr>
        <w:t>ил</w:t>
      </w:r>
      <w:r w:rsidRPr="00BD36D2">
        <w:rPr>
          <w:rFonts w:ascii="Helvetica" w:hAnsi="Helvetica" w:cs="Helvetica"/>
          <w:b/>
          <w:bCs/>
          <w:color w:val="222222"/>
          <w:sz w:val="21"/>
          <w:szCs w:val="21"/>
        </w:rPr>
        <w:t>.</w:t>
      </w:r>
    </w:p>
    <w:p w14:paraId="619C0C1B"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больше</w:t>
      </w:r>
    </w:p>
    <w:p w14:paraId="3A894F36"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Цитаты</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из</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текста</w:t>
      </w:r>
      <w:r w:rsidRPr="00BD36D2">
        <w:rPr>
          <w:rFonts w:ascii="Helvetica" w:hAnsi="Helvetica" w:cs="Helvetica"/>
          <w:b/>
          <w:bCs/>
          <w:color w:val="222222"/>
          <w:sz w:val="21"/>
          <w:szCs w:val="21"/>
        </w:rPr>
        <w:t>:</w:t>
      </w:r>
      <w:r w:rsidRPr="00BD36D2">
        <w:rPr>
          <w:rFonts w:ascii="Tahoma" w:hAnsi="Tahoma" w:cs="Tahoma"/>
          <w:b/>
          <w:bCs/>
          <w:color w:val="222222"/>
          <w:sz w:val="21"/>
          <w:szCs w:val="21"/>
        </w:rPr>
        <w:t>﻿</w:t>
      </w:r>
    </w:p>
    <w:p w14:paraId="40B09792"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стр</w:t>
      </w:r>
      <w:r w:rsidRPr="00BD36D2">
        <w:rPr>
          <w:rFonts w:ascii="Helvetica" w:hAnsi="Helvetica" w:cs="Helvetica"/>
          <w:b/>
          <w:bCs/>
          <w:color w:val="222222"/>
          <w:sz w:val="21"/>
          <w:szCs w:val="21"/>
        </w:rPr>
        <w:t>. 3</w:t>
      </w:r>
    </w:p>
    <w:p w14:paraId="51B3846B"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I, </w:t>
      </w:r>
      <w:r w:rsidRPr="00BD36D2">
        <w:rPr>
          <w:rFonts w:ascii="Helvetica" w:hAnsi="Helvetica" w:cs="Helvetica" w:hint="eastAsia"/>
          <w:b/>
          <w:bCs/>
          <w:color w:val="222222"/>
          <w:sz w:val="21"/>
          <w:szCs w:val="21"/>
        </w:rPr>
        <w:t>Межполушарная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неречевых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обзор</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литературы</w:t>
      </w:r>
      <w:r w:rsidRPr="00BD36D2">
        <w:rPr>
          <w:rFonts w:ascii="Helvetica" w:hAnsi="Helvetica" w:cs="Helvetica"/>
          <w:b/>
          <w:bCs/>
          <w:color w:val="222222"/>
          <w:sz w:val="21"/>
          <w:szCs w:val="21"/>
        </w:rPr>
        <w:t xml:space="preserve">) 1.1. </w:t>
      </w:r>
      <w:r w:rsidRPr="00BD36D2">
        <w:rPr>
          <w:rFonts w:ascii="Helvetica" w:hAnsi="Helvetica" w:cs="Helvetica" w:hint="eastAsia"/>
          <w:b/>
          <w:bCs/>
          <w:color w:val="222222"/>
          <w:sz w:val="21"/>
          <w:szCs w:val="21"/>
        </w:rPr>
        <w:t>Морфологическая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основа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межполушарного</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взаимодействия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слуховой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системе</w:t>
      </w:r>
      <w:r w:rsidRPr="00BD36D2">
        <w:rPr>
          <w:rFonts w:ascii="Helvetica" w:hAnsi="Helvetica" w:cs="Helvetica"/>
          <w:b/>
          <w:bCs/>
          <w:color w:val="222222"/>
          <w:sz w:val="21"/>
          <w:szCs w:val="21"/>
        </w:rPr>
        <w:t xml:space="preserve"> 1.2. </w:t>
      </w:r>
      <w:r w:rsidRPr="00BD36D2">
        <w:rPr>
          <w:rFonts w:ascii="Helvetica" w:hAnsi="Helvetica" w:cs="Helvetica" w:hint="eastAsia"/>
          <w:b/>
          <w:bCs/>
          <w:color w:val="222222"/>
          <w:sz w:val="21"/>
          <w:szCs w:val="21"/>
        </w:rPr>
        <w:t>Модели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методы</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исследования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межполушарной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неречевых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1.3. </w:t>
      </w:r>
      <w:r w:rsidRPr="00BD36D2">
        <w:rPr>
          <w:rFonts w:ascii="Helvetica" w:hAnsi="Helvetica" w:cs="Helvetica" w:hint="eastAsia"/>
          <w:b/>
          <w:bCs/>
          <w:color w:val="222222"/>
          <w:sz w:val="21"/>
          <w:szCs w:val="21"/>
        </w:rPr>
        <w:t>Межполушарная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другой</w:t>
      </w:r>
      <w:r w:rsidRPr="00BD36D2">
        <w:rPr>
          <w:rFonts w:ascii="Helvetica" w:hAnsi="Helvetica" w:cs="Helvetica"/>
          <w:b/>
          <w:bCs/>
          <w:color w:val="222222"/>
          <w:sz w:val="21"/>
          <w:szCs w:val="21"/>
        </w:rPr>
        <w:t>...</w:t>
      </w:r>
    </w:p>
    <w:p w14:paraId="6EEBE88A" w14:textId="77777777" w:rsidR="00BD36D2" w:rsidRPr="00BD36D2" w:rsidRDefault="00BD36D2" w:rsidP="00BD36D2">
      <w:pPr>
        <w:rPr>
          <w:rFonts w:ascii="Helvetica" w:hAnsi="Helvetica" w:cs="Helvetica"/>
          <w:b/>
          <w:bCs/>
          <w:color w:val="222222"/>
          <w:sz w:val="21"/>
          <w:szCs w:val="21"/>
        </w:rPr>
      </w:pPr>
    </w:p>
    <w:p w14:paraId="6B44F702"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Оглавление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диссертации</w:t>
      </w:r>
    </w:p>
    <w:p w14:paraId="4FC4F1C0"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кандидат</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биологических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наук</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Королева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Инна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Васильевна</w:t>
      </w:r>
    </w:p>
    <w:p w14:paraId="517B2D7D"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Введение</w:t>
      </w:r>
    </w:p>
    <w:p w14:paraId="7D8CECF9" w14:textId="77777777" w:rsidR="00BD36D2" w:rsidRPr="00BD36D2" w:rsidRDefault="00BD36D2" w:rsidP="00BD36D2">
      <w:pPr>
        <w:rPr>
          <w:rFonts w:ascii="Helvetica" w:hAnsi="Helvetica" w:cs="Helvetica"/>
          <w:b/>
          <w:bCs/>
          <w:color w:val="222222"/>
          <w:sz w:val="21"/>
          <w:szCs w:val="21"/>
        </w:rPr>
      </w:pPr>
    </w:p>
    <w:p w14:paraId="226C011F"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ГЛАВА</w:t>
      </w:r>
      <w:r w:rsidRPr="00BD36D2">
        <w:rPr>
          <w:rFonts w:ascii="Helvetica" w:hAnsi="Helvetica" w:cs="Helvetica"/>
          <w:b/>
          <w:bCs/>
          <w:color w:val="222222"/>
          <w:sz w:val="21"/>
          <w:szCs w:val="21"/>
        </w:rPr>
        <w:t xml:space="preserve"> I. </w:t>
      </w:r>
      <w:r w:rsidRPr="00BD36D2">
        <w:rPr>
          <w:rFonts w:ascii="Helvetica" w:hAnsi="Helvetica" w:cs="Helvetica" w:hint="eastAsia"/>
          <w:b/>
          <w:bCs/>
          <w:color w:val="222222"/>
          <w:sz w:val="21"/>
          <w:szCs w:val="21"/>
        </w:rPr>
        <w:t>Межполушарная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неречевых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обзор</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литературы</w:t>
      </w:r>
      <w:r w:rsidRPr="00BD36D2">
        <w:rPr>
          <w:rFonts w:ascii="Helvetica" w:hAnsi="Helvetica" w:cs="Helvetica"/>
          <w:b/>
          <w:bCs/>
          <w:color w:val="222222"/>
          <w:sz w:val="21"/>
          <w:szCs w:val="21"/>
        </w:rPr>
        <w:t>) II</w:t>
      </w:r>
    </w:p>
    <w:p w14:paraId="2473D50F" w14:textId="77777777" w:rsidR="00BD36D2" w:rsidRPr="00BD36D2" w:rsidRDefault="00BD36D2" w:rsidP="00BD36D2">
      <w:pPr>
        <w:rPr>
          <w:rFonts w:ascii="Helvetica" w:hAnsi="Helvetica" w:cs="Helvetica"/>
          <w:b/>
          <w:bCs/>
          <w:color w:val="222222"/>
          <w:sz w:val="21"/>
          <w:szCs w:val="21"/>
        </w:rPr>
      </w:pPr>
    </w:p>
    <w:p w14:paraId="0AC16F47"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1.1. </w:t>
      </w:r>
      <w:r w:rsidRPr="00BD36D2">
        <w:rPr>
          <w:rFonts w:ascii="Helvetica" w:hAnsi="Helvetica" w:cs="Helvetica" w:hint="eastAsia"/>
          <w:b/>
          <w:bCs/>
          <w:color w:val="222222"/>
          <w:sz w:val="21"/>
          <w:szCs w:val="21"/>
        </w:rPr>
        <w:t>Морфологическая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основа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межполушарного</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взаимодействия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слуховой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системе</w:t>
      </w:r>
      <w:r w:rsidRPr="00BD36D2">
        <w:rPr>
          <w:rFonts w:ascii="Helvetica" w:hAnsi="Helvetica" w:cs="Helvetica"/>
          <w:b/>
          <w:bCs/>
          <w:color w:val="222222"/>
          <w:sz w:val="21"/>
          <w:szCs w:val="21"/>
        </w:rPr>
        <w:t xml:space="preserve"> II</w:t>
      </w:r>
    </w:p>
    <w:p w14:paraId="39D6AD91" w14:textId="77777777" w:rsidR="00BD36D2" w:rsidRPr="00BD36D2" w:rsidRDefault="00BD36D2" w:rsidP="00BD36D2">
      <w:pPr>
        <w:rPr>
          <w:rFonts w:ascii="Helvetica" w:hAnsi="Helvetica" w:cs="Helvetica"/>
          <w:b/>
          <w:bCs/>
          <w:color w:val="222222"/>
          <w:sz w:val="21"/>
          <w:szCs w:val="21"/>
        </w:rPr>
      </w:pPr>
    </w:p>
    <w:p w14:paraId="7BCD650B"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1.2. </w:t>
      </w:r>
      <w:r w:rsidRPr="00BD36D2">
        <w:rPr>
          <w:rFonts w:ascii="Helvetica" w:hAnsi="Helvetica" w:cs="Helvetica" w:hint="eastAsia"/>
          <w:b/>
          <w:bCs/>
          <w:color w:val="222222"/>
          <w:sz w:val="21"/>
          <w:szCs w:val="21"/>
        </w:rPr>
        <w:t>Модели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методы</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исследования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межполу</w:t>
      </w:r>
      <w:r w:rsidRPr="00BD36D2">
        <w:rPr>
          <w:rFonts w:ascii="Helvetica" w:hAnsi="Helvetica" w:cs="Helvetica"/>
          <w:b/>
          <w:bCs/>
          <w:color w:val="222222"/>
          <w:sz w:val="21"/>
          <w:szCs w:val="21"/>
        </w:rPr>
        <w:t>-</w:t>
      </w:r>
      <w:r w:rsidRPr="00BD36D2">
        <w:rPr>
          <w:rFonts w:ascii="Helvetica" w:hAnsi="Helvetica" w:cs="Helvetica" w:hint="eastAsia"/>
          <w:b/>
          <w:bCs/>
          <w:color w:val="222222"/>
          <w:sz w:val="21"/>
          <w:szCs w:val="21"/>
        </w:rPr>
        <w:t>шарной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неречевых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p>
    <w:p w14:paraId="11AA613E" w14:textId="77777777" w:rsidR="00BD36D2" w:rsidRPr="00BD36D2" w:rsidRDefault="00BD36D2" w:rsidP="00BD36D2">
      <w:pPr>
        <w:rPr>
          <w:rFonts w:ascii="Helvetica" w:hAnsi="Helvetica" w:cs="Helvetica"/>
          <w:b/>
          <w:bCs/>
          <w:color w:val="222222"/>
          <w:sz w:val="21"/>
          <w:szCs w:val="21"/>
        </w:rPr>
      </w:pPr>
    </w:p>
    <w:p w14:paraId="50613FF2"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lastRenderedPageBreak/>
        <w:t xml:space="preserve">1.3. </w:t>
      </w:r>
      <w:r w:rsidRPr="00BD36D2">
        <w:rPr>
          <w:rFonts w:ascii="Helvetica" w:hAnsi="Helvetica" w:cs="Helvetica" w:hint="eastAsia"/>
          <w:b/>
          <w:bCs/>
          <w:color w:val="222222"/>
          <w:sz w:val="21"/>
          <w:szCs w:val="21"/>
        </w:rPr>
        <w:t>Межполушарная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другой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лингвистической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информации</w:t>
      </w:r>
    </w:p>
    <w:p w14:paraId="3DDEF823" w14:textId="77777777" w:rsidR="00BD36D2" w:rsidRPr="00BD36D2" w:rsidRDefault="00BD36D2" w:rsidP="00BD36D2">
      <w:pPr>
        <w:rPr>
          <w:rFonts w:ascii="Helvetica" w:hAnsi="Helvetica" w:cs="Helvetica"/>
          <w:b/>
          <w:bCs/>
          <w:color w:val="222222"/>
          <w:sz w:val="21"/>
          <w:szCs w:val="21"/>
        </w:rPr>
      </w:pPr>
    </w:p>
    <w:p w14:paraId="2DE22CA9"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1.4. </w:t>
      </w:r>
      <w:r w:rsidRPr="00BD36D2">
        <w:rPr>
          <w:rFonts w:ascii="Helvetica" w:hAnsi="Helvetica" w:cs="Helvetica" w:hint="eastAsia"/>
          <w:b/>
          <w:bCs/>
          <w:color w:val="222222"/>
          <w:sz w:val="21"/>
          <w:szCs w:val="21"/>
        </w:rPr>
        <w:t>Межполушарная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неречевых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акустических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p>
    <w:p w14:paraId="58D80FFB" w14:textId="77777777" w:rsidR="00BD36D2" w:rsidRPr="00BD36D2" w:rsidRDefault="00BD36D2" w:rsidP="00BD36D2">
      <w:pPr>
        <w:rPr>
          <w:rFonts w:ascii="Helvetica" w:hAnsi="Helvetica" w:cs="Helvetica"/>
          <w:b/>
          <w:bCs/>
          <w:color w:val="222222"/>
          <w:sz w:val="21"/>
          <w:szCs w:val="21"/>
        </w:rPr>
      </w:pPr>
    </w:p>
    <w:p w14:paraId="73EA000C"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1.5. </w:t>
      </w:r>
      <w:r w:rsidRPr="00BD36D2">
        <w:rPr>
          <w:rFonts w:ascii="Helvetica" w:hAnsi="Helvetica" w:cs="Helvetica" w:hint="eastAsia"/>
          <w:b/>
          <w:bCs/>
          <w:color w:val="222222"/>
          <w:sz w:val="21"/>
          <w:szCs w:val="21"/>
        </w:rPr>
        <w:t>Роль</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врожденных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приобретенных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факторов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формировании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межполушарной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асимметрии</w:t>
      </w:r>
    </w:p>
    <w:p w14:paraId="7310D3D4" w14:textId="77777777" w:rsidR="00BD36D2" w:rsidRPr="00BD36D2" w:rsidRDefault="00BD36D2" w:rsidP="00BD36D2">
      <w:pPr>
        <w:rPr>
          <w:rFonts w:ascii="Helvetica" w:hAnsi="Helvetica" w:cs="Helvetica"/>
          <w:b/>
          <w:bCs/>
          <w:color w:val="222222"/>
          <w:sz w:val="21"/>
          <w:szCs w:val="21"/>
        </w:rPr>
      </w:pPr>
    </w:p>
    <w:p w14:paraId="679B5570"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1.6. </w:t>
      </w:r>
      <w:r w:rsidRPr="00BD36D2">
        <w:rPr>
          <w:rFonts w:ascii="Helvetica" w:hAnsi="Helvetica" w:cs="Helvetica" w:hint="eastAsia"/>
          <w:b/>
          <w:bCs/>
          <w:color w:val="222222"/>
          <w:sz w:val="21"/>
          <w:szCs w:val="21"/>
        </w:rPr>
        <w:t>Модели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межполушарной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асимметрии</w:t>
      </w:r>
    </w:p>
    <w:p w14:paraId="4D299968" w14:textId="77777777" w:rsidR="00BD36D2" w:rsidRPr="00BD36D2" w:rsidRDefault="00BD36D2" w:rsidP="00BD36D2">
      <w:pPr>
        <w:rPr>
          <w:rFonts w:ascii="Helvetica" w:hAnsi="Helvetica" w:cs="Helvetica"/>
          <w:b/>
          <w:bCs/>
          <w:color w:val="222222"/>
          <w:sz w:val="21"/>
          <w:szCs w:val="21"/>
        </w:rPr>
      </w:pPr>
    </w:p>
    <w:p w14:paraId="4FEEFDF3"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1.7. </w:t>
      </w:r>
      <w:r w:rsidRPr="00BD36D2">
        <w:rPr>
          <w:rFonts w:ascii="Helvetica" w:hAnsi="Helvetica" w:cs="Helvetica" w:hint="eastAsia"/>
          <w:b/>
          <w:bCs/>
          <w:color w:val="222222"/>
          <w:sz w:val="21"/>
          <w:szCs w:val="21"/>
        </w:rPr>
        <w:t>Межполушарная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акустических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условиях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маскировки</w:t>
      </w:r>
    </w:p>
    <w:p w14:paraId="1E9144F2" w14:textId="77777777" w:rsidR="00BD36D2" w:rsidRPr="00BD36D2" w:rsidRDefault="00BD36D2" w:rsidP="00BD36D2">
      <w:pPr>
        <w:rPr>
          <w:rFonts w:ascii="Helvetica" w:hAnsi="Helvetica" w:cs="Helvetica"/>
          <w:b/>
          <w:bCs/>
          <w:color w:val="222222"/>
          <w:sz w:val="21"/>
          <w:szCs w:val="21"/>
        </w:rPr>
      </w:pPr>
    </w:p>
    <w:p w14:paraId="460EC072"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ГЛАВА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Исследование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влияния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шума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функциональную</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межполушарнуго</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асимметрию</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неречевых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акустических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методом</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регистрации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длиннолатентных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слуховых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вызванных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потенциалов</w:t>
      </w:r>
    </w:p>
    <w:p w14:paraId="3EF9A8A9" w14:textId="77777777" w:rsidR="00BD36D2" w:rsidRPr="00BD36D2" w:rsidRDefault="00BD36D2" w:rsidP="00BD36D2">
      <w:pPr>
        <w:rPr>
          <w:rFonts w:ascii="Helvetica" w:hAnsi="Helvetica" w:cs="Helvetica"/>
          <w:b/>
          <w:bCs/>
          <w:color w:val="222222"/>
          <w:sz w:val="21"/>
          <w:szCs w:val="21"/>
        </w:rPr>
      </w:pPr>
    </w:p>
    <w:p w14:paraId="0AC82DAB"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2.1. </w:t>
      </w:r>
      <w:r w:rsidRPr="00BD36D2">
        <w:rPr>
          <w:rFonts w:ascii="Helvetica" w:hAnsi="Helvetica" w:cs="Helvetica" w:hint="eastAsia"/>
          <w:b/>
          <w:bCs/>
          <w:color w:val="222222"/>
          <w:sz w:val="21"/>
          <w:szCs w:val="21"/>
        </w:rPr>
        <w:t>Методика</w:t>
      </w:r>
    </w:p>
    <w:p w14:paraId="3C8CBD88" w14:textId="77777777" w:rsidR="00BD36D2" w:rsidRPr="00BD36D2" w:rsidRDefault="00BD36D2" w:rsidP="00BD36D2">
      <w:pPr>
        <w:rPr>
          <w:rFonts w:ascii="Helvetica" w:hAnsi="Helvetica" w:cs="Helvetica"/>
          <w:b/>
          <w:bCs/>
          <w:color w:val="222222"/>
          <w:sz w:val="21"/>
          <w:szCs w:val="21"/>
        </w:rPr>
      </w:pPr>
    </w:p>
    <w:p w14:paraId="7E4FDE06"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2.2. </w:t>
      </w:r>
      <w:r w:rsidRPr="00BD36D2">
        <w:rPr>
          <w:rFonts w:ascii="Helvetica" w:hAnsi="Helvetica" w:cs="Helvetica" w:hint="eastAsia"/>
          <w:b/>
          <w:bCs/>
          <w:color w:val="222222"/>
          <w:sz w:val="21"/>
          <w:szCs w:val="21"/>
        </w:rPr>
        <w:t>Результаты</w:t>
      </w:r>
    </w:p>
    <w:p w14:paraId="5905814B" w14:textId="77777777" w:rsidR="00BD36D2" w:rsidRPr="00BD36D2" w:rsidRDefault="00BD36D2" w:rsidP="00BD36D2">
      <w:pPr>
        <w:rPr>
          <w:rFonts w:ascii="Helvetica" w:hAnsi="Helvetica" w:cs="Helvetica"/>
          <w:b/>
          <w:bCs/>
          <w:color w:val="222222"/>
          <w:sz w:val="21"/>
          <w:szCs w:val="21"/>
        </w:rPr>
      </w:pPr>
    </w:p>
    <w:p w14:paraId="433DF07D"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2.3. </w:t>
      </w:r>
      <w:r w:rsidRPr="00BD36D2">
        <w:rPr>
          <w:rFonts w:ascii="Helvetica" w:hAnsi="Helvetica" w:cs="Helvetica" w:hint="eastAsia"/>
          <w:b/>
          <w:bCs/>
          <w:color w:val="222222"/>
          <w:sz w:val="21"/>
          <w:szCs w:val="21"/>
        </w:rPr>
        <w:t>Обсуждение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выводы</w:t>
      </w:r>
    </w:p>
    <w:p w14:paraId="3A3FC7DF" w14:textId="77777777" w:rsidR="00BD36D2" w:rsidRPr="00BD36D2" w:rsidRDefault="00BD36D2" w:rsidP="00BD36D2">
      <w:pPr>
        <w:rPr>
          <w:rFonts w:ascii="Helvetica" w:hAnsi="Helvetica" w:cs="Helvetica"/>
          <w:b/>
          <w:bCs/>
          <w:color w:val="222222"/>
          <w:sz w:val="21"/>
          <w:szCs w:val="21"/>
        </w:rPr>
      </w:pPr>
    </w:p>
    <w:p w14:paraId="3BE39565"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ГЛАВА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Ш</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Исследование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влияния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шума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функциональную</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межполушарную</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асимметрию</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методом</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дихотического</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прослушивания</w:t>
      </w:r>
    </w:p>
    <w:p w14:paraId="24E7264D" w14:textId="77777777" w:rsidR="00BD36D2" w:rsidRPr="00BD36D2" w:rsidRDefault="00BD36D2" w:rsidP="00BD36D2">
      <w:pPr>
        <w:rPr>
          <w:rFonts w:ascii="Helvetica" w:hAnsi="Helvetica" w:cs="Helvetica"/>
          <w:b/>
          <w:bCs/>
          <w:color w:val="222222"/>
          <w:sz w:val="21"/>
          <w:szCs w:val="21"/>
        </w:rPr>
      </w:pPr>
    </w:p>
    <w:p w14:paraId="52B50CF2"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5.1. </w:t>
      </w:r>
      <w:r w:rsidRPr="00BD36D2">
        <w:rPr>
          <w:rFonts w:ascii="Helvetica" w:hAnsi="Helvetica" w:cs="Helvetica" w:hint="eastAsia"/>
          <w:b/>
          <w:bCs/>
          <w:color w:val="222222"/>
          <w:sz w:val="21"/>
          <w:szCs w:val="21"/>
        </w:rPr>
        <w:t>Методика</w:t>
      </w:r>
    </w:p>
    <w:p w14:paraId="06BE89DE" w14:textId="77777777" w:rsidR="00BD36D2" w:rsidRPr="00BD36D2" w:rsidRDefault="00BD36D2" w:rsidP="00BD36D2">
      <w:pPr>
        <w:rPr>
          <w:rFonts w:ascii="Helvetica" w:hAnsi="Helvetica" w:cs="Helvetica"/>
          <w:b/>
          <w:bCs/>
          <w:color w:val="222222"/>
          <w:sz w:val="21"/>
          <w:szCs w:val="21"/>
        </w:rPr>
      </w:pPr>
    </w:p>
    <w:p w14:paraId="56BBB6FB"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3.2. </w:t>
      </w:r>
      <w:r w:rsidRPr="00BD36D2">
        <w:rPr>
          <w:rFonts w:ascii="Helvetica" w:hAnsi="Helvetica" w:cs="Helvetica" w:hint="eastAsia"/>
          <w:b/>
          <w:bCs/>
          <w:color w:val="222222"/>
          <w:sz w:val="21"/>
          <w:szCs w:val="21"/>
        </w:rPr>
        <w:t>Результаты</w:t>
      </w:r>
    </w:p>
    <w:p w14:paraId="7A6790E6" w14:textId="77777777" w:rsidR="00BD36D2" w:rsidRPr="00BD36D2" w:rsidRDefault="00BD36D2" w:rsidP="00BD36D2">
      <w:pPr>
        <w:rPr>
          <w:rFonts w:ascii="Helvetica" w:hAnsi="Helvetica" w:cs="Helvetica"/>
          <w:b/>
          <w:bCs/>
          <w:color w:val="222222"/>
          <w:sz w:val="21"/>
          <w:szCs w:val="21"/>
        </w:rPr>
      </w:pPr>
    </w:p>
    <w:p w14:paraId="722EBFF6"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3.3. </w:t>
      </w:r>
      <w:r w:rsidRPr="00BD36D2">
        <w:rPr>
          <w:rFonts w:ascii="Helvetica" w:hAnsi="Helvetica" w:cs="Helvetica" w:hint="eastAsia"/>
          <w:b/>
          <w:bCs/>
          <w:color w:val="222222"/>
          <w:sz w:val="21"/>
          <w:szCs w:val="21"/>
        </w:rPr>
        <w:t>Обсуждение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выводы</w:t>
      </w:r>
    </w:p>
    <w:p w14:paraId="06873CAD" w14:textId="77777777" w:rsidR="00BD36D2" w:rsidRPr="00BD36D2" w:rsidRDefault="00BD36D2" w:rsidP="00BD36D2">
      <w:pPr>
        <w:rPr>
          <w:rFonts w:ascii="Helvetica" w:hAnsi="Helvetica" w:cs="Helvetica"/>
          <w:b/>
          <w:bCs/>
          <w:color w:val="222222"/>
          <w:sz w:val="21"/>
          <w:szCs w:val="21"/>
        </w:rPr>
      </w:pPr>
    </w:p>
    <w:p w14:paraId="0D2F7984"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ГЛАВА</w:t>
      </w:r>
      <w:r w:rsidRPr="00BD36D2">
        <w:rPr>
          <w:rFonts w:ascii="Helvetica" w:hAnsi="Helvetica" w:cs="Helvetica"/>
          <w:b/>
          <w:bCs/>
          <w:color w:val="222222"/>
          <w:sz w:val="21"/>
          <w:szCs w:val="21"/>
        </w:rPr>
        <w:t xml:space="preserve"> 1</w:t>
      </w:r>
      <w:r w:rsidRPr="00BD36D2">
        <w:rPr>
          <w:rFonts w:ascii="Helvetica" w:hAnsi="Helvetica" w:cs="Helvetica" w:hint="eastAsia"/>
          <w:b/>
          <w:bCs/>
          <w:color w:val="222222"/>
          <w:sz w:val="21"/>
          <w:szCs w:val="21"/>
        </w:rPr>
        <w:t>У</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Восприятие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фоне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шума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условиях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нестандартного</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варианта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дихотической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процедуры</w:t>
      </w:r>
    </w:p>
    <w:p w14:paraId="7155670F" w14:textId="77777777" w:rsidR="00BD36D2" w:rsidRPr="00BD36D2" w:rsidRDefault="00BD36D2" w:rsidP="00BD36D2">
      <w:pPr>
        <w:rPr>
          <w:rFonts w:ascii="Helvetica" w:hAnsi="Helvetica" w:cs="Helvetica"/>
          <w:b/>
          <w:bCs/>
          <w:color w:val="222222"/>
          <w:sz w:val="21"/>
          <w:szCs w:val="21"/>
        </w:rPr>
      </w:pPr>
    </w:p>
    <w:p w14:paraId="745FADCC"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4.1. </w:t>
      </w:r>
      <w:r w:rsidRPr="00BD36D2">
        <w:rPr>
          <w:rFonts w:ascii="Helvetica" w:hAnsi="Helvetica" w:cs="Helvetica" w:hint="eastAsia"/>
          <w:b/>
          <w:bCs/>
          <w:color w:val="222222"/>
          <w:sz w:val="21"/>
          <w:szCs w:val="21"/>
        </w:rPr>
        <w:t>Методика</w:t>
      </w:r>
    </w:p>
    <w:p w14:paraId="159B54FC" w14:textId="77777777" w:rsidR="00BD36D2" w:rsidRPr="00BD36D2" w:rsidRDefault="00BD36D2" w:rsidP="00BD36D2">
      <w:pPr>
        <w:rPr>
          <w:rFonts w:ascii="Helvetica" w:hAnsi="Helvetica" w:cs="Helvetica"/>
          <w:b/>
          <w:bCs/>
          <w:color w:val="222222"/>
          <w:sz w:val="21"/>
          <w:szCs w:val="21"/>
        </w:rPr>
      </w:pPr>
    </w:p>
    <w:p w14:paraId="0318145A"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4.2. </w:t>
      </w:r>
      <w:r w:rsidRPr="00BD36D2">
        <w:rPr>
          <w:rFonts w:ascii="Helvetica" w:hAnsi="Helvetica" w:cs="Helvetica" w:hint="eastAsia"/>
          <w:b/>
          <w:bCs/>
          <w:color w:val="222222"/>
          <w:sz w:val="21"/>
          <w:szCs w:val="21"/>
        </w:rPr>
        <w:t>Результаты</w:t>
      </w:r>
    </w:p>
    <w:p w14:paraId="4DD17B24" w14:textId="77777777" w:rsidR="00BD36D2" w:rsidRPr="00BD36D2" w:rsidRDefault="00BD36D2" w:rsidP="00BD36D2">
      <w:pPr>
        <w:rPr>
          <w:rFonts w:ascii="Helvetica" w:hAnsi="Helvetica" w:cs="Helvetica"/>
          <w:b/>
          <w:bCs/>
          <w:color w:val="222222"/>
          <w:sz w:val="21"/>
          <w:szCs w:val="21"/>
        </w:rPr>
      </w:pPr>
    </w:p>
    <w:p w14:paraId="786DE1A1"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b/>
          <w:bCs/>
          <w:color w:val="222222"/>
          <w:sz w:val="21"/>
          <w:szCs w:val="21"/>
        </w:rPr>
        <w:t xml:space="preserve">4.3. </w:t>
      </w:r>
      <w:r w:rsidRPr="00BD36D2">
        <w:rPr>
          <w:rFonts w:ascii="Helvetica" w:hAnsi="Helvetica" w:cs="Helvetica" w:hint="eastAsia"/>
          <w:b/>
          <w:bCs/>
          <w:color w:val="222222"/>
          <w:sz w:val="21"/>
          <w:szCs w:val="21"/>
        </w:rPr>
        <w:t>Обсуждение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выводы</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Ц</w:t>
      </w:r>
    </w:p>
    <w:p w14:paraId="2A75CE42" w14:textId="77777777" w:rsidR="00BD36D2" w:rsidRPr="00BD36D2" w:rsidRDefault="00BD36D2" w:rsidP="00BD36D2">
      <w:pPr>
        <w:rPr>
          <w:rFonts w:ascii="Helvetica" w:hAnsi="Helvetica" w:cs="Helvetica"/>
          <w:b/>
          <w:bCs/>
          <w:color w:val="222222"/>
          <w:sz w:val="21"/>
          <w:szCs w:val="21"/>
        </w:rPr>
      </w:pPr>
    </w:p>
    <w:p w14:paraId="04767BB1" w14:textId="77777777" w:rsidR="00BD36D2" w:rsidRPr="00BD36D2" w:rsidRDefault="00BD36D2" w:rsidP="00BD36D2">
      <w:pPr>
        <w:rPr>
          <w:rFonts w:ascii="Helvetica" w:hAnsi="Helvetica" w:cs="Helvetica"/>
          <w:b/>
          <w:bCs/>
          <w:color w:val="222222"/>
          <w:sz w:val="21"/>
          <w:szCs w:val="21"/>
        </w:rPr>
      </w:pPr>
      <w:r w:rsidRPr="00BD36D2">
        <w:rPr>
          <w:rFonts w:ascii="Helvetica" w:hAnsi="Helvetica" w:cs="Helvetica" w:hint="eastAsia"/>
          <w:b/>
          <w:bCs/>
          <w:color w:val="222222"/>
          <w:sz w:val="21"/>
          <w:szCs w:val="21"/>
        </w:rPr>
        <w:t>ГЛАВА</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У</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Общее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обсуждение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результатов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Модель</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взаимодействия</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полушарий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процессе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обработки</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речевых</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сигналов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в</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слуховой</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системе</w:t>
      </w:r>
      <w:r w:rsidRPr="00BD36D2">
        <w:rPr>
          <w:rFonts w:ascii="Helvetica" w:hAnsi="Helvetica" w:cs="Helvetica"/>
          <w:b/>
          <w:bCs/>
          <w:color w:val="222222"/>
          <w:sz w:val="21"/>
          <w:szCs w:val="21"/>
        </w:rPr>
        <w:t xml:space="preserve"> </w:t>
      </w:r>
      <w:r w:rsidRPr="00BD36D2">
        <w:rPr>
          <w:rFonts w:ascii="Helvetica" w:hAnsi="Helvetica" w:cs="Helvetica" w:hint="eastAsia"/>
          <w:b/>
          <w:bCs/>
          <w:color w:val="222222"/>
          <w:sz w:val="21"/>
          <w:szCs w:val="21"/>
        </w:rPr>
        <w:t>человека</w:t>
      </w:r>
    </w:p>
    <w:p w14:paraId="5073F43D" w14:textId="77777777" w:rsidR="00BD36D2" w:rsidRPr="00BD36D2" w:rsidRDefault="00BD36D2" w:rsidP="00BD36D2">
      <w:pPr>
        <w:rPr>
          <w:rFonts w:ascii="Helvetica" w:hAnsi="Helvetica" w:cs="Helvetica"/>
          <w:b/>
          <w:bCs/>
          <w:color w:val="222222"/>
          <w:sz w:val="21"/>
          <w:szCs w:val="21"/>
        </w:rPr>
      </w:pPr>
    </w:p>
    <w:p w14:paraId="0C1B29AA" w14:textId="0B6DB82E" w:rsidR="008A0C40" w:rsidRPr="00BD36D2" w:rsidRDefault="00BD36D2" w:rsidP="00BD36D2">
      <w:r w:rsidRPr="00BD36D2">
        <w:rPr>
          <w:rFonts w:ascii="Helvetica" w:hAnsi="Helvetica" w:cs="Helvetica" w:hint="eastAsia"/>
          <w:b/>
          <w:bCs/>
          <w:color w:val="222222"/>
          <w:sz w:val="21"/>
          <w:szCs w:val="21"/>
        </w:rPr>
        <w:t>ВЫВОДЫ</w:t>
      </w:r>
    </w:p>
    <w:sectPr w:rsidR="008A0C40" w:rsidRPr="00BD36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68BB0" w14:textId="77777777" w:rsidR="007B0579" w:rsidRDefault="007B0579">
      <w:pPr>
        <w:spacing w:after="0" w:line="240" w:lineRule="auto"/>
      </w:pPr>
      <w:r>
        <w:separator/>
      </w:r>
    </w:p>
  </w:endnote>
  <w:endnote w:type="continuationSeparator" w:id="0">
    <w:p w14:paraId="11343DB9" w14:textId="77777777" w:rsidR="007B0579" w:rsidRDefault="007B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3792" w14:textId="77777777" w:rsidR="007B0579" w:rsidRDefault="007B0579"/>
    <w:p w14:paraId="7BA59162" w14:textId="77777777" w:rsidR="007B0579" w:rsidRDefault="007B0579"/>
    <w:p w14:paraId="19C76965" w14:textId="77777777" w:rsidR="007B0579" w:rsidRDefault="007B0579"/>
    <w:p w14:paraId="122306DC" w14:textId="77777777" w:rsidR="007B0579" w:rsidRDefault="007B0579"/>
    <w:p w14:paraId="64CADE1E" w14:textId="77777777" w:rsidR="007B0579" w:rsidRDefault="007B0579"/>
    <w:p w14:paraId="55B80794" w14:textId="77777777" w:rsidR="007B0579" w:rsidRDefault="007B0579"/>
    <w:p w14:paraId="10079B13" w14:textId="77777777" w:rsidR="007B0579" w:rsidRDefault="007B05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652F0F" wp14:editId="18CB34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F1632" w14:textId="77777777" w:rsidR="007B0579" w:rsidRDefault="007B05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652F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8F1632" w14:textId="77777777" w:rsidR="007B0579" w:rsidRDefault="007B05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D4E75F" w14:textId="77777777" w:rsidR="007B0579" w:rsidRDefault="007B0579"/>
    <w:p w14:paraId="18BCD539" w14:textId="77777777" w:rsidR="007B0579" w:rsidRDefault="007B0579"/>
    <w:p w14:paraId="1F4C978B" w14:textId="77777777" w:rsidR="007B0579" w:rsidRDefault="007B05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99D71B" wp14:editId="16DDF9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A3D2A" w14:textId="77777777" w:rsidR="007B0579" w:rsidRDefault="007B0579"/>
                          <w:p w14:paraId="463950CB" w14:textId="77777777" w:rsidR="007B0579" w:rsidRDefault="007B05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99D7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EA3D2A" w14:textId="77777777" w:rsidR="007B0579" w:rsidRDefault="007B0579"/>
                    <w:p w14:paraId="463950CB" w14:textId="77777777" w:rsidR="007B0579" w:rsidRDefault="007B05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5E6CF0" w14:textId="77777777" w:rsidR="007B0579" w:rsidRDefault="007B0579"/>
    <w:p w14:paraId="39860AEE" w14:textId="77777777" w:rsidR="007B0579" w:rsidRDefault="007B0579">
      <w:pPr>
        <w:rPr>
          <w:sz w:val="2"/>
          <w:szCs w:val="2"/>
        </w:rPr>
      </w:pPr>
    </w:p>
    <w:p w14:paraId="665E1AD5" w14:textId="77777777" w:rsidR="007B0579" w:rsidRDefault="007B0579"/>
    <w:p w14:paraId="43385D6E" w14:textId="77777777" w:rsidR="007B0579" w:rsidRDefault="007B0579">
      <w:pPr>
        <w:spacing w:after="0" w:line="240" w:lineRule="auto"/>
      </w:pPr>
    </w:p>
  </w:footnote>
  <w:footnote w:type="continuationSeparator" w:id="0">
    <w:p w14:paraId="6C9CBB7C" w14:textId="77777777" w:rsidR="007B0579" w:rsidRDefault="007B0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79"/>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11056</TotalTime>
  <Pages>3</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450</cp:revision>
  <cp:lastPrinted>2009-02-06T05:36:00Z</cp:lastPrinted>
  <dcterms:created xsi:type="dcterms:W3CDTF">2025-11-25T20:19:00Z</dcterms:created>
  <dcterms:modified xsi:type="dcterms:W3CDTF">2025-12-16T10:25:00Z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