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B2" w:rsidRDefault="00493A4D" w:rsidP="00493A4D">
      <w:pPr>
        <w:rPr>
          <w:rFonts w:ascii="Times New Roman" w:hAnsi="Times New Roman" w:cs="Times New Roman"/>
          <w:b/>
          <w:sz w:val="24"/>
          <w:szCs w:val="24"/>
        </w:rPr>
      </w:pPr>
      <w:r w:rsidRPr="00493A4D">
        <w:rPr>
          <w:rFonts w:ascii="Times New Roman" w:hAnsi="Times New Roman" w:cs="Times New Roman" w:hint="eastAsia"/>
          <w:b/>
          <w:sz w:val="24"/>
          <w:szCs w:val="24"/>
        </w:rPr>
        <w:t>Брызгалова</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Лариса</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Васильевна</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Получение</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алюмосиликатных</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сорбентов</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и</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катализаторов</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на</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основе</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глинистых</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минералов</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и</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тестирование</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их</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свойств</w:t>
      </w:r>
      <w:r w:rsidRPr="00493A4D">
        <w:rPr>
          <w:rFonts w:ascii="Times New Roman" w:hAnsi="Times New Roman" w:cs="Times New Roman"/>
          <w:b/>
          <w:sz w:val="24"/>
          <w:szCs w:val="24"/>
        </w:rPr>
        <w:t xml:space="preserve"> : </w:t>
      </w:r>
      <w:r w:rsidRPr="00493A4D">
        <w:rPr>
          <w:rFonts w:ascii="Times New Roman" w:hAnsi="Times New Roman" w:cs="Times New Roman" w:hint="eastAsia"/>
          <w:b/>
          <w:sz w:val="24"/>
          <w:szCs w:val="24"/>
        </w:rPr>
        <w:t>диссертация</w:t>
      </w:r>
      <w:r w:rsidRPr="00493A4D">
        <w:rPr>
          <w:rFonts w:ascii="Times New Roman" w:hAnsi="Times New Roman" w:cs="Times New Roman"/>
          <w:b/>
          <w:sz w:val="24"/>
          <w:szCs w:val="24"/>
        </w:rPr>
        <w:t xml:space="preserve"> ... </w:t>
      </w:r>
      <w:r w:rsidRPr="00493A4D">
        <w:rPr>
          <w:rFonts w:ascii="Times New Roman" w:hAnsi="Times New Roman" w:cs="Times New Roman" w:hint="eastAsia"/>
          <w:b/>
          <w:sz w:val="24"/>
          <w:szCs w:val="24"/>
        </w:rPr>
        <w:t>кандидата</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технических</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наук</w:t>
      </w:r>
      <w:r w:rsidRPr="00493A4D">
        <w:rPr>
          <w:rFonts w:ascii="Times New Roman" w:hAnsi="Times New Roman" w:cs="Times New Roman"/>
          <w:b/>
          <w:sz w:val="24"/>
          <w:szCs w:val="24"/>
        </w:rPr>
        <w:t xml:space="preserve"> : 05.17.11 / </w:t>
      </w:r>
      <w:r w:rsidRPr="00493A4D">
        <w:rPr>
          <w:rFonts w:ascii="Times New Roman" w:hAnsi="Times New Roman" w:cs="Times New Roman" w:hint="eastAsia"/>
          <w:b/>
          <w:sz w:val="24"/>
          <w:szCs w:val="24"/>
        </w:rPr>
        <w:t>Брызгалова</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Лариса</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Васильевна</w:t>
      </w:r>
      <w:r w:rsidRPr="00493A4D">
        <w:rPr>
          <w:rFonts w:ascii="Times New Roman" w:hAnsi="Times New Roman" w:cs="Times New Roman"/>
          <w:b/>
          <w:sz w:val="24"/>
          <w:szCs w:val="24"/>
        </w:rPr>
        <w:t>; [</w:t>
      </w:r>
      <w:r w:rsidRPr="00493A4D">
        <w:rPr>
          <w:rFonts w:ascii="Times New Roman" w:hAnsi="Times New Roman" w:cs="Times New Roman" w:hint="eastAsia"/>
          <w:b/>
          <w:sz w:val="24"/>
          <w:szCs w:val="24"/>
        </w:rPr>
        <w:t>Место</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защиты</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Том</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политехн</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ун</w:t>
      </w:r>
      <w:r w:rsidRPr="00493A4D">
        <w:rPr>
          <w:rFonts w:ascii="Times New Roman" w:hAnsi="Times New Roman" w:cs="Times New Roman"/>
          <w:b/>
          <w:sz w:val="24"/>
          <w:szCs w:val="24"/>
        </w:rPr>
        <w:t>-</w:t>
      </w:r>
      <w:r w:rsidRPr="00493A4D">
        <w:rPr>
          <w:rFonts w:ascii="Times New Roman" w:hAnsi="Times New Roman" w:cs="Times New Roman" w:hint="eastAsia"/>
          <w:b/>
          <w:sz w:val="24"/>
          <w:szCs w:val="24"/>
        </w:rPr>
        <w:t>т</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Томск</w:t>
      </w:r>
      <w:r w:rsidRPr="00493A4D">
        <w:rPr>
          <w:rFonts w:ascii="Times New Roman" w:hAnsi="Times New Roman" w:cs="Times New Roman"/>
          <w:b/>
          <w:sz w:val="24"/>
          <w:szCs w:val="24"/>
        </w:rPr>
        <w:t xml:space="preserve">, 2009.- 144 </w:t>
      </w:r>
      <w:r w:rsidRPr="00493A4D">
        <w:rPr>
          <w:rFonts w:ascii="Times New Roman" w:hAnsi="Times New Roman" w:cs="Times New Roman" w:hint="eastAsia"/>
          <w:b/>
          <w:sz w:val="24"/>
          <w:szCs w:val="24"/>
        </w:rPr>
        <w:t>с</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ил</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РГБ</w:t>
      </w:r>
      <w:r w:rsidRPr="00493A4D">
        <w:rPr>
          <w:rFonts w:ascii="Times New Roman" w:hAnsi="Times New Roman" w:cs="Times New Roman"/>
          <w:b/>
          <w:sz w:val="24"/>
          <w:szCs w:val="24"/>
        </w:rPr>
        <w:t xml:space="preserve"> </w:t>
      </w:r>
      <w:r w:rsidRPr="00493A4D">
        <w:rPr>
          <w:rFonts w:ascii="Times New Roman" w:hAnsi="Times New Roman" w:cs="Times New Roman" w:hint="eastAsia"/>
          <w:b/>
          <w:sz w:val="24"/>
          <w:szCs w:val="24"/>
        </w:rPr>
        <w:t>ОД</w:t>
      </w:r>
      <w:r w:rsidRPr="00493A4D">
        <w:rPr>
          <w:rFonts w:ascii="Times New Roman" w:hAnsi="Times New Roman" w:cs="Times New Roman"/>
          <w:b/>
          <w:sz w:val="24"/>
          <w:szCs w:val="24"/>
        </w:rPr>
        <w:t>, 61 10-5/554</w:t>
      </w:r>
    </w:p>
    <w:p w:rsidR="00493A4D" w:rsidRDefault="00493A4D" w:rsidP="00493A4D">
      <w:pPr>
        <w:rPr>
          <w:rFonts w:ascii="Times New Roman" w:hAnsi="Times New Roman" w:cs="Times New Roman"/>
          <w:b/>
          <w:sz w:val="24"/>
          <w:szCs w:val="24"/>
        </w:rPr>
      </w:pPr>
    </w:p>
    <w:p w:rsidR="00493A4D" w:rsidRDefault="00493A4D" w:rsidP="00493A4D">
      <w:pPr>
        <w:rPr>
          <w:rFonts w:ascii="Times New Roman" w:hAnsi="Times New Roman" w:cs="Times New Roman"/>
          <w:b/>
          <w:sz w:val="24"/>
          <w:szCs w:val="24"/>
        </w:rPr>
      </w:pPr>
    </w:p>
    <w:p w:rsidR="00493A4D" w:rsidRDefault="00493A4D" w:rsidP="00493A4D">
      <w:pPr>
        <w:rPr>
          <w:rFonts w:ascii="Times New Roman" w:hAnsi="Times New Roman" w:cs="Times New Roman"/>
          <w:b/>
          <w:sz w:val="24"/>
          <w:szCs w:val="24"/>
        </w:rPr>
      </w:pPr>
    </w:p>
    <w:p w:rsidR="00493A4D" w:rsidRPr="00493A4D" w:rsidRDefault="00493A4D" w:rsidP="00493A4D">
      <w:pPr>
        <w:tabs>
          <w:tab w:val="clear" w:pos="709"/>
        </w:tabs>
        <w:suppressAutoHyphens w:val="0"/>
        <w:spacing w:after="260" w:line="480" w:lineRule="exact"/>
        <w:ind w:left="40" w:firstLine="0"/>
        <w:jc w:val="center"/>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БАЙКАЛЬСКИЙ ИНСТИТУТ ПРИРОДОПОЛЬЗОВАНИЯ СИБИРСКОГО ОТДЕЛЕНИЯ РОССИЙСКОЙ АКАДЕМИИ НАУК</w:t>
      </w:r>
    </w:p>
    <w:p w:rsidR="00493A4D" w:rsidRPr="00493A4D" w:rsidRDefault="00493A4D" w:rsidP="00493A4D">
      <w:pPr>
        <w:tabs>
          <w:tab w:val="clear" w:pos="709"/>
        </w:tabs>
        <w:suppressAutoHyphens w:val="0"/>
        <w:spacing w:after="783" w:line="230" w:lineRule="exact"/>
        <w:ind w:left="40" w:firstLine="0"/>
        <w:jc w:val="left"/>
        <w:rPr>
          <w:rFonts w:ascii="Sylfaen" w:eastAsia="Sylfaen" w:hAnsi="Sylfaen" w:cs="Sylfaen"/>
          <w:color w:val="000000"/>
          <w:spacing w:val="30"/>
          <w:kern w:val="0"/>
          <w:sz w:val="23"/>
          <w:szCs w:val="23"/>
          <w:lang w:eastAsia="ru-RU" w:bidi="ru-RU"/>
        </w:rPr>
      </w:pPr>
      <w:r w:rsidRPr="00493A4D">
        <w:rPr>
          <w:rFonts w:ascii="Sylfaen" w:eastAsia="Sylfaen" w:hAnsi="Sylfaen" w:cs="Sylfaen"/>
          <w:color w:val="000000"/>
          <w:spacing w:val="30"/>
          <w:kern w:val="0"/>
          <w:sz w:val="23"/>
          <w:szCs w:val="23"/>
          <w:lang w:eastAsia="ru-RU" w:bidi="ru-RU"/>
        </w:rPr>
        <w:t>04200912129</w:t>
      </w:r>
    </w:p>
    <w:p w:rsidR="00493A4D" w:rsidRPr="00493A4D" w:rsidRDefault="00493A4D" w:rsidP="00493A4D">
      <w:pPr>
        <w:tabs>
          <w:tab w:val="clear" w:pos="709"/>
        </w:tabs>
        <w:suppressAutoHyphens w:val="0"/>
        <w:spacing w:after="1436" w:line="260" w:lineRule="exact"/>
        <w:ind w:left="40" w:firstLine="0"/>
        <w:jc w:val="center"/>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БРЫЗГАЛОВА ЛАРИСА ВАСИЛЬЕВНА</w:t>
      </w:r>
    </w:p>
    <w:p w:rsidR="00493A4D" w:rsidRPr="00493A4D" w:rsidRDefault="00493A4D" w:rsidP="00493A4D">
      <w:pPr>
        <w:tabs>
          <w:tab w:val="clear" w:pos="709"/>
        </w:tabs>
        <w:suppressAutoHyphens w:val="0"/>
        <w:spacing w:after="960" w:line="480" w:lineRule="exact"/>
        <w:ind w:left="40" w:firstLine="0"/>
        <w:jc w:val="center"/>
        <w:rPr>
          <w:rFonts w:ascii="Times New Roman" w:eastAsia="Times New Roman" w:hAnsi="Times New Roman" w:cs="Times New Roman"/>
          <w:b/>
          <w:bCs/>
          <w:color w:val="000000"/>
          <w:kern w:val="0"/>
          <w:sz w:val="26"/>
          <w:szCs w:val="26"/>
          <w:lang w:eastAsia="ru-RU" w:bidi="ru-RU"/>
        </w:rPr>
      </w:pPr>
      <w:r w:rsidRPr="00493A4D">
        <w:rPr>
          <w:rFonts w:ascii="Times New Roman" w:eastAsia="Times New Roman" w:hAnsi="Times New Roman" w:cs="Times New Roman"/>
          <w:b/>
          <w:bCs/>
          <w:color w:val="000000"/>
          <w:kern w:val="0"/>
          <w:sz w:val="26"/>
          <w:szCs w:val="26"/>
          <w:lang w:eastAsia="ru-RU" w:bidi="ru-RU"/>
        </w:rPr>
        <w:t>ПОЛУЧЕНИЕ АЛЮМОСИЛИКАТНЫХ СОРБЕНТОВ И КАТАЛИЗАТОРОВ НА ОСНОВЕ ГЛИНИСТЫХ МИНЕРАЛОВ И ТЕСТИРОВАНИЕ ИХ СВОЙСТВ</w:t>
      </w:r>
    </w:p>
    <w:p w:rsidR="00493A4D" w:rsidRPr="00493A4D" w:rsidRDefault="00493A4D" w:rsidP="00493A4D">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Специальность: 05.17.11 - Технология силикатных и тугоплавких</w:t>
      </w:r>
    </w:p>
    <w:p w:rsidR="00493A4D" w:rsidRPr="00493A4D" w:rsidRDefault="00493A4D" w:rsidP="00493A4D">
      <w:pPr>
        <w:tabs>
          <w:tab w:val="clear" w:pos="709"/>
        </w:tabs>
        <w:suppressAutoHyphens w:val="0"/>
        <w:spacing w:after="776" w:line="480" w:lineRule="exact"/>
        <w:ind w:left="40" w:firstLine="0"/>
        <w:jc w:val="center"/>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неметаллических материалов Диссертация на соискание ученой степени кандидата технических наук</w:t>
      </w:r>
    </w:p>
    <w:p w:rsidR="00493A4D" w:rsidRPr="00493A4D" w:rsidRDefault="00493A4D" w:rsidP="00493A4D">
      <w:pPr>
        <w:tabs>
          <w:tab w:val="clear" w:pos="709"/>
          <w:tab w:val="right" w:pos="6458"/>
          <w:tab w:val="right" w:pos="7998"/>
          <w:tab w:val="right" w:pos="8694"/>
        </w:tabs>
        <w:suppressAutoHyphens w:val="0"/>
        <w:spacing w:after="182" w:line="260" w:lineRule="exact"/>
        <w:ind w:left="64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Научный руководитель:</w:t>
      </w:r>
      <w:r w:rsidRPr="00493A4D">
        <w:rPr>
          <w:rFonts w:ascii="Times New Roman" w:eastAsia="Times New Roman" w:hAnsi="Times New Roman" w:cs="Times New Roman"/>
          <w:color w:val="000000"/>
          <w:kern w:val="0"/>
          <w:sz w:val="26"/>
          <w:szCs w:val="26"/>
          <w:lang w:eastAsia="ru-RU" w:bidi="ru-RU"/>
        </w:rPr>
        <w:tab/>
        <w:t>кандидат</w:t>
      </w:r>
      <w:r w:rsidRPr="00493A4D">
        <w:rPr>
          <w:rFonts w:ascii="Times New Roman" w:eastAsia="Times New Roman" w:hAnsi="Times New Roman" w:cs="Times New Roman"/>
          <w:color w:val="000000"/>
          <w:kern w:val="0"/>
          <w:sz w:val="26"/>
          <w:szCs w:val="26"/>
          <w:lang w:eastAsia="ru-RU" w:bidi="ru-RU"/>
        </w:rPr>
        <w:tab/>
        <w:t>химических</w:t>
      </w:r>
      <w:r w:rsidRPr="00493A4D">
        <w:rPr>
          <w:rFonts w:ascii="Times New Roman" w:eastAsia="Times New Roman" w:hAnsi="Times New Roman" w:cs="Times New Roman"/>
          <w:color w:val="000000"/>
          <w:kern w:val="0"/>
          <w:sz w:val="26"/>
          <w:szCs w:val="26"/>
          <w:lang w:eastAsia="ru-RU" w:bidi="ru-RU"/>
        </w:rPr>
        <w:tab/>
        <w:t>наук,</w:t>
      </w:r>
    </w:p>
    <w:p w:rsidR="00493A4D" w:rsidRPr="00493A4D" w:rsidRDefault="00493A4D" w:rsidP="00493A4D">
      <w:pPr>
        <w:tabs>
          <w:tab w:val="clear" w:pos="709"/>
        </w:tabs>
        <w:suppressAutoHyphens w:val="0"/>
        <w:spacing w:after="1602" w:line="260" w:lineRule="exact"/>
        <w:ind w:left="570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с.н.с. С.Ц. Ханхасаева</w:t>
      </w:r>
    </w:p>
    <w:p w:rsidR="00493A4D" w:rsidRPr="00493A4D" w:rsidRDefault="00493A4D" w:rsidP="00493A4D">
      <w:pPr>
        <w:tabs>
          <w:tab w:val="clear" w:pos="709"/>
        </w:tabs>
        <w:suppressAutoHyphens w:val="0"/>
        <w:spacing w:after="172" w:line="260" w:lineRule="exact"/>
        <w:ind w:left="40" w:firstLine="0"/>
        <w:jc w:val="center"/>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Томск</w:t>
      </w:r>
    </w:p>
    <w:p w:rsidR="00493A4D" w:rsidRPr="00493A4D" w:rsidRDefault="00493A4D" w:rsidP="00493A4D">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sectPr w:rsidR="00493A4D" w:rsidRPr="00493A4D" w:rsidSect="00493A4D">
          <w:headerReference w:type="even" r:id="rId8"/>
          <w:footnotePr>
            <w:numFmt w:val="chicago"/>
            <w:numRestart w:val="eachPage"/>
          </w:footnotePr>
          <w:pgSz w:w="16838" w:h="23810"/>
          <w:pgMar w:top="3786" w:right="3309" w:bottom="5428" w:left="4538" w:header="0" w:footer="3" w:gutter="0"/>
          <w:cols w:space="720"/>
          <w:noEndnote/>
          <w:docGrid w:linePitch="360"/>
        </w:sectPr>
      </w:pPr>
      <w:r w:rsidRPr="00493A4D">
        <w:rPr>
          <w:rFonts w:ascii="Times New Roman" w:eastAsia="Times New Roman" w:hAnsi="Times New Roman" w:cs="Times New Roman"/>
          <w:color w:val="000000"/>
          <w:kern w:val="0"/>
          <w:sz w:val="26"/>
          <w:szCs w:val="26"/>
          <w:lang w:eastAsia="ru-RU" w:bidi="ru-RU"/>
        </w:rPr>
        <w:t>2009</w:t>
      </w:r>
    </w:p>
    <w:p w:rsidR="00493A4D" w:rsidRPr="00493A4D" w:rsidRDefault="00493A4D" w:rsidP="00493A4D">
      <w:pPr>
        <w:tabs>
          <w:tab w:val="clear" w:pos="709"/>
        </w:tabs>
        <w:suppressAutoHyphens w:val="0"/>
        <w:spacing w:after="0" w:line="600" w:lineRule="exact"/>
        <w:ind w:left="4020" w:firstLine="0"/>
        <w:jc w:val="left"/>
        <w:rPr>
          <w:rFonts w:ascii="Times New Roman" w:eastAsia="Times New Roman" w:hAnsi="Times New Roman" w:cs="Times New Roman"/>
          <w:b/>
          <w:bCs/>
          <w:color w:val="000000"/>
          <w:kern w:val="0"/>
          <w:sz w:val="26"/>
          <w:szCs w:val="26"/>
          <w:lang w:eastAsia="ru-RU" w:bidi="ru-RU"/>
        </w:rPr>
      </w:pPr>
      <w:r w:rsidRPr="00493A4D">
        <w:rPr>
          <w:rFonts w:ascii="Times New Roman" w:eastAsia="Times New Roman" w:hAnsi="Times New Roman" w:cs="Times New Roman"/>
          <w:b/>
          <w:bCs/>
          <w:color w:val="000000"/>
          <w:kern w:val="0"/>
          <w:sz w:val="26"/>
          <w:szCs w:val="26"/>
          <w:lang w:eastAsia="ru-RU" w:bidi="ru-RU"/>
        </w:rPr>
        <w:t>СОДЕРЖАНИЕ</w:t>
      </w:r>
    </w:p>
    <w:p w:rsidR="00493A4D" w:rsidRPr="00493A4D" w:rsidRDefault="00493A4D" w:rsidP="00493A4D">
      <w:pPr>
        <w:tabs>
          <w:tab w:val="clear" w:pos="709"/>
          <w:tab w:val="right" w:leader="dot" w:pos="9703"/>
        </w:tabs>
        <w:suppressAutoHyphens w:val="0"/>
        <w:spacing w:after="0" w:line="600" w:lineRule="exact"/>
        <w:ind w:left="2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fldChar w:fldCharType="begin"/>
      </w:r>
      <w:r w:rsidRPr="00493A4D">
        <w:rPr>
          <w:rFonts w:ascii="Times New Roman" w:eastAsia="Times New Roman" w:hAnsi="Times New Roman" w:cs="Times New Roman"/>
          <w:color w:val="000000"/>
          <w:kern w:val="0"/>
          <w:sz w:val="26"/>
          <w:szCs w:val="26"/>
          <w:lang w:eastAsia="ru-RU" w:bidi="ru-RU"/>
        </w:rPr>
        <w:instrText xml:space="preserve"> TOC \o "1-5" \h \z </w:instrText>
      </w:r>
      <w:r w:rsidRPr="00493A4D">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493A4D">
          <w:rPr>
            <w:rFonts w:ascii="Times New Roman" w:eastAsia="Times New Roman" w:hAnsi="Times New Roman" w:cs="Times New Roman"/>
            <w:color w:val="000000"/>
            <w:kern w:val="0"/>
            <w:sz w:val="26"/>
            <w:szCs w:val="26"/>
            <w:lang w:eastAsia="ru-RU" w:bidi="ru-RU"/>
          </w:rPr>
          <w:t>ВВЕДЕНИЕ</w:t>
        </w:r>
        <w:r w:rsidRPr="00493A4D">
          <w:rPr>
            <w:rFonts w:ascii="Times New Roman" w:eastAsia="Times New Roman" w:hAnsi="Times New Roman" w:cs="Times New Roman"/>
            <w:color w:val="000000"/>
            <w:kern w:val="0"/>
            <w:sz w:val="26"/>
            <w:szCs w:val="26"/>
            <w:lang w:eastAsia="ru-RU" w:bidi="ru-RU"/>
          </w:rPr>
          <w:tab/>
          <w:t xml:space="preserve"> 4</w:t>
        </w:r>
      </w:hyperlink>
    </w:p>
    <w:p w:rsidR="00493A4D" w:rsidRPr="00493A4D" w:rsidRDefault="00493A4D" w:rsidP="00493A4D">
      <w:pPr>
        <w:tabs>
          <w:tab w:val="clear" w:pos="709"/>
          <w:tab w:val="right" w:leader="dot" w:pos="9703"/>
        </w:tabs>
        <w:suppressAutoHyphens w:val="0"/>
        <w:spacing w:after="0" w:line="600" w:lineRule="exact"/>
        <w:ind w:left="2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СПИСОК СОКРАЩЕНИЙ</w:t>
      </w:r>
      <w:r w:rsidRPr="00493A4D">
        <w:rPr>
          <w:rFonts w:ascii="Times New Roman" w:eastAsia="Times New Roman" w:hAnsi="Times New Roman" w:cs="Times New Roman"/>
          <w:color w:val="000000"/>
          <w:kern w:val="0"/>
          <w:sz w:val="26"/>
          <w:szCs w:val="26"/>
          <w:lang w:eastAsia="ru-RU" w:bidi="ru-RU"/>
        </w:rPr>
        <w:tab/>
        <w:t xml:space="preserve"> 9</w:t>
      </w:r>
    </w:p>
    <w:p w:rsidR="00493A4D" w:rsidRPr="00493A4D" w:rsidRDefault="00493A4D" w:rsidP="00493A4D">
      <w:pPr>
        <w:tabs>
          <w:tab w:val="clear" w:pos="709"/>
          <w:tab w:val="right" w:leader="dot" w:pos="9703"/>
        </w:tabs>
        <w:suppressAutoHyphens w:val="0"/>
        <w:spacing w:after="229" w:line="322" w:lineRule="exact"/>
        <w:ind w:left="20" w:right="4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Глава 1. ФИЗИКО-ХИМИЧЕСКИЕ СВОЙСТВА ПРИРОДНЫХ И МОДИФИЦИРОВАННЫХ ГЛИН</w:t>
      </w:r>
      <w:r w:rsidRPr="00493A4D">
        <w:rPr>
          <w:rFonts w:ascii="Times New Roman" w:eastAsia="Times New Roman" w:hAnsi="Times New Roman" w:cs="Times New Roman"/>
          <w:color w:val="000000"/>
          <w:kern w:val="0"/>
          <w:sz w:val="26"/>
          <w:szCs w:val="26"/>
          <w:lang w:eastAsia="ru-RU" w:bidi="ru-RU"/>
        </w:rPr>
        <w:tab/>
        <w:t xml:space="preserve"> П</w:t>
      </w:r>
    </w:p>
    <w:p w:rsidR="00493A4D" w:rsidRPr="00493A4D" w:rsidRDefault="00493A4D" w:rsidP="00493A4D">
      <w:pPr>
        <w:numPr>
          <w:ilvl w:val="0"/>
          <w:numId w:val="12"/>
        </w:numPr>
        <w:tabs>
          <w:tab w:val="clear" w:pos="709"/>
          <w:tab w:val="left" w:leader="dot" w:pos="9063"/>
        </w:tabs>
        <w:suppressAutoHyphens w:val="0"/>
        <w:spacing w:after="237" w:line="260"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Структура и физико-химические свойства природных глин</w:t>
      </w:r>
      <w:r w:rsidRPr="00493A4D">
        <w:rPr>
          <w:rFonts w:ascii="Times New Roman" w:eastAsia="Times New Roman" w:hAnsi="Times New Roman" w:cs="Times New Roman"/>
          <w:color w:val="000000"/>
          <w:kern w:val="0"/>
          <w:sz w:val="26"/>
          <w:szCs w:val="26"/>
          <w:lang w:eastAsia="ru-RU" w:bidi="ru-RU"/>
        </w:rPr>
        <w:tab/>
        <w:t xml:space="preserve"> 11</w:t>
      </w:r>
    </w:p>
    <w:p w:rsidR="00493A4D" w:rsidRPr="00493A4D" w:rsidRDefault="00493A4D" w:rsidP="00493A4D">
      <w:pPr>
        <w:numPr>
          <w:ilvl w:val="0"/>
          <w:numId w:val="12"/>
        </w:numPr>
        <w:tabs>
          <w:tab w:val="clear" w:pos="709"/>
          <w:tab w:val="right" w:leader="dot" w:pos="9703"/>
        </w:tabs>
        <w:suppressAutoHyphens w:val="0"/>
        <w:spacing w:after="182"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493A4D">
          <w:rPr>
            <w:rFonts w:ascii="Times New Roman" w:eastAsia="Times New Roman" w:hAnsi="Times New Roman" w:cs="Times New Roman"/>
            <w:color w:val="000000"/>
            <w:kern w:val="0"/>
            <w:sz w:val="26"/>
            <w:szCs w:val="26"/>
            <w:lang w:eastAsia="ru-RU" w:bidi="ru-RU"/>
          </w:rPr>
          <w:t xml:space="preserve"> Модифицирование глин и применение их в катализе</w:t>
        </w:r>
        <w:r w:rsidRPr="00493A4D">
          <w:rPr>
            <w:rFonts w:ascii="Times New Roman" w:eastAsia="Times New Roman" w:hAnsi="Times New Roman" w:cs="Times New Roman"/>
            <w:color w:val="000000"/>
            <w:kern w:val="0"/>
            <w:sz w:val="26"/>
            <w:szCs w:val="26"/>
            <w:lang w:eastAsia="ru-RU" w:bidi="ru-RU"/>
          </w:rPr>
          <w:tab/>
          <w:t xml:space="preserve"> 25</w:t>
        </w:r>
      </w:hyperlink>
    </w:p>
    <w:p w:rsidR="00493A4D" w:rsidRPr="00493A4D" w:rsidRDefault="00493A4D" w:rsidP="00493A4D">
      <w:pPr>
        <w:numPr>
          <w:ilvl w:val="0"/>
          <w:numId w:val="12"/>
        </w:numPr>
        <w:tabs>
          <w:tab w:val="clear" w:pos="709"/>
          <w:tab w:val="right" w:leader="dot" w:pos="9703"/>
        </w:tabs>
        <w:suppressAutoHyphens w:val="0"/>
        <w:spacing w:after="364" w:line="490"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493A4D">
          <w:rPr>
            <w:rFonts w:ascii="Times New Roman" w:eastAsia="Times New Roman" w:hAnsi="Times New Roman" w:cs="Times New Roman"/>
            <w:color w:val="000000"/>
            <w:kern w:val="0"/>
            <w:sz w:val="26"/>
            <w:szCs w:val="26"/>
            <w:lang w:eastAsia="ru-RU" w:bidi="ru-RU"/>
          </w:rPr>
          <w:t xml:space="preserve"> Адсорбционные свойства природных и модифицированных глин в водных растворах</w:t>
        </w:r>
        <w:r w:rsidRPr="00493A4D">
          <w:rPr>
            <w:rFonts w:ascii="Times New Roman" w:eastAsia="Times New Roman" w:hAnsi="Times New Roman" w:cs="Times New Roman"/>
            <w:color w:val="000000"/>
            <w:kern w:val="0"/>
            <w:sz w:val="26"/>
            <w:szCs w:val="26"/>
            <w:lang w:eastAsia="ru-RU" w:bidi="ru-RU"/>
          </w:rPr>
          <w:tab/>
          <w:t xml:space="preserve"> </w:t>
        </w:r>
        <w:r w:rsidRPr="00493A4D">
          <w:rPr>
            <w:rFonts w:ascii="Times New Roman" w:eastAsia="Times New Roman" w:hAnsi="Times New Roman" w:cs="Times New Roman"/>
            <w:color w:val="000000"/>
            <w:kern w:val="0"/>
            <w:sz w:val="24"/>
            <w:szCs w:val="24"/>
            <w:lang w:eastAsia="ru-RU" w:bidi="ru-RU"/>
          </w:rPr>
          <w:t>37</w:t>
        </w:r>
      </w:hyperlink>
    </w:p>
    <w:p w:rsidR="00493A4D" w:rsidRPr="00493A4D" w:rsidRDefault="00493A4D" w:rsidP="00493A4D">
      <w:pPr>
        <w:numPr>
          <w:ilvl w:val="0"/>
          <w:numId w:val="12"/>
        </w:numPr>
        <w:tabs>
          <w:tab w:val="clear" w:pos="709"/>
          <w:tab w:val="right" w:leader="dot" w:pos="9703"/>
        </w:tabs>
        <w:suppressAutoHyphens w:val="0"/>
        <w:spacing w:after="242" w:line="260"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Постановка цели и задач исследования</w:t>
      </w:r>
      <w:r w:rsidRPr="00493A4D">
        <w:rPr>
          <w:rFonts w:ascii="Times New Roman" w:eastAsia="Times New Roman" w:hAnsi="Times New Roman" w:cs="Times New Roman"/>
          <w:color w:val="000000"/>
          <w:kern w:val="0"/>
          <w:sz w:val="26"/>
          <w:szCs w:val="26"/>
          <w:lang w:eastAsia="ru-RU" w:bidi="ru-RU"/>
        </w:rPr>
        <w:tab/>
        <w:t xml:space="preserve"> 44</w:t>
      </w:r>
    </w:p>
    <w:p w:rsidR="00493A4D" w:rsidRPr="00493A4D" w:rsidRDefault="00493A4D" w:rsidP="00493A4D">
      <w:pPr>
        <w:numPr>
          <w:ilvl w:val="0"/>
          <w:numId w:val="12"/>
        </w:numPr>
        <w:tabs>
          <w:tab w:val="clear" w:pos="709"/>
          <w:tab w:val="right" w:leader="dot" w:pos="9703"/>
        </w:tabs>
        <w:suppressAutoHyphens w:val="0"/>
        <w:spacing w:after="294" w:line="260"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Структурно-методологическая схема работы</w:t>
      </w:r>
      <w:r w:rsidRPr="00493A4D">
        <w:rPr>
          <w:rFonts w:ascii="Times New Roman" w:eastAsia="Times New Roman" w:hAnsi="Times New Roman" w:cs="Times New Roman"/>
          <w:color w:val="000000"/>
          <w:kern w:val="0"/>
          <w:sz w:val="26"/>
          <w:szCs w:val="26"/>
          <w:lang w:eastAsia="ru-RU" w:bidi="ru-RU"/>
        </w:rPr>
        <w:tab/>
        <w:t xml:space="preserve"> 45</w:t>
      </w:r>
    </w:p>
    <w:p w:rsidR="00493A4D" w:rsidRPr="00493A4D" w:rsidRDefault="00493A4D" w:rsidP="00493A4D">
      <w:pPr>
        <w:tabs>
          <w:tab w:val="clear" w:pos="709"/>
          <w:tab w:val="right" w:pos="9703"/>
        </w:tabs>
        <w:suppressAutoHyphens w:val="0"/>
        <w:spacing w:after="61" w:line="260" w:lineRule="exact"/>
        <w:ind w:left="2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Глава 2. ОБЪЕКТЫ ИССЛЕДОВАНИЙ, МЕТОДЫ И АНАЛИЗЫ </w:t>
      </w:r>
      <w:r w:rsidRPr="00493A4D">
        <w:rPr>
          <w:rFonts w:ascii="Times New Roman" w:eastAsia="Times New Roman" w:hAnsi="Times New Roman" w:cs="Times New Roman"/>
          <w:color w:val="000000"/>
          <w:kern w:val="0"/>
          <w:sz w:val="26"/>
          <w:szCs w:val="26"/>
          <w:lang w:eastAsia="ru-RU" w:bidi="ru-RU"/>
        </w:rPr>
        <w:tab/>
        <w:t>46</w:t>
      </w:r>
    </w:p>
    <w:p w:rsidR="00493A4D" w:rsidRPr="00493A4D" w:rsidRDefault="00493A4D" w:rsidP="00493A4D">
      <w:pPr>
        <w:numPr>
          <w:ilvl w:val="0"/>
          <w:numId w:val="13"/>
        </w:numPr>
        <w:tabs>
          <w:tab w:val="clear" w:pos="709"/>
          <w:tab w:val="right" w:leader="dot" w:pos="9703"/>
        </w:tabs>
        <w:suppressAutoHyphens w:val="0"/>
        <w:spacing w:after="356" w:line="480" w:lineRule="exact"/>
        <w:ind w:left="20" w:right="4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Методики определения характеристик глинистых пород и исследования их физико-химических свойств</w:t>
      </w:r>
      <w:r w:rsidRPr="00493A4D">
        <w:rPr>
          <w:rFonts w:ascii="Times New Roman" w:eastAsia="Times New Roman" w:hAnsi="Times New Roman" w:cs="Times New Roman"/>
          <w:color w:val="000000"/>
          <w:kern w:val="0"/>
          <w:sz w:val="26"/>
          <w:szCs w:val="26"/>
          <w:lang w:eastAsia="ru-RU" w:bidi="ru-RU"/>
        </w:rPr>
        <w:tab/>
        <w:t xml:space="preserve"> </w:t>
      </w:r>
      <w:r w:rsidRPr="00493A4D">
        <w:rPr>
          <w:rFonts w:ascii="Times New Roman" w:eastAsia="Times New Roman" w:hAnsi="Times New Roman" w:cs="Times New Roman"/>
          <w:color w:val="000000"/>
          <w:kern w:val="0"/>
          <w:sz w:val="24"/>
          <w:szCs w:val="24"/>
          <w:lang w:eastAsia="ru-RU" w:bidi="ru-RU"/>
        </w:rPr>
        <w:t>45</w:t>
      </w:r>
    </w:p>
    <w:p w:rsidR="00493A4D" w:rsidRPr="00493A4D" w:rsidRDefault="00493A4D" w:rsidP="00493A4D">
      <w:pPr>
        <w:numPr>
          <w:ilvl w:val="0"/>
          <w:numId w:val="13"/>
        </w:numPr>
        <w:tabs>
          <w:tab w:val="clear" w:pos="709"/>
          <w:tab w:val="right" w:leader="dot" w:pos="9703"/>
        </w:tabs>
        <w:suppressAutoHyphens w:val="0"/>
        <w:spacing w:after="232"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493A4D">
          <w:rPr>
            <w:rFonts w:ascii="Times New Roman" w:eastAsia="Times New Roman" w:hAnsi="Times New Roman" w:cs="Times New Roman"/>
            <w:color w:val="000000"/>
            <w:kern w:val="0"/>
            <w:sz w:val="26"/>
            <w:szCs w:val="26"/>
            <w:lang w:eastAsia="ru-RU" w:bidi="ru-RU"/>
          </w:rPr>
          <w:t xml:space="preserve"> Приборы и оборудование</w:t>
        </w:r>
        <w:r w:rsidRPr="00493A4D">
          <w:rPr>
            <w:rFonts w:ascii="Times New Roman" w:eastAsia="Times New Roman" w:hAnsi="Times New Roman" w:cs="Times New Roman"/>
            <w:color w:val="000000"/>
            <w:kern w:val="0"/>
            <w:sz w:val="26"/>
            <w:szCs w:val="26"/>
            <w:lang w:eastAsia="ru-RU" w:bidi="ru-RU"/>
          </w:rPr>
          <w:tab/>
          <w:t xml:space="preserve"> 51</w:t>
        </w:r>
      </w:hyperlink>
    </w:p>
    <w:p w:rsidR="00493A4D" w:rsidRPr="00493A4D" w:rsidRDefault="00493A4D" w:rsidP="00493A4D">
      <w:pPr>
        <w:numPr>
          <w:ilvl w:val="0"/>
          <w:numId w:val="13"/>
        </w:numPr>
        <w:tabs>
          <w:tab w:val="clear" w:pos="709"/>
          <w:tab w:val="right" w:leader="dot" w:pos="9703"/>
        </w:tabs>
        <w:suppressAutoHyphens w:val="0"/>
        <w:spacing w:after="249"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493A4D">
          <w:rPr>
            <w:rFonts w:ascii="Times New Roman" w:eastAsia="Times New Roman" w:hAnsi="Times New Roman" w:cs="Times New Roman"/>
            <w:color w:val="000000"/>
            <w:kern w:val="0"/>
            <w:sz w:val="26"/>
            <w:szCs w:val="26"/>
            <w:lang w:eastAsia="ru-RU" w:bidi="ru-RU"/>
          </w:rPr>
          <w:t xml:space="preserve"> Использованные вещества и реактивы</w:t>
        </w:r>
        <w:r w:rsidRPr="00493A4D">
          <w:rPr>
            <w:rFonts w:ascii="Times New Roman" w:eastAsia="Times New Roman" w:hAnsi="Times New Roman" w:cs="Times New Roman"/>
            <w:color w:val="000000"/>
            <w:kern w:val="0"/>
            <w:sz w:val="26"/>
            <w:szCs w:val="26"/>
            <w:lang w:eastAsia="ru-RU" w:bidi="ru-RU"/>
          </w:rPr>
          <w:tab/>
          <w:t xml:space="preserve"> 52</w:t>
        </w:r>
      </w:hyperlink>
    </w:p>
    <w:p w:rsidR="00493A4D" w:rsidRPr="00493A4D" w:rsidRDefault="00493A4D" w:rsidP="00493A4D">
      <w:pPr>
        <w:tabs>
          <w:tab w:val="clear" w:pos="709"/>
        </w:tabs>
        <w:suppressAutoHyphens w:val="0"/>
        <w:spacing w:after="0" w:line="317" w:lineRule="exact"/>
        <w:ind w:left="20" w:right="4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Глава 3. ИССЛЕДОВАНИЕ ФИЗИКО-ХИМИЧЕСКИХ СВОЙСТВ ПРИРОДНЫХ ГЛИН РАЗЛИЧНЫХ МЕСТОРОЖДЕНИЙ ЗАБАЙКАЛЬЯ И ПОЛУЧЕННЫХ НА ИХ ОСНОВЕ МОДИФИЦИРОВАННЫХ ГЛИН.... </w:t>
      </w:r>
      <w:r w:rsidRPr="00493A4D">
        <w:rPr>
          <w:rFonts w:ascii="Times New Roman" w:eastAsia="Times New Roman" w:hAnsi="Times New Roman" w:cs="Times New Roman"/>
          <w:color w:val="000000"/>
          <w:kern w:val="0"/>
          <w:sz w:val="24"/>
          <w:szCs w:val="24"/>
          <w:vertAlign w:val="superscript"/>
          <w:lang w:eastAsia="ru-RU" w:bidi="ru-RU"/>
        </w:rPr>
        <w:t>53</w:t>
      </w:r>
    </w:p>
    <w:p w:rsidR="00493A4D" w:rsidRPr="00493A4D" w:rsidRDefault="00493A4D" w:rsidP="00493A4D">
      <w:pPr>
        <w:numPr>
          <w:ilvl w:val="1"/>
          <w:numId w:val="13"/>
        </w:numPr>
        <w:tabs>
          <w:tab w:val="clear" w:pos="709"/>
          <w:tab w:val="right" w:leader="dot" w:pos="9703"/>
        </w:tabs>
        <w:suppressAutoHyphens w:val="0"/>
        <w:spacing w:after="0" w:line="595"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Исследование физико-химических свойств природных глин</w:t>
      </w:r>
      <w:r w:rsidRPr="00493A4D">
        <w:rPr>
          <w:rFonts w:ascii="Times New Roman" w:eastAsia="Times New Roman" w:hAnsi="Times New Roman" w:cs="Times New Roman"/>
          <w:color w:val="000000"/>
          <w:kern w:val="0"/>
          <w:sz w:val="26"/>
          <w:szCs w:val="26"/>
          <w:lang w:eastAsia="ru-RU" w:bidi="ru-RU"/>
        </w:rPr>
        <w:tab/>
        <w:t xml:space="preserve"> 53</w:t>
      </w:r>
    </w:p>
    <w:p w:rsidR="00493A4D" w:rsidRPr="00493A4D" w:rsidRDefault="00493A4D" w:rsidP="00493A4D">
      <w:pPr>
        <w:numPr>
          <w:ilvl w:val="2"/>
          <w:numId w:val="13"/>
        </w:numPr>
        <w:tabs>
          <w:tab w:val="clear" w:pos="709"/>
          <w:tab w:val="right" w:leader="dot" w:pos="9703"/>
        </w:tabs>
        <w:suppressAutoHyphens w:val="0"/>
        <w:spacing w:after="0" w:line="595"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Г ранулометрический состав</w:t>
      </w:r>
      <w:r w:rsidRPr="00493A4D">
        <w:rPr>
          <w:rFonts w:ascii="Times New Roman" w:eastAsia="Times New Roman" w:hAnsi="Times New Roman" w:cs="Times New Roman"/>
          <w:color w:val="000000"/>
          <w:kern w:val="0"/>
          <w:sz w:val="26"/>
          <w:szCs w:val="26"/>
          <w:lang w:eastAsia="ru-RU" w:bidi="ru-RU"/>
        </w:rPr>
        <w:tab/>
        <w:t xml:space="preserve"> 53</w:t>
      </w:r>
    </w:p>
    <w:p w:rsidR="00493A4D" w:rsidRPr="00493A4D" w:rsidRDefault="00493A4D" w:rsidP="00493A4D">
      <w:pPr>
        <w:numPr>
          <w:ilvl w:val="2"/>
          <w:numId w:val="13"/>
        </w:numPr>
        <w:tabs>
          <w:tab w:val="clear" w:pos="709"/>
          <w:tab w:val="right" w:leader="dot" w:pos="9703"/>
        </w:tabs>
        <w:suppressAutoHyphens w:val="0"/>
        <w:spacing w:after="0" w:line="595"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Химический состав</w:t>
      </w:r>
      <w:r w:rsidRPr="00493A4D">
        <w:rPr>
          <w:rFonts w:ascii="Times New Roman" w:eastAsia="Times New Roman" w:hAnsi="Times New Roman" w:cs="Times New Roman"/>
          <w:color w:val="000000"/>
          <w:kern w:val="0"/>
          <w:sz w:val="26"/>
          <w:szCs w:val="26"/>
          <w:lang w:eastAsia="ru-RU" w:bidi="ru-RU"/>
        </w:rPr>
        <w:tab/>
        <w:t xml:space="preserve"> 56</w:t>
      </w:r>
    </w:p>
    <w:p w:rsidR="00493A4D" w:rsidRPr="00493A4D" w:rsidRDefault="00493A4D" w:rsidP="00493A4D">
      <w:pPr>
        <w:numPr>
          <w:ilvl w:val="2"/>
          <w:numId w:val="13"/>
        </w:numPr>
        <w:tabs>
          <w:tab w:val="clear" w:pos="709"/>
          <w:tab w:val="right" w:leader="dot" w:pos="9703"/>
        </w:tabs>
        <w:suppressAutoHyphens w:val="0"/>
        <w:spacing w:after="0" w:line="595"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Минералогический состав</w:t>
      </w:r>
      <w:r w:rsidRPr="00493A4D">
        <w:rPr>
          <w:rFonts w:ascii="Times New Roman" w:eastAsia="Times New Roman" w:hAnsi="Times New Roman" w:cs="Times New Roman"/>
          <w:color w:val="000000"/>
          <w:kern w:val="0"/>
          <w:sz w:val="26"/>
          <w:szCs w:val="26"/>
          <w:lang w:eastAsia="ru-RU" w:bidi="ru-RU"/>
        </w:rPr>
        <w:tab/>
        <w:t xml:space="preserve"> 58</w:t>
      </w:r>
    </w:p>
    <w:p w:rsidR="00493A4D" w:rsidRPr="00493A4D" w:rsidRDefault="00493A4D" w:rsidP="00493A4D">
      <w:pPr>
        <w:numPr>
          <w:ilvl w:val="1"/>
          <w:numId w:val="13"/>
        </w:numPr>
        <w:tabs>
          <w:tab w:val="clear" w:pos="709"/>
          <w:tab w:val="left" w:pos="628"/>
          <w:tab w:val="right" w:leader="dot" w:pos="9703"/>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Получение алюмосиликатных материалов на основе природной глины Мухор-Талинского месторождения</w:t>
      </w:r>
      <w:r w:rsidRPr="00493A4D">
        <w:rPr>
          <w:rFonts w:ascii="Times New Roman" w:eastAsia="Times New Roman" w:hAnsi="Times New Roman" w:cs="Times New Roman"/>
          <w:color w:val="000000"/>
          <w:kern w:val="0"/>
          <w:sz w:val="26"/>
          <w:szCs w:val="26"/>
          <w:lang w:eastAsia="ru-RU" w:bidi="ru-RU"/>
        </w:rPr>
        <w:tab/>
        <w:t xml:space="preserve"> </w:t>
      </w:r>
      <w:r w:rsidRPr="00493A4D">
        <w:rPr>
          <w:rFonts w:ascii="Times New Roman" w:eastAsia="Times New Roman" w:hAnsi="Times New Roman" w:cs="Times New Roman"/>
          <w:color w:val="000000"/>
          <w:kern w:val="0"/>
          <w:sz w:val="24"/>
          <w:szCs w:val="24"/>
          <w:lang w:eastAsia="ru-RU" w:bidi="ru-RU"/>
        </w:rPr>
        <w:t>68</w:t>
      </w:r>
      <w:r w:rsidRPr="00493A4D">
        <w:rPr>
          <w:rFonts w:ascii="Times New Roman" w:eastAsia="Times New Roman" w:hAnsi="Times New Roman" w:cs="Times New Roman"/>
          <w:color w:val="000000"/>
          <w:kern w:val="0"/>
          <w:sz w:val="26"/>
          <w:szCs w:val="26"/>
          <w:lang w:eastAsia="ru-RU" w:bidi="ru-RU"/>
        </w:rPr>
        <w:fldChar w:fldCharType="end"/>
      </w:r>
    </w:p>
    <w:p w:rsidR="00493A4D" w:rsidRPr="00493A4D" w:rsidRDefault="00493A4D" w:rsidP="00493A4D">
      <w:pPr>
        <w:keepNext/>
        <w:keepLines/>
        <w:tabs>
          <w:tab w:val="clear" w:pos="709"/>
        </w:tabs>
        <w:suppressAutoHyphens w:val="0"/>
        <w:spacing w:after="174" w:line="320" w:lineRule="exact"/>
        <w:ind w:right="260" w:firstLine="0"/>
        <w:jc w:val="center"/>
        <w:outlineLvl w:val="1"/>
        <w:rPr>
          <w:rFonts w:ascii="Arial Narrow" w:eastAsia="Arial Narrow" w:hAnsi="Arial Narrow" w:cs="Arial Narrow"/>
          <w:color w:val="000000"/>
          <w:spacing w:val="20"/>
          <w:kern w:val="0"/>
          <w:sz w:val="32"/>
          <w:szCs w:val="32"/>
          <w:lang w:val="uk-UA" w:eastAsia="uk-UA" w:bidi="uk-UA"/>
        </w:rPr>
      </w:pPr>
      <w:bookmarkStart w:id="0" w:name="bookmark0"/>
      <w:r w:rsidRPr="00493A4D">
        <w:rPr>
          <w:rFonts w:ascii="Arial Narrow" w:eastAsia="Arial Narrow" w:hAnsi="Arial Narrow" w:cs="Arial Narrow"/>
          <w:color w:val="000000"/>
          <w:spacing w:val="20"/>
          <w:kern w:val="0"/>
          <w:sz w:val="32"/>
          <w:szCs w:val="32"/>
          <w:lang w:val="uk-UA" w:eastAsia="uk-UA" w:bidi="uk-UA"/>
        </w:rPr>
        <w:t>з</w:t>
      </w:r>
      <w:bookmarkEnd w:id="0"/>
    </w:p>
    <w:p w:rsidR="00493A4D" w:rsidRPr="00493A4D" w:rsidRDefault="00493A4D" w:rsidP="00493A4D">
      <w:pPr>
        <w:numPr>
          <w:ilvl w:val="1"/>
          <w:numId w:val="13"/>
        </w:numPr>
        <w:tabs>
          <w:tab w:val="clear" w:pos="709"/>
          <w:tab w:val="left" w:pos="628"/>
          <w:tab w:val="right" w:leader="dot" w:pos="9831"/>
        </w:tabs>
        <w:suppressAutoHyphens w:val="0"/>
        <w:spacing w:after="307" w:line="485" w:lineRule="exact"/>
        <w:ind w:left="20" w:right="6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fldChar w:fldCharType="begin"/>
      </w:r>
      <w:r w:rsidRPr="00493A4D">
        <w:rPr>
          <w:rFonts w:ascii="Times New Roman" w:eastAsia="Times New Roman" w:hAnsi="Times New Roman" w:cs="Times New Roman"/>
          <w:color w:val="000000"/>
          <w:kern w:val="0"/>
          <w:sz w:val="26"/>
          <w:szCs w:val="26"/>
          <w:lang w:eastAsia="ru-RU" w:bidi="ru-RU"/>
        </w:rPr>
        <w:instrText xml:space="preserve"> TOC \o "1-5" \h \z </w:instrText>
      </w:r>
      <w:r w:rsidRPr="00493A4D">
        <w:rPr>
          <w:rFonts w:ascii="Times New Roman" w:eastAsia="Times New Roman" w:hAnsi="Times New Roman" w:cs="Times New Roman"/>
          <w:color w:val="000000"/>
          <w:kern w:val="0"/>
          <w:sz w:val="26"/>
          <w:szCs w:val="26"/>
          <w:lang w:eastAsia="ru-RU" w:bidi="ru-RU"/>
        </w:rPr>
        <w:fldChar w:fldCharType="separate"/>
      </w:r>
      <w:r w:rsidRPr="00493A4D">
        <w:rPr>
          <w:rFonts w:ascii="Times New Roman" w:eastAsia="Times New Roman" w:hAnsi="Times New Roman" w:cs="Times New Roman"/>
          <w:color w:val="000000"/>
          <w:kern w:val="0"/>
          <w:sz w:val="26"/>
          <w:szCs w:val="26"/>
          <w:lang w:eastAsia="ru-RU" w:bidi="ru-RU"/>
        </w:rPr>
        <w:t>Изучение текстурных свойств природных и модифицированных материалов</w:t>
      </w:r>
      <w:r w:rsidRPr="00493A4D">
        <w:rPr>
          <w:rFonts w:ascii="Times New Roman" w:eastAsia="Times New Roman" w:hAnsi="Times New Roman" w:cs="Times New Roman"/>
          <w:color w:val="000000"/>
          <w:kern w:val="0"/>
          <w:sz w:val="26"/>
          <w:szCs w:val="26"/>
          <w:lang w:eastAsia="ru-RU" w:bidi="ru-RU"/>
        </w:rPr>
        <w:tab/>
        <w:t xml:space="preserve"> 72</w:t>
      </w:r>
    </w:p>
    <w:p w:rsidR="00493A4D" w:rsidRPr="00493A4D" w:rsidRDefault="00493A4D" w:rsidP="00493A4D">
      <w:pPr>
        <w:tabs>
          <w:tab w:val="clear" w:pos="709"/>
          <w:tab w:val="right" w:leader="dot" w:pos="9831"/>
        </w:tabs>
        <w:suppressAutoHyphens w:val="0"/>
        <w:spacing w:after="233" w:line="326" w:lineRule="exact"/>
        <w:ind w:left="20" w:right="6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Глава 4. ИССЛЕДОВАНИЕ АДСОРБЦИОННЫХ И КАТАЛИТИЧЕСКИХ СВОЙСТВ МОДИФИЦИРОВАННЫХ ГЛИН</w:t>
      </w:r>
      <w:r w:rsidRPr="00493A4D">
        <w:rPr>
          <w:rFonts w:ascii="Times New Roman" w:eastAsia="Times New Roman" w:hAnsi="Times New Roman" w:cs="Times New Roman"/>
          <w:color w:val="000000"/>
          <w:kern w:val="0"/>
          <w:sz w:val="26"/>
          <w:szCs w:val="26"/>
          <w:lang w:eastAsia="ru-RU" w:bidi="ru-RU"/>
        </w:rPr>
        <w:tab/>
        <w:t xml:space="preserve"> 93</w:t>
      </w:r>
    </w:p>
    <w:p w:rsidR="00493A4D" w:rsidRPr="00493A4D" w:rsidRDefault="00493A4D" w:rsidP="00493A4D">
      <w:pPr>
        <w:numPr>
          <w:ilvl w:val="0"/>
          <w:numId w:val="14"/>
        </w:numPr>
        <w:tabs>
          <w:tab w:val="clear" w:pos="709"/>
          <w:tab w:val="right" w:leader="dot" w:pos="9831"/>
        </w:tabs>
        <w:suppressAutoHyphens w:val="0"/>
        <w:spacing w:after="186"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493A4D">
          <w:rPr>
            <w:rFonts w:ascii="Times New Roman" w:eastAsia="Times New Roman" w:hAnsi="Times New Roman" w:cs="Times New Roman"/>
            <w:color w:val="000000"/>
            <w:kern w:val="0"/>
            <w:sz w:val="26"/>
            <w:szCs w:val="26"/>
            <w:lang w:eastAsia="ru-RU" w:bidi="ru-RU"/>
          </w:rPr>
          <w:t xml:space="preserve"> Исследование адсорбционных свойств</w:t>
        </w:r>
        <w:r w:rsidRPr="00493A4D">
          <w:rPr>
            <w:rFonts w:ascii="Times New Roman" w:eastAsia="Times New Roman" w:hAnsi="Times New Roman" w:cs="Times New Roman"/>
            <w:color w:val="000000"/>
            <w:kern w:val="0"/>
            <w:sz w:val="26"/>
            <w:szCs w:val="26"/>
            <w:lang w:eastAsia="ru-RU" w:bidi="ru-RU"/>
          </w:rPr>
          <w:tab/>
          <w:t xml:space="preserve"> 94</w:t>
        </w:r>
      </w:hyperlink>
    </w:p>
    <w:p w:rsidR="00493A4D" w:rsidRPr="00493A4D" w:rsidRDefault="00493A4D" w:rsidP="00493A4D">
      <w:pPr>
        <w:numPr>
          <w:ilvl w:val="0"/>
          <w:numId w:val="15"/>
        </w:numPr>
        <w:tabs>
          <w:tab w:val="clear" w:pos="709"/>
          <w:tab w:val="left" w:leader="dot" w:pos="8600"/>
        </w:tabs>
        <w:suppressAutoHyphens w:val="0"/>
        <w:spacing w:after="176" w:line="480" w:lineRule="exact"/>
        <w:ind w:left="20" w:right="6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Адсорбционные свойства природных и модифицированных глин по отношению к красителям различной природы</w:t>
      </w:r>
      <w:r w:rsidRPr="00493A4D">
        <w:rPr>
          <w:rFonts w:ascii="Times New Roman" w:eastAsia="Times New Roman" w:hAnsi="Times New Roman" w:cs="Times New Roman"/>
          <w:color w:val="000000"/>
          <w:kern w:val="0"/>
          <w:sz w:val="26"/>
          <w:szCs w:val="26"/>
          <w:lang w:eastAsia="ru-RU" w:bidi="ru-RU"/>
        </w:rPr>
        <w:tab/>
        <w:t xml:space="preserve"> 94</w:t>
      </w:r>
    </w:p>
    <w:p w:rsidR="00493A4D" w:rsidRPr="00493A4D" w:rsidRDefault="00493A4D" w:rsidP="00493A4D">
      <w:pPr>
        <w:numPr>
          <w:ilvl w:val="0"/>
          <w:numId w:val="15"/>
        </w:numPr>
        <w:tabs>
          <w:tab w:val="clear" w:pos="709"/>
          <w:tab w:val="left" w:leader="dot" w:pos="8600"/>
        </w:tabs>
        <w:suppressAutoHyphens w:val="0"/>
        <w:spacing w:after="360" w:line="485" w:lineRule="exact"/>
        <w:ind w:left="20" w:right="6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Адсорбционные свойства природных и модифицированных глин по отношению к анионогенным ПАВ</w:t>
      </w:r>
      <w:r w:rsidRPr="00493A4D">
        <w:rPr>
          <w:rFonts w:ascii="Times New Roman" w:eastAsia="Times New Roman" w:hAnsi="Times New Roman" w:cs="Times New Roman"/>
          <w:color w:val="000000"/>
          <w:kern w:val="0"/>
          <w:sz w:val="26"/>
          <w:szCs w:val="26"/>
          <w:lang w:eastAsia="ru-RU" w:bidi="ru-RU"/>
        </w:rPr>
        <w:tab/>
        <w:t xml:space="preserve"> 96</w:t>
      </w:r>
    </w:p>
    <w:p w:rsidR="00493A4D" w:rsidRPr="00493A4D" w:rsidRDefault="00493A4D" w:rsidP="00493A4D">
      <w:pPr>
        <w:numPr>
          <w:ilvl w:val="0"/>
          <w:numId w:val="14"/>
        </w:numPr>
        <w:tabs>
          <w:tab w:val="clear" w:pos="709"/>
        </w:tabs>
        <w:suppressAutoHyphens w:val="0"/>
        <w:spacing w:after="182" w:line="260"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КАТАЛИТИЧЕСКИЕ СВОЙСТВА МОДИФИЦИРОВАННЫХ ГЛИН 103</w:t>
      </w:r>
    </w:p>
    <w:p w:rsidR="00493A4D" w:rsidRPr="00493A4D" w:rsidRDefault="00493A4D" w:rsidP="00493A4D">
      <w:pPr>
        <w:numPr>
          <w:ilvl w:val="0"/>
          <w:numId w:val="16"/>
        </w:numPr>
        <w:tabs>
          <w:tab w:val="clear" w:pos="709"/>
          <w:tab w:val="right" w:leader="dot" w:pos="9831"/>
        </w:tabs>
        <w:suppressAutoHyphens w:val="0"/>
        <w:spacing w:after="180" w:line="485"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Каталитические свойства модифицированных глин в реакции разложения пероксида водорода</w:t>
      </w:r>
      <w:r w:rsidRPr="00493A4D">
        <w:rPr>
          <w:rFonts w:ascii="Times New Roman" w:eastAsia="Times New Roman" w:hAnsi="Times New Roman" w:cs="Times New Roman"/>
          <w:color w:val="000000"/>
          <w:kern w:val="0"/>
          <w:sz w:val="26"/>
          <w:szCs w:val="26"/>
          <w:lang w:eastAsia="ru-RU" w:bidi="ru-RU"/>
        </w:rPr>
        <w:tab/>
        <w:t xml:space="preserve"> 103</w:t>
      </w:r>
    </w:p>
    <w:p w:rsidR="00493A4D" w:rsidRPr="00493A4D" w:rsidRDefault="00493A4D" w:rsidP="00493A4D">
      <w:pPr>
        <w:numPr>
          <w:ilvl w:val="0"/>
          <w:numId w:val="16"/>
        </w:numPr>
        <w:tabs>
          <w:tab w:val="clear" w:pos="709"/>
          <w:tab w:val="right" w:leader="dot" w:pos="9831"/>
        </w:tabs>
        <w:suppressAutoHyphens w:val="0"/>
        <w:spacing w:after="311" w:line="485"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Каталитические свойства модифицированных глин в реакции окисления фенола и азокрасителя КХТС</w:t>
      </w:r>
      <w:r w:rsidRPr="00493A4D">
        <w:rPr>
          <w:rFonts w:ascii="Times New Roman" w:eastAsia="Times New Roman" w:hAnsi="Times New Roman" w:cs="Times New Roman"/>
          <w:color w:val="000000"/>
          <w:kern w:val="0"/>
          <w:sz w:val="26"/>
          <w:szCs w:val="26"/>
          <w:lang w:eastAsia="ru-RU" w:bidi="ru-RU"/>
        </w:rPr>
        <w:tab/>
        <w:t xml:space="preserve"> 105</w:t>
      </w:r>
    </w:p>
    <w:p w:rsidR="00493A4D" w:rsidRPr="00493A4D" w:rsidRDefault="00493A4D" w:rsidP="00493A4D">
      <w:pPr>
        <w:numPr>
          <w:ilvl w:val="0"/>
          <w:numId w:val="16"/>
        </w:numPr>
        <w:tabs>
          <w:tab w:val="clear" w:pos="709"/>
          <w:tab w:val="right" w:leader="dot" w:pos="9831"/>
        </w:tabs>
        <w:suppressAutoHyphens w:val="0"/>
        <w:spacing w:after="180" w:line="322"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Каталитические свойства модифицированных глин в реакции окисления тиоцианатов</w:t>
      </w:r>
      <w:r w:rsidRPr="00493A4D">
        <w:rPr>
          <w:rFonts w:ascii="Times New Roman" w:eastAsia="Times New Roman" w:hAnsi="Times New Roman" w:cs="Times New Roman"/>
          <w:color w:val="000000"/>
          <w:kern w:val="0"/>
          <w:sz w:val="26"/>
          <w:szCs w:val="26"/>
          <w:lang w:eastAsia="ru-RU" w:bidi="ru-RU"/>
        </w:rPr>
        <w:tab/>
        <w:t xml:space="preserve"> 109</w:t>
      </w:r>
    </w:p>
    <w:p w:rsidR="00493A4D" w:rsidRPr="00493A4D" w:rsidRDefault="00493A4D" w:rsidP="00493A4D">
      <w:pPr>
        <w:tabs>
          <w:tab w:val="clear" w:pos="709"/>
          <w:tab w:val="right" w:pos="9831"/>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Глава 5. РАЗРАБОТКА ТЕХНОЛОГИЙ ПОЛУЧЕНИЯ СОРБЕНТОВ И КАТАЛИЗАТОРОВ НА ОСНОВЕ МОДИФИЦИРОВАННОЙ ГЛИНЫ....</w:t>
      </w:r>
      <w:r w:rsidRPr="00493A4D">
        <w:rPr>
          <w:rFonts w:ascii="Times New Roman" w:eastAsia="Times New Roman" w:hAnsi="Times New Roman" w:cs="Times New Roman"/>
          <w:color w:val="000000"/>
          <w:kern w:val="0"/>
          <w:sz w:val="26"/>
          <w:szCs w:val="26"/>
          <w:lang w:eastAsia="ru-RU" w:bidi="ru-RU"/>
        </w:rPr>
        <w:tab/>
        <w:t>116</w:t>
      </w:r>
    </w:p>
    <w:p w:rsidR="00493A4D" w:rsidRPr="00493A4D" w:rsidRDefault="00493A4D" w:rsidP="00493A4D">
      <w:pPr>
        <w:numPr>
          <w:ilvl w:val="0"/>
          <w:numId w:val="17"/>
        </w:numPr>
        <w:tabs>
          <w:tab w:val="clear" w:pos="709"/>
          <w:tab w:val="left" w:leader="dot" w:pos="8881"/>
        </w:tabs>
        <w:suppressAutoHyphens w:val="0"/>
        <w:spacing w:after="0" w:line="600" w:lineRule="exact"/>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Технологии получение сорбентов и катализаторов</w:t>
      </w:r>
      <w:r w:rsidRPr="00493A4D">
        <w:rPr>
          <w:rFonts w:ascii="Times New Roman" w:eastAsia="Times New Roman" w:hAnsi="Times New Roman" w:cs="Times New Roman"/>
          <w:color w:val="000000"/>
          <w:kern w:val="0"/>
          <w:sz w:val="26"/>
          <w:szCs w:val="26"/>
          <w:lang w:eastAsia="ru-RU" w:bidi="ru-RU"/>
        </w:rPr>
        <w:tab/>
        <w:t xml:space="preserve"> 116</w:t>
      </w:r>
    </w:p>
    <w:p w:rsidR="00493A4D" w:rsidRPr="00493A4D" w:rsidRDefault="00493A4D" w:rsidP="00493A4D">
      <w:pPr>
        <w:numPr>
          <w:ilvl w:val="0"/>
          <w:numId w:val="18"/>
        </w:numPr>
        <w:tabs>
          <w:tab w:val="clear" w:pos="709"/>
          <w:tab w:val="right" w:leader="dot" w:pos="9831"/>
        </w:tabs>
        <w:suppressAutoHyphens w:val="0"/>
        <w:spacing w:after="0" w:line="600" w:lineRule="exact"/>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Технология получения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ru-RU" w:bidi="ru-RU"/>
        </w:rPr>
        <w:t>-глины-к</w:t>
      </w:r>
      <w:r w:rsidRPr="00493A4D">
        <w:rPr>
          <w:rFonts w:ascii="Times New Roman" w:eastAsia="Times New Roman" w:hAnsi="Times New Roman" w:cs="Times New Roman"/>
          <w:color w:val="000000"/>
          <w:kern w:val="0"/>
          <w:sz w:val="26"/>
          <w:szCs w:val="26"/>
          <w:lang w:eastAsia="ru-RU" w:bidi="ru-RU"/>
        </w:rPr>
        <w:tab/>
        <w:t xml:space="preserve"> 116</w:t>
      </w:r>
    </w:p>
    <w:p w:rsidR="00493A4D" w:rsidRPr="00493A4D" w:rsidRDefault="00493A4D" w:rsidP="00493A4D">
      <w:pPr>
        <w:numPr>
          <w:ilvl w:val="0"/>
          <w:numId w:val="18"/>
        </w:numPr>
        <w:tabs>
          <w:tab w:val="clear" w:pos="709"/>
          <w:tab w:val="right" w:leader="dot" w:pos="9831"/>
        </w:tabs>
        <w:suppressAutoHyphens w:val="0"/>
        <w:spacing w:after="0" w:line="600" w:lineRule="exact"/>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Технология получения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ru-RU" w:bidi="ru-RU"/>
        </w:rPr>
        <w:t>-глины-к</w:t>
      </w:r>
      <w:r w:rsidRPr="00493A4D">
        <w:rPr>
          <w:rFonts w:ascii="Times New Roman" w:eastAsia="Times New Roman" w:hAnsi="Times New Roman" w:cs="Times New Roman"/>
          <w:color w:val="000000"/>
          <w:kern w:val="0"/>
          <w:sz w:val="26"/>
          <w:szCs w:val="26"/>
          <w:lang w:eastAsia="ru-RU" w:bidi="ru-RU"/>
        </w:rPr>
        <w:tab/>
        <w:t xml:space="preserve"> 118</w:t>
      </w:r>
    </w:p>
    <w:p w:rsidR="00493A4D" w:rsidRPr="00493A4D" w:rsidRDefault="00493A4D" w:rsidP="00493A4D">
      <w:pPr>
        <w:numPr>
          <w:ilvl w:val="0"/>
          <w:numId w:val="17"/>
        </w:numPr>
        <w:tabs>
          <w:tab w:val="clear" w:pos="709"/>
          <w:tab w:val="right" w:pos="9831"/>
        </w:tabs>
        <w:suppressAutoHyphens w:val="0"/>
        <w:spacing w:after="0" w:line="600" w:lineRule="exact"/>
        <w:jc w:val="left"/>
        <w:rPr>
          <w:rFonts w:ascii="Times New Roman" w:eastAsia="Times New Roman" w:hAnsi="Times New Roman" w:cs="Times New Roman"/>
          <w:color w:val="000000"/>
          <w:kern w:val="0"/>
          <w:sz w:val="26"/>
          <w:szCs w:val="26"/>
          <w:lang w:eastAsia="ru-RU" w:bidi="ru-RU"/>
        </w:rPr>
      </w:pPr>
      <w:hyperlink w:anchor="bookmark13" w:tooltip="Current Document">
        <w:r w:rsidRPr="00493A4D">
          <w:rPr>
            <w:rFonts w:ascii="Times New Roman" w:eastAsia="Times New Roman" w:hAnsi="Times New Roman" w:cs="Times New Roman"/>
            <w:color w:val="000000"/>
            <w:kern w:val="0"/>
            <w:sz w:val="26"/>
            <w:szCs w:val="26"/>
            <w:lang w:eastAsia="ru-RU" w:bidi="ru-RU"/>
          </w:rPr>
          <w:t xml:space="preserve"> Технологическая схема двухступенчатой очистки сточных вод </w:t>
        </w:r>
        <w:r w:rsidRPr="00493A4D">
          <w:rPr>
            <w:rFonts w:ascii="Times New Roman" w:eastAsia="Times New Roman" w:hAnsi="Times New Roman" w:cs="Times New Roman"/>
            <w:color w:val="000000"/>
            <w:kern w:val="0"/>
            <w:sz w:val="26"/>
            <w:szCs w:val="26"/>
            <w:lang w:eastAsia="ru-RU" w:bidi="ru-RU"/>
          </w:rPr>
          <w:tab/>
          <w:t>119</w:t>
        </w:r>
      </w:hyperlink>
    </w:p>
    <w:p w:rsidR="00493A4D" w:rsidRPr="00493A4D" w:rsidRDefault="00493A4D" w:rsidP="00493A4D">
      <w:pPr>
        <w:tabs>
          <w:tab w:val="clear" w:pos="709"/>
          <w:tab w:val="left" w:leader="dot" w:pos="4033"/>
          <w:tab w:val="right" w:leader="dot" w:pos="9831"/>
        </w:tabs>
        <w:suppressAutoHyphens w:val="0"/>
        <w:spacing w:after="0" w:line="442" w:lineRule="exact"/>
        <w:ind w:left="2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выводы</w:t>
      </w:r>
      <w:r w:rsidRPr="00493A4D">
        <w:rPr>
          <w:rFonts w:ascii="Times New Roman" w:eastAsia="Times New Roman" w:hAnsi="Times New Roman" w:cs="Times New Roman"/>
          <w:color w:val="000000"/>
          <w:kern w:val="0"/>
          <w:sz w:val="26"/>
          <w:szCs w:val="26"/>
          <w:lang w:eastAsia="ru-RU" w:bidi="ru-RU"/>
        </w:rPr>
        <w:tab/>
        <w:t>:</w:t>
      </w:r>
      <w:r w:rsidRPr="00493A4D">
        <w:rPr>
          <w:rFonts w:ascii="Times New Roman" w:eastAsia="Times New Roman" w:hAnsi="Times New Roman" w:cs="Times New Roman"/>
          <w:color w:val="000000"/>
          <w:kern w:val="0"/>
          <w:sz w:val="26"/>
          <w:szCs w:val="26"/>
          <w:lang w:eastAsia="ru-RU" w:bidi="ru-RU"/>
        </w:rPr>
        <w:tab/>
        <w:t xml:space="preserve"> </w:t>
      </w:r>
      <w:r w:rsidRPr="00493A4D">
        <w:rPr>
          <w:rFonts w:ascii="Times New Roman" w:eastAsia="Times New Roman" w:hAnsi="Times New Roman" w:cs="Times New Roman"/>
          <w:color w:val="000000"/>
          <w:kern w:val="0"/>
          <w:sz w:val="24"/>
          <w:szCs w:val="24"/>
          <w:lang w:eastAsia="ru-RU" w:bidi="ru-RU"/>
        </w:rPr>
        <w:t>121</w:t>
      </w:r>
    </w:p>
    <w:p w:rsidR="00493A4D" w:rsidRPr="00493A4D" w:rsidRDefault="00493A4D" w:rsidP="00493A4D">
      <w:pPr>
        <w:tabs>
          <w:tab w:val="clear" w:pos="709"/>
          <w:tab w:val="right" w:leader="dot" w:pos="9831"/>
        </w:tabs>
        <w:suppressAutoHyphens w:val="0"/>
        <w:spacing w:after="0" w:line="442" w:lineRule="exact"/>
        <w:ind w:left="2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ЛИТЕРАТУРА</w:t>
      </w:r>
      <w:r w:rsidRPr="00493A4D">
        <w:rPr>
          <w:rFonts w:ascii="Times New Roman" w:eastAsia="Times New Roman" w:hAnsi="Times New Roman" w:cs="Times New Roman"/>
          <w:color w:val="000000"/>
          <w:kern w:val="0"/>
          <w:sz w:val="26"/>
          <w:szCs w:val="26"/>
          <w:lang w:eastAsia="ru-RU" w:bidi="ru-RU"/>
        </w:rPr>
        <w:tab/>
        <w:t xml:space="preserve"> 123</w:t>
      </w:r>
    </w:p>
    <w:p w:rsidR="00493A4D" w:rsidRPr="00493A4D" w:rsidRDefault="00493A4D" w:rsidP="00493A4D">
      <w:pPr>
        <w:tabs>
          <w:tab w:val="clear" w:pos="709"/>
          <w:tab w:val="right" w:leader="dot" w:pos="9831"/>
        </w:tabs>
        <w:suppressAutoHyphens w:val="0"/>
        <w:spacing w:after="0" w:line="442" w:lineRule="exact"/>
        <w:ind w:left="20" w:firstLine="0"/>
        <w:rPr>
          <w:rFonts w:ascii="Times New Roman" w:eastAsia="Times New Roman" w:hAnsi="Times New Roman" w:cs="Times New Roman"/>
          <w:color w:val="000000"/>
          <w:kern w:val="0"/>
          <w:sz w:val="26"/>
          <w:szCs w:val="26"/>
          <w:lang w:eastAsia="ru-RU" w:bidi="ru-RU"/>
        </w:rPr>
        <w:sectPr w:rsidR="00493A4D" w:rsidRPr="00493A4D">
          <w:pgSz w:w="16838" w:h="23810"/>
          <w:pgMar w:top="5112" w:right="3436" w:bottom="4594" w:left="3460" w:header="0" w:footer="3" w:gutter="0"/>
          <w:cols w:space="720"/>
          <w:noEndnote/>
          <w:docGrid w:linePitch="360"/>
        </w:sectPr>
      </w:pPr>
      <w:r w:rsidRPr="00493A4D">
        <w:rPr>
          <w:rFonts w:ascii="Times New Roman" w:eastAsia="Times New Roman" w:hAnsi="Times New Roman" w:cs="Times New Roman"/>
          <w:color w:val="000000"/>
          <w:kern w:val="0"/>
          <w:sz w:val="26"/>
          <w:szCs w:val="26"/>
          <w:lang w:eastAsia="ru-RU" w:bidi="ru-RU"/>
        </w:rPr>
        <w:t>ПРИЛОЖЕНИЕ</w:t>
      </w:r>
      <w:r w:rsidRPr="00493A4D">
        <w:rPr>
          <w:rFonts w:ascii="Times New Roman" w:eastAsia="Times New Roman" w:hAnsi="Times New Roman" w:cs="Times New Roman"/>
          <w:color w:val="000000"/>
          <w:kern w:val="0"/>
          <w:sz w:val="26"/>
          <w:szCs w:val="26"/>
          <w:lang w:eastAsia="ru-RU" w:bidi="ru-RU"/>
        </w:rPr>
        <w:tab/>
        <w:t xml:space="preserve"> 137</w:t>
      </w:r>
      <w:r w:rsidRPr="00493A4D">
        <w:rPr>
          <w:rFonts w:ascii="Times New Roman" w:eastAsia="Times New Roman" w:hAnsi="Times New Roman" w:cs="Times New Roman"/>
          <w:color w:val="000000"/>
          <w:kern w:val="0"/>
          <w:sz w:val="26"/>
          <w:szCs w:val="26"/>
          <w:lang w:eastAsia="ru-RU" w:bidi="ru-RU"/>
        </w:rPr>
        <w:fldChar w:fldCharType="end"/>
      </w:r>
    </w:p>
    <w:p w:rsidR="00493A4D" w:rsidRPr="00493A4D" w:rsidRDefault="00493A4D" w:rsidP="00493A4D">
      <w:pPr>
        <w:keepNext/>
        <w:keepLines/>
        <w:tabs>
          <w:tab w:val="clear" w:pos="709"/>
        </w:tabs>
        <w:suppressAutoHyphens w:val="0"/>
        <w:spacing w:after="126" w:line="260" w:lineRule="exact"/>
        <w:ind w:left="20" w:firstLine="0"/>
        <w:jc w:val="center"/>
        <w:outlineLvl w:val="2"/>
        <w:rPr>
          <w:rFonts w:ascii="Times New Roman" w:eastAsia="Times New Roman" w:hAnsi="Times New Roman" w:cs="Times New Roman"/>
          <w:color w:val="000000"/>
          <w:kern w:val="0"/>
          <w:sz w:val="26"/>
          <w:szCs w:val="26"/>
          <w:lang w:eastAsia="ru-RU" w:bidi="ru-RU"/>
        </w:rPr>
      </w:pPr>
      <w:bookmarkStart w:id="1" w:name="bookmark1"/>
      <w:r w:rsidRPr="00493A4D">
        <w:rPr>
          <w:rFonts w:ascii="Times New Roman" w:eastAsia="Times New Roman" w:hAnsi="Times New Roman" w:cs="Times New Roman"/>
          <w:color w:val="000000"/>
          <w:kern w:val="0"/>
          <w:sz w:val="26"/>
          <w:szCs w:val="26"/>
          <w:lang w:eastAsia="ru-RU" w:bidi="ru-RU"/>
        </w:rPr>
        <w:t>ВВЕДЕНИЕ</w:t>
      </w:r>
      <w:bookmarkEnd w:id="1"/>
    </w:p>
    <w:p w:rsidR="00493A4D" w:rsidRPr="00493A4D" w:rsidRDefault="00493A4D" w:rsidP="00493A4D">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В последнее время большой интерес вызывают сорбенты и катализаторы, полученные на основе глинистых минералов путем модифицирования различными комплексами переходных металлов. Модифицирование монтмориллонитовых глин различными соединениями приводит к образованию регулярных пористых структур, обладающих уникальными физико-химическими свойствами. Возрастание интереса к модифицированным глинам обусловлено также необходимостью замены традиционных сорбентов и катализаторов экологически безвредными, которые также характеризуются относительной дешевизной и высокой удельной поверхностью. На сегодняшний день недостаточно исследовано влияние модифицирования на структурные, термические, адсорбционные и каталитические свойства таких материалов. В связи с этим актуальной задачей является изучение адсорбционных и каталитических свойств модифицированных глин, а также разработка технологий их получения. </w:t>
      </w:r>
      <w:r w:rsidRPr="00493A4D">
        <w:rPr>
          <w:rFonts w:ascii="Times New Roman" w:eastAsia="Times New Roman" w:hAnsi="Times New Roman" w:cs="Times New Roman"/>
          <w:color w:val="000000"/>
          <w:kern w:val="0"/>
          <w:sz w:val="26"/>
          <w:szCs w:val="26"/>
          <w:u w:val="single"/>
          <w:lang w:eastAsia="ru-RU" w:bidi="ru-RU"/>
        </w:rPr>
        <w:t>Актуальность работы.</w:t>
      </w:r>
      <w:r w:rsidRPr="00493A4D">
        <w:rPr>
          <w:rFonts w:ascii="Times New Roman" w:eastAsia="Times New Roman" w:hAnsi="Times New Roman" w:cs="Times New Roman"/>
          <w:color w:val="000000"/>
          <w:kern w:val="0"/>
          <w:sz w:val="26"/>
          <w:szCs w:val="26"/>
          <w:lang w:eastAsia="ru-RU" w:bidi="ru-RU"/>
        </w:rPr>
        <w:t xml:space="preserve"> Эффективные, недорогостоящие сорбенты и катализаторы всегда востребованы в промышленности и хозяйственной деятельности. Этим требованиям в большой мере соответствуют материалы на основе глинистых минералов, которые характеризуются относительной дешевизной и обладают высокой удельной поверхностью. Возрастание интереса к модифицированным глинам обусловлено также необходимостью замены традиционных сорбентов и катализаторов экологически безвредными. Модифицирование монтмориллонитовых глин различными комплексами переходных металлов приводит к образованию регулярных пористых структур, обладающих уникальными физико-химическими свойствами. Производство сорбентов и катализаторов на основе глинистого сырья сдерживается тем, что на сегодняшний день недостаточно исследовано влияние модифицирования на структурные, термические, адсорбционные и каталитические свойства таких материалов. В связи с этим актуальной задачей является разработка технологий получения модифицированных глин и исследование их адсорбционных и каталитических свойств.</w:t>
      </w:r>
    </w:p>
    <w:p w:rsidR="00493A4D" w:rsidRPr="00493A4D" w:rsidRDefault="00493A4D" w:rsidP="00493A4D">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Работа выполнена в соответствии с тематическим планом научно</w:t>
      </w:r>
      <w:r w:rsidRPr="00493A4D">
        <w:rPr>
          <w:rFonts w:ascii="Times New Roman" w:eastAsia="Times New Roman" w:hAnsi="Times New Roman" w:cs="Times New Roman"/>
          <w:color w:val="000000"/>
          <w:kern w:val="0"/>
          <w:sz w:val="26"/>
          <w:szCs w:val="26"/>
          <w:lang w:eastAsia="ru-RU" w:bidi="ru-RU"/>
        </w:rPr>
        <w:softHyphen/>
        <w:t>исследовательских работ Байкальского института природопользования СО РАН по госбюджетной теме «Разработка физико-химических основ экологобезопасных технологий глубокой переработки труднообогатимого и техногенного сырья», № ГР: 0120.0 406607, а также в рамках гранта РФФИ №01-05-97254 «Слоистые силикаты Забайкалья - перспективные материалы для получения новых высокоэффективных сорбентов и катализаторов для защиты окружающей среды озера Байкал», гранта ФЦП «Интеграция» №34390 «Исследование особенностей структуры и физико-химических свойств глинистых минералов Забайкалья», хоздоговорных работ с ОАО «Сезар» (Санкт-Петербург) «Исследование и получение сорбентов на основе бентонитовых глин» и с Омским институтом проблем переработки углеводородов СО РАН по теме «Исследование физико-химических свойств бентонитовых глин Забайкалья и получение на их основе экологически безопасных сорбентов», работ по Федеральной программе социально</w:t>
      </w:r>
      <w:r w:rsidRPr="00493A4D">
        <w:rPr>
          <w:rFonts w:ascii="Times New Roman" w:eastAsia="Times New Roman" w:hAnsi="Times New Roman" w:cs="Times New Roman"/>
          <w:color w:val="000000"/>
          <w:kern w:val="0"/>
          <w:sz w:val="26"/>
          <w:szCs w:val="26"/>
          <w:lang w:eastAsia="ru-RU" w:bidi="ru-RU"/>
        </w:rPr>
        <w:softHyphen/>
        <w:t>экономического развития республики Бурятия «Разработка и внедрение новых сорбентов на основе монтмориллонита для очистки сточных вод».</w:t>
      </w:r>
    </w:p>
    <w:p w:rsidR="00493A4D" w:rsidRPr="00493A4D" w:rsidRDefault="00493A4D" w:rsidP="00493A4D">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Цель работы. Получение гранулированных сорбентов и катализаторов на основе глинистых минералов месторождений Забайкалья и модифицирование их комплексами переходных металлов.</w:t>
      </w:r>
    </w:p>
    <w:p w:rsidR="00493A4D" w:rsidRPr="00493A4D" w:rsidRDefault="00493A4D" w:rsidP="00493A4D">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Для выполнения поставленной цели решались следующие задачи:</w:t>
      </w:r>
    </w:p>
    <w:p w:rsidR="00493A4D" w:rsidRPr="00493A4D" w:rsidRDefault="00493A4D" w:rsidP="00493A4D">
      <w:pPr>
        <w:numPr>
          <w:ilvl w:val="0"/>
          <w:numId w:val="19"/>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Изучение физико-химических свойств природных глинистых минералов Мухор-Талинского, Загустайского и Тарятского месторождений Забайкалья.</w:t>
      </w:r>
    </w:p>
    <w:p w:rsidR="00493A4D" w:rsidRPr="00493A4D" w:rsidRDefault="00493A4D" w:rsidP="00493A4D">
      <w:pPr>
        <w:numPr>
          <w:ilvl w:val="0"/>
          <w:numId w:val="19"/>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Получение модифицированных алюмосиликатных материалов на основе глины Мухор-Талинского месторождения и полигидроксокомплексов (ПГК) алюминия, железа и смешанных ПГК алюминия и железа различными способами.</w:t>
      </w:r>
    </w:p>
    <w:p w:rsidR="00493A4D" w:rsidRPr="00493A4D" w:rsidRDefault="00493A4D" w:rsidP="00493A4D">
      <w:pPr>
        <w:numPr>
          <w:ilvl w:val="0"/>
          <w:numId w:val="19"/>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Исследование текстурных свойств </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eastAsia="ru-RU" w:bidi="ru-RU"/>
        </w:rPr>
        <w:t>модифицированных материалов и зависимости их от методов и условий синтеза.</w:t>
      </w:r>
    </w:p>
    <w:p w:rsidR="00493A4D" w:rsidRPr="00493A4D" w:rsidRDefault="00493A4D" w:rsidP="00493A4D">
      <w:pPr>
        <w:numPr>
          <w:ilvl w:val="0"/>
          <w:numId w:val="19"/>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Исследование адсорбционных свойств природной и модифицированных глин по отношению к органическим красителям различной природы и поверхностно-активным веществам (ПАВ) в водных растворах.</w:t>
      </w:r>
    </w:p>
    <w:p w:rsidR="00493A4D" w:rsidRPr="00493A4D" w:rsidRDefault="00493A4D" w:rsidP="00493A4D">
      <w:pPr>
        <w:numPr>
          <w:ilvl w:val="0"/>
          <w:numId w:val="19"/>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Исследование каталитических свойств модифицированных глин в реакции разложения пероксида водорода, а также в реакциях окисления фенола, азокрасителя «кислотный хром темно-синий» (КХТС) и тиоцианатов пероксидом водорода в водных растворах. Изучение зависимости каталитической активности и устойчивости полученных материалов от метода их получения.</w:t>
      </w:r>
    </w:p>
    <w:p w:rsidR="00493A4D" w:rsidRPr="00493A4D" w:rsidRDefault="00493A4D" w:rsidP="00493A4D">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b/>
          <w:bCs/>
          <w:color w:val="000000"/>
          <w:kern w:val="0"/>
          <w:sz w:val="26"/>
          <w:szCs w:val="26"/>
          <w:lang w:eastAsia="ru-RU" w:bidi="ru-RU"/>
        </w:rPr>
        <w:t xml:space="preserve">Научная новизна </w:t>
      </w:r>
      <w:r w:rsidRPr="00493A4D">
        <w:rPr>
          <w:rFonts w:ascii="Times New Roman" w:eastAsia="Times New Roman" w:hAnsi="Times New Roman" w:cs="Times New Roman"/>
          <w:color w:val="000000"/>
          <w:kern w:val="0"/>
          <w:sz w:val="26"/>
          <w:szCs w:val="26"/>
          <w:lang w:eastAsia="ru-RU" w:bidi="ru-RU"/>
        </w:rPr>
        <w:t>защищаемых в диссертации положений заключается в следующем:</w:t>
      </w:r>
    </w:p>
    <w:p w:rsidR="00493A4D" w:rsidRPr="00493A4D" w:rsidRDefault="00493A4D" w:rsidP="00493A4D">
      <w:pPr>
        <w:numPr>
          <w:ilvl w:val="0"/>
          <w:numId w:val="20"/>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установлено, что увеличение анионообменной емкости монтмориллонита возможно при модифицировании природных обогащенных глин растворами солей алюминия и железа и их полигидроксокомплексами (ПГК).</w:t>
      </w:r>
    </w:p>
    <w:p w:rsidR="00493A4D" w:rsidRPr="00493A4D" w:rsidRDefault="00493A4D" w:rsidP="00493A4D">
      <w:pPr>
        <w:numPr>
          <w:ilvl w:val="0"/>
          <w:numId w:val="20"/>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установлено, что при температуре термообработки (400 - 500°С) модифицированных глин происходит увеличение анионнообменнной емкости, которая объясняется возрастанием количества анионообменных центров </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ru-RU" w:bidi="ru-RU"/>
        </w:rPr>
        <w:t xml:space="preserve">-ОН и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OH</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eastAsia="ru-RU" w:bidi="ru-RU"/>
        </w:rPr>
        <w:t>Такая обработка глин дает возможность получить материал с двойной функцией: сорбента и катализатора.</w:t>
      </w:r>
    </w:p>
    <w:p w:rsidR="00493A4D" w:rsidRPr="00493A4D" w:rsidRDefault="00493A4D" w:rsidP="00493A4D">
      <w:pPr>
        <w:numPr>
          <w:ilvl w:val="0"/>
          <w:numId w:val="20"/>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sectPr w:rsidR="00493A4D" w:rsidRPr="00493A4D">
          <w:headerReference w:type="even" r:id="rId9"/>
          <w:headerReference w:type="default" r:id="rId10"/>
          <w:pgSz w:w="16838" w:h="23810"/>
          <w:pgMar w:top="5112" w:right="3436" w:bottom="4594" w:left="3460" w:header="0" w:footer="3" w:gutter="0"/>
          <w:cols w:space="720"/>
          <w:noEndnote/>
          <w:docGrid w:linePitch="360"/>
        </w:sectPr>
      </w:pPr>
      <w:r w:rsidRPr="00493A4D">
        <w:rPr>
          <w:rFonts w:ascii="Times New Roman" w:eastAsia="Times New Roman" w:hAnsi="Times New Roman" w:cs="Times New Roman"/>
          <w:color w:val="000000"/>
          <w:kern w:val="0"/>
          <w:sz w:val="26"/>
          <w:szCs w:val="26"/>
          <w:lang w:eastAsia="ru-RU" w:bidi="ru-RU"/>
        </w:rPr>
        <w:t xml:space="preserve"> показано, что только в случае применения полигидроксокомплексов образуются структуры, устойчивые в водной среде и пригодные для многократного использования в процессах адсорбционной и каталитической очистки, вероятно вследствие образования в межпакетном пространстве монтмориллонита упрочняющих сшивок - металлоксидных пилларов (столбиков), о чем свидетельствуют полученные данные по увеличению межплоскостного расстояния </w:t>
      </w:r>
      <w:r w:rsidRPr="00493A4D">
        <w:rPr>
          <w:rFonts w:ascii="Times New Roman" w:eastAsia="Times New Roman" w:hAnsi="Times New Roman" w:cs="Times New Roman"/>
          <w:color w:val="000000"/>
          <w:kern w:val="0"/>
          <w:sz w:val="26"/>
          <w:szCs w:val="26"/>
          <w:lang w:val="en-US" w:eastAsia="en-US" w:bidi="en-US"/>
        </w:rPr>
        <w:t>dooi</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eastAsia="ru-RU" w:bidi="ru-RU"/>
        </w:rPr>
        <w:t>и увеличение анионионнообменной способности.</w:t>
      </w:r>
    </w:p>
    <w:p w:rsidR="00493A4D" w:rsidRPr="00493A4D" w:rsidRDefault="00493A4D" w:rsidP="00493A4D">
      <w:pPr>
        <w:numPr>
          <w:ilvl w:val="0"/>
          <w:numId w:val="20"/>
        </w:numPr>
        <w:tabs>
          <w:tab w:val="clear" w:pos="709"/>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показано, что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eastAsia="ru-RU" w:bidi="ru-RU"/>
        </w:rPr>
        <w:t xml:space="preserve">и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ru-RU" w:bidi="ru-RU"/>
        </w:rPr>
        <w:t xml:space="preserve">-модифицированные глины являются эффективными катализаторами окисления фенола, азокрасителя КХТС, активными центрами в которых являются ионы железа. Выявлено, что каталитическая активность модифицированных глин зависит от содержания железа, соотношения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eastAsia="ru-RU" w:bidi="ru-RU"/>
        </w:rPr>
        <w:t xml:space="preserve">и удельной поверхности получаемых материалов. При оптимальном соотношении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eastAsia="ru-RU" w:bidi="ru-RU"/>
        </w:rPr>
        <w:t>(1/1) время полного разложения фенола сокращается в 1,4 раза.</w:t>
      </w:r>
    </w:p>
    <w:p w:rsidR="00493A4D" w:rsidRPr="00493A4D" w:rsidRDefault="00493A4D" w:rsidP="00493A4D">
      <w:pPr>
        <w:tabs>
          <w:tab w:val="clear" w:pos="709"/>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493A4D">
        <w:rPr>
          <w:rFonts w:ascii="Times New Roman" w:eastAsia="Times New Roman" w:hAnsi="Times New Roman" w:cs="Times New Roman"/>
          <w:b/>
          <w:bCs/>
          <w:color w:val="000000"/>
          <w:kern w:val="0"/>
          <w:sz w:val="26"/>
          <w:szCs w:val="26"/>
          <w:lang w:eastAsia="ru-RU" w:bidi="ru-RU"/>
        </w:rPr>
        <w:t>Практическая значимость работы.</w:t>
      </w:r>
    </w:p>
    <w:p w:rsidR="00493A4D" w:rsidRPr="00493A4D" w:rsidRDefault="00493A4D" w:rsidP="00493A4D">
      <w:pPr>
        <w:numPr>
          <w:ilvl w:val="0"/>
          <w:numId w:val="20"/>
        </w:numPr>
        <w:tabs>
          <w:tab w:val="clear" w:pos="709"/>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разработанные и опробованые модифицированные материалы являются эффективными сорбентами органических красителей и ПАВ в водных растворах, что позволяет рекомендовать их для использования в процессах адсорбционной очистки сточных вод текстильных предприятий от органических соединений анионного типа.</w:t>
      </w:r>
    </w:p>
    <w:p w:rsidR="00493A4D" w:rsidRPr="00493A4D" w:rsidRDefault="00493A4D" w:rsidP="00493A4D">
      <w:pPr>
        <w:numPr>
          <w:ilvl w:val="0"/>
          <w:numId w:val="20"/>
        </w:numPr>
        <w:tabs>
          <w:tab w:val="clear" w:pos="709"/>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ru-RU" w:bidi="ru-RU"/>
        </w:rPr>
        <w:t>-модифицированные глины обладают высокой каталитической активностью в реакциях окисления фенола, азокрасителя КХТС и тиацианатов в водных растворах и могут быть использованы в процессах каталитической очистки сточных вод от вышеназванных токсичных соединений.</w:t>
      </w:r>
    </w:p>
    <w:p w:rsidR="00493A4D" w:rsidRPr="00493A4D" w:rsidRDefault="00493A4D" w:rsidP="00493A4D">
      <w:pPr>
        <w:numPr>
          <w:ilvl w:val="0"/>
          <w:numId w:val="20"/>
        </w:numPr>
        <w:tabs>
          <w:tab w:val="clear" w:pos="709"/>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по результатам исследования разработаны технологические схемы получения сорбентов и катализаторов на основе А1-,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val="en-US" w:eastAsia="en-US" w:bidi="en-US"/>
        </w:rPr>
        <w:t>Fe</w:t>
      </w:r>
      <w:r w:rsidRPr="00493A4D">
        <w:rPr>
          <w:rFonts w:ascii="Times New Roman" w:eastAsia="Times New Roman" w:hAnsi="Times New Roman" w:cs="Times New Roman"/>
          <w:color w:val="000000"/>
          <w:kern w:val="0"/>
          <w:sz w:val="26"/>
          <w:szCs w:val="26"/>
          <w:lang w:eastAsia="en-US" w:bidi="en-US"/>
        </w:rPr>
        <w:t>-</w:t>
      </w:r>
      <w:r w:rsidRPr="00493A4D">
        <w:rPr>
          <w:rFonts w:ascii="Times New Roman" w:eastAsia="Times New Roman" w:hAnsi="Times New Roman" w:cs="Times New Roman"/>
          <w:color w:val="000000"/>
          <w:kern w:val="0"/>
          <w:sz w:val="26"/>
          <w:szCs w:val="26"/>
          <w:lang w:val="en-US" w:eastAsia="en-US" w:bidi="en-US"/>
        </w:rPr>
        <w:t>Al</w:t>
      </w:r>
      <w:r w:rsidRPr="00493A4D">
        <w:rPr>
          <w:rFonts w:ascii="Times New Roman" w:eastAsia="Times New Roman" w:hAnsi="Times New Roman" w:cs="Times New Roman"/>
          <w:color w:val="000000"/>
          <w:kern w:val="0"/>
          <w:sz w:val="26"/>
          <w:szCs w:val="26"/>
          <w:lang w:eastAsia="en-US" w:bidi="en-US"/>
        </w:rPr>
        <w:t xml:space="preserve">- </w:t>
      </w:r>
      <w:r w:rsidRPr="00493A4D">
        <w:rPr>
          <w:rFonts w:ascii="Times New Roman" w:eastAsia="Times New Roman" w:hAnsi="Times New Roman" w:cs="Times New Roman"/>
          <w:color w:val="000000"/>
          <w:kern w:val="0"/>
          <w:sz w:val="26"/>
          <w:szCs w:val="26"/>
          <w:lang w:eastAsia="ru-RU" w:bidi="ru-RU"/>
        </w:rPr>
        <w:t>модифицированных глин.</w:t>
      </w:r>
    </w:p>
    <w:p w:rsidR="00493A4D" w:rsidRPr="00493A4D" w:rsidRDefault="00493A4D" w:rsidP="00493A4D">
      <w:pPr>
        <w:numPr>
          <w:ilvl w:val="0"/>
          <w:numId w:val="20"/>
        </w:numPr>
        <w:tabs>
          <w:tab w:val="clear" w:pos="709"/>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предложена двухступенчатая технологическая схема очистки сточных вод от органических красителей с использованием модифицированных глин. Полученные модифицированные глины опробованы в процессе очистки сточных вод от красителей мехового крашения и синтетических ПАВ в условиях действующего учебного научно-производственного комбината мехового крашения «Эком» Восточно-Сибирского Государственного технологического университета.</w:t>
      </w:r>
    </w:p>
    <w:p w:rsidR="00493A4D" w:rsidRPr="00493A4D" w:rsidRDefault="00493A4D" w:rsidP="00493A4D">
      <w:pPr>
        <w:tabs>
          <w:tab w:val="clear" w:pos="709"/>
          <w:tab w:val="left" w:pos="7086"/>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u w:val="single"/>
          <w:lang w:eastAsia="ru-RU" w:bidi="ru-RU"/>
        </w:rPr>
        <w:t>Апробация работы.</w:t>
      </w:r>
      <w:r w:rsidRPr="00493A4D">
        <w:rPr>
          <w:rFonts w:ascii="Times New Roman" w:eastAsia="Times New Roman" w:hAnsi="Times New Roman" w:cs="Times New Roman"/>
          <w:color w:val="000000"/>
          <w:kern w:val="0"/>
          <w:sz w:val="26"/>
          <w:szCs w:val="26"/>
          <w:lang w:eastAsia="ru-RU" w:bidi="ru-RU"/>
        </w:rPr>
        <w:t xml:space="preserve"> Результаты работы докладывались и обсуждались на международных и региональных конференциях:</w:t>
      </w:r>
      <w:r w:rsidRPr="00493A4D">
        <w:rPr>
          <w:rFonts w:ascii="Times New Roman" w:eastAsia="Times New Roman" w:hAnsi="Times New Roman" w:cs="Times New Roman"/>
          <w:color w:val="000000"/>
          <w:kern w:val="0"/>
          <w:sz w:val="26"/>
          <w:szCs w:val="26"/>
          <w:lang w:eastAsia="ru-RU" w:bidi="ru-RU"/>
        </w:rPr>
        <w:tab/>
        <w:t>на международной</w:t>
      </w:r>
    </w:p>
    <w:p w:rsidR="00493A4D" w:rsidRPr="00493A4D" w:rsidRDefault="00493A4D" w:rsidP="00493A4D">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конференции студентов и аспирантов по фундаментальным наукам “Ломоносов - 2004” (Москва, 2004); международном научном симпозиуме студентов, аспирантов и молодых ученых им. акад. М.А. Усова “Проблемы геологии и освоения недр” (Томск, 2003, 2004).; II международной конференции “Ресурсовоспроизводящие, малоотходные и природоохранные технологии освоения недр” (Москва, 2003); международной научно</w:t>
      </w:r>
      <w:r w:rsidRPr="00493A4D">
        <w:rPr>
          <w:rFonts w:ascii="Times New Roman" w:eastAsia="Times New Roman" w:hAnsi="Times New Roman" w:cs="Times New Roman"/>
          <w:color w:val="000000"/>
          <w:kern w:val="0"/>
          <w:sz w:val="26"/>
          <w:szCs w:val="26"/>
          <w:lang w:eastAsia="ru-RU" w:bidi="ru-RU"/>
        </w:rPr>
        <w:softHyphen/>
        <w:t>практической конференции “Энергосберегающие и природоохранные технологии на Байкале” (Улан-Удэ, 2001, 2003.); региональной научно</w:t>
      </w:r>
      <w:r w:rsidRPr="00493A4D">
        <w:rPr>
          <w:rFonts w:ascii="Times New Roman" w:eastAsia="Times New Roman" w:hAnsi="Times New Roman" w:cs="Times New Roman"/>
          <w:color w:val="000000"/>
          <w:kern w:val="0"/>
          <w:sz w:val="26"/>
          <w:szCs w:val="26"/>
          <w:lang w:eastAsia="ru-RU" w:bidi="ru-RU"/>
        </w:rPr>
        <w:softHyphen/>
        <w:t xml:space="preserve">практической конференции “Наука и преподавание дисциплин естественного цикла в образовательных учреждениях” (Улан-Удэ, 2002); Всероссийской научно-практической конференции “Экологическая безопасность, сохранение окружающей среды и устойчивое развитие регионов Сибири и Забайкалья” (Улан-Удэ, 2002); Всероссийской научно - практической конференции с международным участием “Научные чтения, посвященные 70-летию со дня рождения чл.-корр. АН СССР М. В. Мохосоева” (Улан-Удэ, </w:t>
      </w:r>
      <w:r w:rsidRPr="00493A4D">
        <w:rPr>
          <w:rFonts w:ascii="Times New Roman" w:eastAsia="Times New Roman" w:hAnsi="Times New Roman" w:cs="Times New Roman"/>
          <w:color w:val="000000"/>
          <w:kern w:val="0"/>
          <w:sz w:val="24"/>
          <w:szCs w:val="24"/>
          <w:lang w:eastAsia="ru-RU" w:bidi="ru-RU"/>
        </w:rPr>
        <w:t>2002</w:t>
      </w:r>
      <w:r w:rsidRPr="00493A4D">
        <w:rPr>
          <w:rFonts w:ascii="Times New Roman" w:eastAsia="Times New Roman" w:hAnsi="Times New Roman" w:cs="Times New Roman"/>
          <w:color w:val="000000"/>
          <w:kern w:val="0"/>
          <w:sz w:val="26"/>
          <w:szCs w:val="26"/>
          <w:lang w:eastAsia="ru-RU" w:bidi="ru-RU"/>
        </w:rPr>
        <w:t>); 2-ой школы-семинара молодых ученых России “Проблемы устойчивого развития региона” (Улан-Удэ, 2001).</w:t>
      </w:r>
    </w:p>
    <w:p w:rsidR="00493A4D" w:rsidRPr="00493A4D" w:rsidRDefault="00493A4D" w:rsidP="00493A4D">
      <w:pPr>
        <w:tabs>
          <w:tab w:val="clear" w:pos="709"/>
        </w:tabs>
        <w:suppressAutoHyphens w:val="0"/>
        <w:spacing w:after="3836" w:line="480" w:lineRule="exact"/>
        <w:ind w:left="20" w:right="40" w:firstLine="0"/>
        <w:rPr>
          <w:rFonts w:ascii="Times New Roman" w:eastAsia="Times New Roman" w:hAnsi="Times New Roman" w:cs="Times New Roman"/>
          <w:color w:val="000000"/>
          <w:kern w:val="0"/>
          <w:sz w:val="26"/>
          <w:szCs w:val="26"/>
          <w:lang w:eastAsia="ru-RU" w:bidi="ru-RU"/>
        </w:rPr>
      </w:pPr>
      <w:r w:rsidRPr="00493A4D">
        <w:rPr>
          <w:rFonts w:ascii="Times New Roman" w:eastAsia="Times New Roman" w:hAnsi="Times New Roman" w:cs="Times New Roman"/>
          <w:color w:val="000000"/>
          <w:kern w:val="0"/>
          <w:sz w:val="26"/>
          <w:szCs w:val="26"/>
          <w:u w:val="single"/>
          <w:lang w:eastAsia="ru-RU" w:bidi="ru-RU"/>
        </w:rPr>
        <w:t>Публикации.</w:t>
      </w:r>
      <w:r w:rsidRPr="00493A4D">
        <w:rPr>
          <w:rFonts w:ascii="Times New Roman" w:eastAsia="Times New Roman" w:hAnsi="Times New Roman" w:cs="Times New Roman"/>
          <w:color w:val="000000"/>
          <w:kern w:val="0"/>
          <w:sz w:val="26"/>
          <w:szCs w:val="26"/>
          <w:lang w:eastAsia="ru-RU" w:bidi="ru-RU"/>
        </w:rPr>
        <w:t xml:space="preserve"> Основные положения диссертационной работы опубликованы в </w:t>
      </w:r>
      <w:r w:rsidRPr="00493A4D">
        <w:rPr>
          <w:rFonts w:ascii="Times New Roman" w:eastAsia="Times New Roman" w:hAnsi="Times New Roman" w:cs="Times New Roman"/>
          <w:color w:val="000000"/>
          <w:kern w:val="0"/>
          <w:sz w:val="24"/>
          <w:szCs w:val="24"/>
          <w:lang w:eastAsia="ru-RU" w:bidi="ru-RU"/>
        </w:rPr>
        <w:t>6</w:t>
      </w:r>
      <w:r w:rsidRPr="00493A4D">
        <w:rPr>
          <w:rFonts w:ascii="Times New Roman" w:eastAsia="Times New Roman" w:hAnsi="Times New Roman" w:cs="Times New Roman"/>
          <w:color w:val="000000"/>
          <w:kern w:val="0"/>
          <w:sz w:val="26"/>
          <w:szCs w:val="26"/>
          <w:lang w:eastAsia="ru-RU" w:bidi="ru-RU"/>
        </w:rPr>
        <w:t xml:space="preserve"> статьях и </w:t>
      </w:r>
      <w:r w:rsidRPr="00493A4D">
        <w:rPr>
          <w:rFonts w:ascii="Times New Roman" w:eastAsia="Times New Roman" w:hAnsi="Times New Roman" w:cs="Times New Roman"/>
          <w:color w:val="000000"/>
          <w:kern w:val="0"/>
          <w:sz w:val="24"/>
          <w:szCs w:val="24"/>
          <w:lang w:eastAsia="ru-RU" w:bidi="ru-RU"/>
        </w:rPr>
        <w:t>11</w:t>
      </w:r>
      <w:r w:rsidRPr="00493A4D">
        <w:rPr>
          <w:rFonts w:ascii="Times New Roman" w:eastAsia="Times New Roman" w:hAnsi="Times New Roman" w:cs="Times New Roman"/>
          <w:color w:val="000000"/>
          <w:kern w:val="0"/>
          <w:sz w:val="26"/>
          <w:szCs w:val="26"/>
          <w:lang w:eastAsia="ru-RU" w:bidi="ru-RU"/>
        </w:rPr>
        <w:t xml:space="preserve"> тезисах докладов.</w:t>
      </w:r>
    </w:p>
    <w:p w:rsidR="00493A4D" w:rsidRDefault="00493A4D" w:rsidP="00493A4D"/>
    <w:p w:rsidR="00493A4D" w:rsidRDefault="00493A4D" w:rsidP="00493A4D"/>
    <w:p w:rsidR="00493A4D" w:rsidRDefault="00493A4D" w:rsidP="00493A4D"/>
    <w:p w:rsidR="00493A4D" w:rsidRPr="00493A4D" w:rsidRDefault="00493A4D" w:rsidP="00493A4D">
      <w:pPr>
        <w:tabs>
          <w:tab w:val="clear" w:pos="709"/>
        </w:tabs>
        <w:suppressAutoHyphens w:val="0"/>
        <w:spacing w:after="0" w:line="480" w:lineRule="exact"/>
        <w:ind w:left="20" w:firstLine="0"/>
        <w:jc w:val="center"/>
        <w:rPr>
          <w:rFonts w:ascii="Times New Roman" w:eastAsia="Times New Roman" w:hAnsi="Times New Roman" w:cs="Times New Roman"/>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ВЫВОДЫ</w:t>
      </w:r>
    </w:p>
    <w:p w:rsidR="00493A4D" w:rsidRPr="00493A4D" w:rsidRDefault="00493A4D" w:rsidP="00493A4D">
      <w:p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На основе результатов выполненных исследований можно сделать следующие выводы:</w:t>
      </w:r>
    </w:p>
    <w:p w:rsidR="00493A4D" w:rsidRPr="00493A4D" w:rsidRDefault="00493A4D" w:rsidP="00493A4D">
      <w:pPr>
        <w:numPr>
          <w:ilvl w:val="0"/>
          <w:numId w:val="21"/>
        </w:numPr>
        <w:tabs>
          <w:tab w:val="clear" w:pos="709"/>
          <w:tab w:val="right" w:pos="9693"/>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Глины различных месторождений Забайкалья:</w:t>
      </w:r>
      <w:r w:rsidRPr="00493A4D">
        <w:rPr>
          <w:rFonts w:ascii="Times New Roman" w:eastAsia="Times New Roman" w:hAnsi="Times New Roman" w:cs="Times New Roman"/>
          <w:color w:val="000000"/>
          <w:kern w:val="0"/>
          <w:sz w:val="26"/>
          <w:szCs w:val="26"/>
          <w:lang w:eastAsia="ru-RU" w:bidi="ru-RU"/>
        </w:rPr>
        <w:tab/>
        <w:t>Мухор-Талинского, Загустайского и Тарятского являются представителями глинистого сырья полиминерального состава с содержанием фракции менее 5 мкм 81, 55 и 40%, соответственно. Глина Мухор-Талинского месторождения имеет наибольшее содержание монтмориллонита, который предпочтительнее для получения адсорбирующего материала.</w:t>
      </w:r>
    </w:p>
    <w:p w:rsidR="00493A4D" w:rsidRPr="00493A4D" w:rsidRDefault="00493A4D" w:rsidP="00493A4D">
      <w:pPr>
        <w:numPr>
          <w:ilvl w:val="0"/>
          <w:numId w:val="21"/>
        </w:numPr>
        <w:tabs>
          <w:tab w:val="clear" w:pos="709"/>
          <w:tab w:val="left" w:pos="8210"/>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Удельная поверхность материала на основе модифицированных глин зависит от состава модифицирующего раствора и условий получения. При модифицировании глины полигидроксокомплексом алюминия оптимальным для получения материала с максимальной удельной поверхностью является мольное соотношение ионов гидроксила к иону металла в модифицирующем комплексе 2,0; при использовании железосодержащего - 1,5. Соотношение Т:Ж для алюмомодифицированных материалов -</w:t>
      </w:r>
      <w:r w:rsidRPr="00493A4D">
        <w:rPr>
          <w:rFonts w:ascii="Times New Roman" w:eastAsia="Times New Roman" w:hAnsi="Times New Roman" w:cs="Times New Roman"/>
          <w:color w:val="000000"/>
          <w:kern w:val="0"/>
          <w:sz w:val="26"/>
          <w:szCs w:val="26"/>
          <w:lang w:eastAsia="ru-RU" w:bidi="ru-RU"/>
        </w:rPr>
        <w:tab/>
        <w:t>1:50, для железомодифицированных - 1:10. Применение обработки ультразвуком позволяет увеличить удельную поверхность сорбентов и катализаторов на</w:t>
      </w:r>
    </w:p>
    <w:p w:rsidR="00493A4D" w:rsidRPr="00493A4D" w:rsidRDefault="00493A4D" w:rsidP="00493A4D">
      <w:pPr>
        <w:tabs>
          <w:tab w:val="clear" w:pos="709"/>
          <w:tab w:val="left" w:pos="8210"/>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11-16%.</w:t>
      </w:r>
    </w:p>
    <w:p w:rsidR="00493A4D" w:rsidRPr="00493A4D" w:rsidRDefault="00493A4D" w:rsidP="00493A4D">
      <w:pPr>
        <w:numPr>
          <w:ilvl w:val="0"/>
          <w:numId w:val="21"/>
        </w:numPr>
        <w:tabs>
          <w:tab w:val="clear" w:pos="709"/>
          <w:tab w:val="left" w:pos="444"/>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Модифицирование глин приводит к увеличению адсорбционной емкости по отношению к соединениям анионного типа в зависимости от типа сорбента по сравнению с исходной глиной: в 1,8 - алюмомодифицированный сорбент, в 4,0 раза - железомодифицированный сорбент. Смешенный алюможелезистый модификатор дает увеличение анионообменной емкости в 2,7 раза. Катионообменная емкость уменьшается у модифицированных глин в 1,5 раза, что объясняется изменением заряда поверхности глинистых частиц.</w:t>
      </w:r>
    </w:p>
    <w:p w:rsidR="00493A4D" w:rsidRPr="00493A4D" w:rsidRDefault="00493A4D" w:rsidP="00493A4D">
      <w:pPr>
        <w:numPr>
          <w:ilvl w:val="0"/>
          <w:numId w:val="21"/>
        </w:numPr>
        <w:tabs>
          <w:tab w:val="clear" w:pos="709"/>
        </w:tabs>
        <w:suppressAutoHyphens w:val="0"/>
        <w:spacing w:after="0" w:line="480" w:lineRule="exact"/>
        <w:ind w:left="20" w:right="40" w:firstLine="0"/>
        <w:jc w:val="left"/>
        <w:rPr>
          <w:rFonts w:ascii="Times New Roman" w:eastAsia="Times New Roman" w:hAnsi="Times New Roman" w:cs="Times New Roman"/>
          <w:kern w:val="0"/>
          <w:sz w:val="26"/>
          <w:szCs w:val="26"/>
          <w:lang w:eastAsia="ru-RU" w:bidi="ru-RU"/>
        </w:rPr>
      </w:pPr>
      <w:r w:rsidRPr="00493A4D">
        <w:rPr>
          <w:rFonts w:ascii="Times New Roman" w:eastAsia="Times New Roman" w:hAnsi="Times New Roman" w:cs="Times New Roman"/>
          <w:color w:val="000000"/>
          <w:kern w:val="0"/>
          <w:sz w:val="26"/>
          <w:szCs w:val="26"/>
          <w:lang w:eastAsia="ru-RU" w:bidi="ru-RU"/>
        </w:rPr>
        <w:t xml:space="preserve"> Модифицирование глин с последующей обработкой приводит к получению каталитически активного продукта. Наибольшей каталитической активностью обладают образцы, полученные ионным обменом на ПГК железа и смешанные ПГК алюминия и железа. При использовании модифицированных материалов достигается 100% эффективность окисления фенола, азокрасителей и при дробном введении пероксида водорода - тиоцианатов, что делает их перспективными для использования в процессах очистки сточных вод от данных токсичных соединений.</w:t>
      </w:r>
    </w:p>
    <w:p w:rsidR="00493A4D" w:rsidRPr="00493A4D" w:rsidRDefault="00493A4D" w:rsidP="00493A4D">
      <w:r w:rsidRPr="00493A4D">
        <w:rPr>
          <w:rFonts w:ascii="Courier New" w:hAnsi="Courier New"/>
          <w:color w:val="000000"/>
          <w:kern w:val="0"/>
          <w:sz w:val="24"/>
          <w:szCs w:val="24"/>
          <w:lang w:eastAsia="ru-RU" w:bidi="ru-RU"/>
        </w:rPr>
        <w:t xml:space="preserve"> Предложенная технологическая схема двухступенчатой очистки сточных вод в зависимости от типа катализатора обеспечивает удаление до 98% красителей различной природы из сточных вод, что подтвердилось пилотными испытаниями на реальных сточных водах учебно-научного производственного комбината «Эком» ВСГТУ.</w:t>
      </w:r>
    </w:p>
    <w:sectPr w:rsidR="00493A4D" w:rsidRPr="00493A4D" w:rsidSect="004653E8">
      <w:headerReference w:type="even" r:id="rId11"/>
      <w:headerReference w:type="default" r:id="rId12"/>
      <w:footerReference w:type="even" r:id="rId13"/>
      <w:footerReference w:type="default" r:id="rId14"/>
      <w:headerReference w:type="first" r:id="rId15"/>
      <w:footerReference w:type="first"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7F" w:rsidRDefault="00B01B7F">
      <w:pPr>
        <w:spacing w:after="0" w:line="240" w:lineRule="auto"/>
      </w:pPr>
      <w:r>
        <w:separator/>
      </w:r>
    </w:p>
  </w:endnote>
  <w:endnote w:type="continuationSeparator" w:id="0">
    <w:p w:rsidR="00B01B7F" w:rsidRDefault="00B0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1B7F" w:rsidRDefault="00B01B7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01B7F" w:rsidRDefault="00B01B7F">
                <w:pPr>
                  <w:spacing w:line="240" w:lineRule="auto"/>
                </w:pPr>
                <w:fldSimple w:instr=" PAGE \* MERGEFORMAT ">
                  <w:r w:rsidR="00493A4D" w:rsidRPr="00493A4D">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7F" w:rsidRDefault="00B01B7F"/>
    <w:p w:rsidR="00B01B7F" w:rsidRDefault="00B01B7F"/>
    <w:p w:rsidR="00B01B7F" w:rsidRDefault="00B01B7F"/>
    <w:p w:rsidR="00B01B7F" w:rsidRDefault="00B01B7F"/>
    <w:p w:rsidR="00B01B7F" w:rsidRDefault="00B01B7F"/>
    <w:p w:rsidR="00B01B7F" w:rsidRDefault="00B01B7F"/>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1B7F" w:rsidRDefault="00B01B7F">
                  <w:pPr>
                    <w:spacing w:line="240" w:lineRule="auto"/>
                  </w:pPr>
                  <w:fldSimple w:instr=" PAGE \* MERGEFORMAT ">
                    <w:r w:rsidR="008E6EB2" w:rsidRPr="008E6EB2">
                      <w:rPr>
                        <w:rStyle w:val="afffff9"/>
                        <w:b w:val="0"/>
                        <w:bCs w:val="0"/>
                        <w:noProof/>
                      </w:rPr>
                      <w:t>166</w:t>
                    </w:r>
                  </w:fldSimple>
                </w:p>
              </w:txbxContent>
            </v:textbox>
            <w10:wrap anchorx="page" anchory="page"/>
          </v:shape>
        </w:pict>
      </w:r>
    </w:p>
    <w:p w:rsidR="00B01B7F" w:rsidRDefault="00B01B7F"/>
    <w:p w:rsidR="00B01B7F" w:rsidRDefault="00B01B7F"/>
    <w:p w:rsidR="00B01B7F" w:rsidRDefault="00B01B7F">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1B7F" w:rsidRDefault="00B01B7F"/>
              </w:txbxContent>
            </v:textbox>
            <w10:wrap anchorx="page" anchory="page"/>
          </v:shape>
        </w:pict>
      </w:r>
    </w:p>
    <w:p w:rsidR="00B01B7F" w:rsidRDefault="00B01B7F"/>
    <w:p w:rsidR="00B01B7F" w:rsidRDefault="00B01B7F">
      <w:pPr>
        <w:rPr>
          <w:sz w:val="2"/>
          <w:szCs w:val="2"/>
        </w:rPr>
      </w:pPr>
    </w:p>
    <w:p w:rsidR="00B01B7F" w:rsidRDefault="00B01B7F"/>
    <w:p w:rsidR="00B01B7F" w:rsidRDefault="00B01B7F">
      <w:pPr>
        <w:spacing w:after="0" w:line="240" w:lineRule="auto"/>
      </w:pPr>
    </w:p>
  </w:footnote>
  <w:footnote w:type="continuationSeparator" w:id="0">
    <w:p w:rsidR="00B01B7F" w:rsidRDefault="00B01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4D" w:rsidRDefault="00493A4D">
    <w:pPr>
      <w:rPr>
        <w:sz w:val="2"/>
        <w:szCs w:val="2"/>
      </w:rPr>
    </w:pPr>
    <w:r w:rsidRPr="00D27858">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408.7pt;margin-top:230.2pt;width:12.5pt;height:9.85pt;z-index:-251614208;mso-wrap-style:none;mso-wrap-distance-left:5pt;mso-wrap-distance-right:5pt;mso-position-horizontal-relative:page;mso-position-vertical-relative:page" wrapcoords="0 0" filled="f" stroked="f">
          <v:textbox style="mso-fit-shape-to-text:t" inset="0,0,0,0">
            <w:txbxContent>
              <w:p w:rsidR="00493A4D" w:rsidRDefault="00493A4D">
                <w:pPr>
                  <w:spacing w:line="240" w:lineRule="auto"/>
                </w:pPr>
                <w:fldSimple w:instr=" PAGE \* MERGEFORMAT ">
                  <w:r w:rsidRPr="00AD2E05">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4D" w:rsidRDefault="00493A4D">
    <w:pPr>
      <w:rPr>
        <w:sz w:val="2"/>
        <w:szCs w:val="2"/>
      </w:rPr>
    </w:pPr>
    <w:r w:rsidRPr="00D27858">
      <w:rPr>
        <w:sz w:val="24"/>
        <w:szCs w:val="24"/>
        <w:lang w:bidi="ru-RU"/>
      </w:rPr>
      <w:pict>
        <v:shapetype id="_x0000_t202" coordsize="21600,21600" o:spt="202" path="m,l,21600r21600,l21600,xe">
          <v:stroke joinstyle="miter"/>
          <v:path gradientshapeok="t" o:connecttype="rect"/>
        </v:shapetype>
        <v:shape id="_x0000_s609647" type="#_x0000_t202" style="position:absolute;left:0;text-align:left;margin-left:408.7pt;margin-top:230.2pt;width:12.5pt;height:9.85pt;z-index:-251613184;mso-wrap-style:none;mso-wrap-distance-left:5pt;mso-wrap-distance-right:5pt;mso-position-horizontal-relative:page;mso-position-vertical-relative:page" wrapcoords="0 0" filled="f" stroked="f">
          <v:textbox style="mso-fit-shape-to-text:t" inset="0,0,0,0">
            <w:txbxContent>
              <w:p w:rsidR="00493A4D" w:rsidRDefault="00493A4D">
                <w:pPr>
                  <w:spacing w:line="240" w:lineRule="auto"/>
                </w:pPr>
                <w:fldSimple w:instr=" PAGE \* MERGEFORMAT ">
                  <w:r w:rsidRPr="00AD2E05">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4D" w:rsidRDefault="00493A4D">
    <w:pPr>
      <w:rPr>
        <w:sz w:val="2"/>
        <w:szCs w:val="2"/>
      </w:rPr>
    </w:pPr>
    <w:r w:rsidRPr="00D27858">
      <w:rPr>
        <w:sz w:val="24"/>
        <w:szCs w:val="24"/>
        <w:lang w:bidi="ru-RU"/>
      </w:rPr>
      <w:pict>
        <v:shapetype id="_x0000_t202" coordsize="21600,21600" o:spt="202" path="m,l,21600r21600,l21600,xe">
          <v:stroke joinstyle="miter"/>
          <v:path gradientshapeok="t" o:connecttype="rect"/>
        </v:shapetype>
        <v:shape id="_x0000_s609648" type="#_x0000_t202" style="position:absolute;left:0;text-align:left;margin-left:408.7pt;margin-top:230.2pt;width:12.5pt;height:9.85pt;z-index:-251612160;mso-wrap-style:none;mso-wrap-distance-left:5pt;mso-wrap-distance-right:5pt;mso-position-horizontal-relative:page;mso-position-vertical-relative:page" wrapcoords="0 0" filled="f" stroked="f">
          <v:textbox style="mso-fit-shape-to-text:t" inset="0,0,0,0">
            <w:txbxContent>
              <w:p w:rsidR="00493A4D" w:rsidRDefault="00493A4D">
                <w:pPr>
                  <w:spacing w:line="240" w:lineRule="auto"/>
                </w:pPr>
                <w:fldSimple w:instr=" PAGE \* MERGEFORMAT ">
                  <w:r w:rsidRPr="00493A4D">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1B7F" w:rsidRDefault="00B01B7F"/>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1B7F" w:rsidRDefault="00B01B7F"/>
            </w:txbxContent>
          </v:textbox>
          <w10:wrap anchorx="page" anchory="page"/>
        </v:shape>
      </w:pict>
    </w:r>
  </w:p>
  <w:p w:rsidR="00B01B7F" w:rsidRPr="005856C0" w:rsidRDefault="00B01B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B290F"/>
    <w:multiLevelType w:val="multilevel"/>
    <w:tmpl w:val="DF84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F55080"/>
    <w:multiLevelType w:val="multilevel"/>
    <w:tmpl w:val="FA123C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3B2F2C"/>
    <w:multiLevelType w:val="multilevel"/>
    <w:tmpl w:val="B362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3B539B6"/>
    <w:multiLevelType w:val="multilevel"/>
    <w:tmpl w:val="56682C6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D13E99"/>
    <w:multiLevelType w:val="multilevel"/>
    <w:tmpl w:val="6F3CB4C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7B0C92"/>
    <w:multiLevelType w:val="multilevel"/>
    <w:tmpl w:val="D2386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C7646F"/>
    <w:multiLevelType w:val="multilevel"/>
    <w:tmpl w:val="7A4A09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39267A"/>
    <w:multiLevelType w:val="multilevel"/>
    <w:tmpl w:val="9022E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CFB554D"/>
    <w:multiLevelType w:val="multilevel"/>
    <w:tmpl w:val="8B46850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74D249A"/>
    <w:multiLevelType w:val="multilevel"/>
    <w:tmpl w:val="ACC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CC4457A"/>
    <w:multiLevelType w:val="multilevel"/>
    <w:tmpl w:val="2F3C5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BD03F3"/>
    <w:multiLevelType w:val="multilevel"/>
    <w:tmpl w:val="6C7AF3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3482C95"/>
    <w:multiLevelType w:val="multilevel"/>
    <w:tmpl w:val="3B08E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197663"/>
    <w:multiLevelType w:val="multilevel"/>
    <w:tmpl w:val="157CB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136FB2"/>
    <w:multiLevelType w:val="multilevel"/>
    <w:tmpl w:val="BC464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FC0008"/>
    <w:multiLevelType w:val="multilevel"/>
    <w:tmpl w:val="E34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0"/>
  </w:num>
  <w:num w:numId="8">
    <w:abstractNumId w:val="97"/>
  </w:num>
  <w:num w:numId="9">
    <w:abstractNumId w:val="95"/>
  </w:num>
  <w:num w:numId="10">
    <w:abstractNumId w:val="102"/>
  </w:num>
  <w:num w:numId="11">
    <w:abstractNumId w:val="87"/>
  </w:num>
  <w:num w:numId="12">
    <w:abstractNumId w:val="98"/>
  </w:num>
  <w:num w:numId="13">
    <w:abstractNumId w:val="99"/>
  </w:num>
  <w:num w:numId="14">
    <w:abstractNumId w:val="79"/>
  </w:num>
  <w:num w:numId="15">
    <w:abstractNumId w:val="86"/>
  </w:num>
  <w:num w:numId="16">
    <w:abstractNumId w:val="85"/>
  </w:num>
  <w:num w:numId="17">
    <w:abstractNumId w:val="88"/>
  </w:num>
  <w:num w:numId="18">
    <w:abstractNumId w:val="92"/>
  </w:num>
  <w:num w:numId="19">
    <w:abstractNumId w:val="67"/>
  </w:num>
  <w:num w:numId="20">
    <w:abstractNumId w:val="101"/>
  </w:num>
  <w:num w:numId="21">
    <w:abstractNumId w:val="10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9"/>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EBB50-7E08-4029-8621-E08BF919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12</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2020-09-12T09:56:00Z</dcterms:created>
  <dcterms:modified xsi:type="dcterms:W3CDTF">2020-09-18T09:45:00Z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