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FCDD0" w14:textId="77777777" w:rsidR="009D07C9" w:rsidRDefault="009D07C9" w:rsidP="009D07C9">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Зенебе</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Кинфу</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Тафессе</w:t>
      </w:r>
      <w:proofErr w:type="spellEnd"/>
      <w:r>
        <w:rPr>
          <w:rFonts w:ascii="Helvetica" w:hAnsi="Helvetica" w:cs="Helvetica"/>
          <w:b/>
          <w:bCs w:val="0"/>
          <w:color w:val="222222"/>
          <w:sz w:val="21"/>
          <w:szCs w:val="21"/>
        </w:rPr>
        <w:t>.</w:t>
      </w:r>
    </w:p>
    <w:p w14:paraId="650791E2" w14:textId="77777777" w:rsidR="009D07C9" w:rsidRDefault="009D07C9" w:rsidP="009D07C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Влияние политической культуры на освещение международных проблем в российской </w:t>
      </w:r>
      <w:proofErr w:type="gramStart"/>
      <w:r>
        <w:rPr>
          <w:rFonts w:ascii="Helvetica" w:hAnsi="Helvetica" w:cs="Helvetica"/>
          <w:caps/>
          <w:color w:val="222222"/>
          <w:sz w:val="21"/>
          <w:szCs w:val="21"/>
        </w:rPr>
        <w:t>печати :</w:t>
      </w:r>
      <w:proofErr w:type="gramEnd"/>
      <w:r>
        <w:rPr>
          <w:rFonts w:ascii="Helvetica" w:hAnsi="Helvetica" w:cs="Helvetica"/>
          <w:caps/>
          <w:color w:val="222222"/>
          <w:sz w:val="21"/>
          <w:szCs w:val="21"/>
        </w:rPr>
        <w:t xml:space="preserve"> диссертация ... кандидата философских наук : 23.00.03. - Москва, 2000. - 116 с.</w:t>
      </w:r>
    </w:p>
    <w:p w14:paraId="6E74658A" w14:textId="77777777" w:rsidR="009D07C9" w:rsidRDefault="009D07C9" w:rsidP="009D07C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философских наук </w:t>
      </w:r>
      <w:proofErr w:type="spellStart"/>
      <w:r>
        <w:rPr>
          <w:rFonts w:ascii="Arial" w:hAnsi="Arial" w:cs="Arial"/>
          <w:color w:val="646B71"/>
          <w:sz w:val="18"/>
          <w:szCs w:val="18"/>
        </w:rPr>
        <w:t>Зенебе</w:t>
      </w:r>
      <w:proofErr w:type="spellEnd"/>
      <w:r>
        <w:rPr>
          <w:rFonts w:ascii="Arial" w:hAnsi="Arial" w:cs="Arial"/>
          <w:color w:val="646B71"/>
          <w:sz w:val="18"/>
          <w:szCs w:val="18"/>
        </w:rPr>
        <w:t xml:space="preserve"> </w:t>
      </w:r>
      <w:proofErr w:type="spellStart"/>
      <w:r>
        <w:rPr>
          <w:rFonts w:ascii="Arial" w:hAnsi="Arial" w:cs="Arial"/>
          <w:color w:val="646B71"/>
          <w:sz w:val="18"/>
          <w:szCs w:val="18"/>
        </w:rPr>
        <w:t>Кинфу</w:t>
      </w:r>
      <w:proofErr w:type="spellEnd"/>
      <w:r>
        <w:rPr>
          <w:rFonts w:ascii="Arial" w:hAnsi="Arial" w:cs="Arial"/>
          <w:color w:val="646B71"/>
          <w:sz w:val="18"/>
          <w:szCs w:val="18"/>
        </w:rPr>
        <w:t xml:space="preserve"> </w:t>
      </w:r>
      <w:proofErr w:type="spellStart"/>
      <w:r>
        <w:rPr>
          <w:rFonts w:ascii="Arial" w:hAnsi="Arial" w:cs="Arial"/>
          <w:color w:val="646B71"/>
          <w:sz w:val="18"/>
          <w:szCs w:val="18"/>
        </w:rPr>
        <w:t>Тафессе</w:t>
      </w:r>
      <w:proofErr w:type="spellEnd"/>
    </w:p>
    <w:p w14:paraId="02684231" w14:textId="77777777" w:rsidR="009D07C9" w:rsidRDefault="009D07C9" w:rsidP="009D07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4C00A5E" w14:textId="77777777" w:rsidR="009D07C9" w:rsidRDefault="009D07C9" w:rsidP="009D07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ПОЛИТИЧЕСКАЯ КУЛЬТУРА И МЕЖДУНАРОДНЫЕ ОТНОШЕНИЯ РОССИИ.</w:t>
      </w:r>
    </w:p>
    <w:p w14:paraId="065ABDAD" w14:textId="77777777" w:rsidR="009D07C9" w:rsidRDefault="009D07C9" w:rsidP="009D07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Тип и особенности политической культуры России.</w:t>
      </w:r>
    </w:p>
    <w:p w14:paraId="622B5443" w14:textId="77777777" w:rsidR="009D07C9" w:rsidRDefault="009D07C9" w:rsidP="009D07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Альтернатива «Восток-Запад» в международных отношениях.</w:t>
      </w:r>
    </w:p>
    <w:p w14:paraId="334C73F2" w14:textId="77777777" w:rsidR="009D07C9" w:rsidRDefault="009D07C9" w:rsidP="009D07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w:t>
      </w:r>
      <w:proofErr w:type="gramStart"/>
      <w:r>
        <w:rPr>
          <w:rFonts w:ascii="Arial" w:hAnsi="Arial" w:cs="Arial"/>
          <w:color w:val="333333"/>
          <w:sz w:val="21"/>
          <w:szCs w:val="21"/>
        </w:rPr>
        <w:t>2.ОТРАЖЕНИЕ</w:t>
      </w:r>
      <w:proofErr w:type="gramEnd"/>
      <w:r>
        <w:rPr>
          <w:rFonts w:ascii="Arial" w:hAnsi="Arial" w:cs="Arial"/>
          <w:color w:val="333333"/>
          <w:sz w:val="21"/>
          <w:szCs w:val="21"/>
        </w:rPr>
        <w:t xml:space="preserve"> МЕЖДУНАРОДНЫХ ОТНОШЕНИЙ В л- </w:t>
      </w:r>
      <w:proofErr w:type="spellStart"/>
      <w:r>
        <w:rPr>
          <w:rFonts w:ascii="Arial" w:hAnsi="Arial" w:cs="Arial"/>
          <w:color w:val="333333"/>
          <w:sz w:val="21"/>
          <w:szCs w:val="21"/>
        </w:rPr>
        <w:t>Vi</w:t>
      </w:r>
      <w:proofErr w:type="spellEnd"/>
    </w:p>
    <w:p w14:paraId="1708CA15" w14:textId="77777777" w:rsidR="009D07C9" w:rsidRDefault="009D07C9" w:rsidP="009D07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ПРЕССЕ.</w:t>
      </w:r>
    </w:p>
    <w:p w14:paraId="473D3FD3" w14:textId="77777777" w:rsidR="009D07C9" w:rsidRDefault="009D07C9" w:rsidP="009D07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Влияние внутренней политики России на внешнеполитический дискурс.</w:t>
      </w:r>
    </w:p>
    <w:p w14:paraId="13C66456" w14:textId="77777777" w:rsidR="009D07C9" w:rsidRDefault="009D07C9" w:rsidP="009D07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Политические ориентации российской прессы.</w:t>
      </w:r>
    </w:p>
    <w:p w14:paraId="3D03F32F" w14:textId="77777777" w:rsidR="009D07C9" w:rsidRDefault="009D07C9" w:rsidP="009D07C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АНАЛИЗ ВНЕШНЕПОЛИТИЧСКОЙ ТЕМАТИКИ В РОССИЙСКОЙ ЦЕНТРАЛЬНОЙ ПЕЧАТИ.</w:t>
      </w:r>
    </w:p>
    <w:p w14:paraId="4FDAD129" w14:textId="7F7E111E" w:rsidR="00BD642D" w:rsidRPr="009D07C9" w:rsidRDefault="00BD642D" w:rsidP="009D07C9"/>
    <w:sectPr w:rsidR="00BD642D" w:rsidRPr="009D07C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E61EA" w14:textId="77777777" w:rsidR="00CA2468" w:rsidRDefault="00CA2468">
      <w:pPr>
        <w:spacing w:after="0" w:line="240" w:lineRule="auto"/>
      </w:pPr>
      <w:r>
        <w:separator/>
      </w:r>
    </w:p>
  </w:endnote>
  <w:endnote w:type="continuationSeparator" w:id="0">
    <w:p w14:paraId="0C928BDA" w14:textId="77777777" w:rsidR="00CA2468" w:rsidRDefault="00CA2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7E225" w14:textId="77777777" w:rsidR="00CA2468" w:rsidRDefault="00CA2468"/>
    <w:p w14:paraId="7A0B89B1" w14:textId="77777777" w:rsidR="00CA2468" w:rsidRDefault="00CA2468"/>
    <w:p w14:paraId="27AE4CDB" w14:textId="77777777" w:rsidR="00CA2468" w:rsidRDefault="00CA2468"/>
    <w:p w14:paraId="64C72348" w14:textId="77777777" w:rsidR="00CA2468" w:rsidRDefault="00CA2468"/>
    <w:p w14:paraId="46A16410" w14:textId="77777777" w:rsidR="00CA2468" w:rsidRDefault="00CA2468"/>
    <w:p w14:paraId="38888AA9" w14:textId="77777777" w:rsidR="00CA2468" w:rsidRDefault="00CA2468"/>
    <w:p w14:paraId="693C4EDB" w14:textId="77777777" w:rsidR="00CA2468" w:rsidRDefault="00CA246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DEBC2B" wp14:editId="5CE5A69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899C7" w14:textId="77777777" w:rsidR="00CA2468" w:rsidRDefault="00CA24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DEBC2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1899C7" w14:textId="77777777" w:rsidR="00CA2468" w:rsidRDefault="00CA24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AA231D" w14:textId="77777777" w:rsidR="00CA2468" w:rsidRDefault="00CA2468"/>
    <w:p w14:paraId="1F11FD88" w14:textId="77777777" w:rsidR="00CA2468" w:rsidRDefault="00CA2468"/>
    <w:p w14:paraId="103816C3" w14:textId="77777777" w:rsidR="00CA2468" w:rsidRDefault="00CA246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35016A" wp14:editId="198424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0CA7F" w14:textId="77777777" w:rsidR="00CA2468" w:rsidRDefault="00CA2468"/>
                          <w:p w14:paraId="36855F67" w14:textId="77777777" w:rsidR="00CA2468" w:rsidRDefault="00CA24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35016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A0CA7F" w14:textId="77777777" w:rsidR="00CA2468" w:rsidRDefault="00CA2468"/>
                    <w:p w14:paraId="36855F67" w14:textId="77777777" w:rsidR="00CA2468" w:rsidRDefault="00CA24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CDEDD6" w14:textId="77777777" w:rsidR="00CA2468" w:rsidRDefault="00CA2468"/>
    <w:p w14:paraId="412A1105" w14:textId="77777777" w:rsidR="00CA2468" w:rsidRDefault="00CA2468">
      <w:pPr>
        <w:rPr>
          <w:sz w:val="2"/>
          <w:szCs w:val="2"/>
        </w:rPr>
      </w:pPr>
    </w:p>
    <w:p w14:paraId="05DBC456" w14:textId="77777777" w:rsidR="00CA2468" w:rsidRDefault="00CA2468"/>
    <w:p w14:paraId="5B07D0B6" w14:textId="77777777" w:rsidR="00CA2468" w:rsidRDefault="00CA2468">
      <w:pPr>
        <w:spacing w:after="0" w:line="240" w:lineRule="auto"/>
      </w:pPr>
    </w:p>
  </w:footnote>
  <w:footnote w:type="continuationSeparator" w:id="0">
    <w:p w14:paraId="4C624071" w14:textId="77777777" w:rsidR="00CA2468" w:rsidRDefault="00CA2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68"/>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92654</TotalTime>
  <Pages>1</Pages>
  <Words>103</Words>
  <Characters>590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153</cp:revision>
  <cp:lastPrinted>2009-02-06T05:36:00Z</cp:lastPrinted>
  <dcterms:created xsi:type="dcterms:W3CDTF">2024-01-07T13:43:00Z</dcterms:created>
  <dcterms:modified xsi:type="dcterms:W3CDTF">2025-05-12T20:30:00Z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