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267C"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Вербівський</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Дмитрій</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Сергійович</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доцент</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кафедри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комп’ютерних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наук</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та</w:t>
      </w:r>
    </w:p>
    <w:p w14:paraId="57534307"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інформаційних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технологій</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Житомирського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державного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університету</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імені</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Івана</w:t>
      </w:r>
    </w:p>
    <w:p w14:paraId="303F5789"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Франка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Назва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дисертації</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w:t>
      </w:r>
      <w:r w:rsidRPr="00FC1023">
        <w:rPr>
          <w:rFonts w:ascii="Helvetica" w:hAnsi="Helvetica" w:cs="Helvetica" w:hint="eastAsia"/>
          <w:b/>
          <w:bCs/>
          <w:color w:val="222222"/>
          <w:sz w:val="21"/>
          <w:szCs w:val="21"/>
        </w:rPr>
        <w:t>Теоретичні</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методичні</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засади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підготовки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майбутніх</w:t>
      </w:r>
    </w:p>
    <w:p w14:paraId="090DDD24"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учителів</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інформатики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застосування</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інноваційних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технологій</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у</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професійній</w:t>
      </w:r>
    </w:p>
    <w:p w14:paraId="73E974A8"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діяльності</w:t>
      </w:r>
      <w:r w:rsidRPr="00FC1023">
        <w:rPr>
          <w:rFonts w:ascii="Helvetica" w:hAnsi="Helvetica" w:cs="Helvetica" w:hint="eastAsia"/>
          <w:b/>
          <w:bCs/>
          <w:color w:val="222222"/>
          <w:sz w:val="21"/>
          <w:szCs w:val="21"/>
        </w:rPr>
        <w:t>»</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Шифр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назва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спеціальності</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w:t>
      </w:r>
      <w:r w:rsidRPr="00FC1023">
        <w:rPr>
          <w:rFonts w:ascii="Helvetica" w:hAnsi="Helvetica" w:cs="Helvetica"/>
          <w:b/>
          <w:bCs/>
          <w:color w:val="222222"/>
          <w:sz w:val="21"/>
          <w:szCs w:val="21"/>
        </w:rPr>
        <w:t xml:space="preserve"> 13.00.04 </w:t>
      </w:r>
      <w:r w:rsidRPr="00FC1023">
        <w:rPr>
          <w:rFonts w:ascii="Helvetica" w:hAnsi="Helvetica" w:cs="Helvetica" w:hint="eastAsia"/>
          <w:b/>
          <w:bCs/>
          <w:color w:val="222222"/>
          <w:sz w:val="21"/>
          <w:szCs w:val="21"/>
        </w:rPr>
        <w:t>«</w:t>
      </w:r>
      <w:r w:rsidRPr="00FC1023">
        <w:rPr>
          <w:rFonts w:ascii="Helvetica" w:hAnsi="Helvetica" w:cs="Helvetica" w:hint="eastAsia"/>
          <w:b/>
          <w:bCs/>
          <w:color w:val="222222"/>
          <w:sz w:val="21"/>
          <w:szCs w:val="21"/>
        </w:rPr>
        <w:t>Теорія</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методика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професійної</w:t>
      </w:r>
    </w:p>
    <w:p w14:paraId="5E2D5547"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освіти</w:t>
      </w:r>
      <w:r w:rsidRPr="00FC1023">
        <w:rPr>
          <w:rFonts w:ascii="Helvetica" w:hAnsi="Helvetica" w:cs="Helvetica" w:hint="eastAsia"/>
          <w:b/>
          <w:bCs/>
          <w:color w:val="222222"/>
          <w:sz w:val="21"/>
          <w:szCs w:val="21"/>
        </w:rPr>
        <w:t>»</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Докторська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рада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w:t>
      </w:r>
      <w:r w:rsidRPr="00FC1023">
        <w:rPr>
          <w:rFonts w:ascii="Helvetica" w:hAnsi="Helvetica" w:cs="Helvetica"/>
          <w:b/>
          <w:bCs/>
          <w:color w:val="222222"/>
          <w:sz w:val="21"/>
          <w:szCs w:val="21"/>
        </w:rPr>
        <w:t xml:space="preserve"> 14.053.01 </w:t>
      </w:r>
      <w:r w:rsidRPr="00FC1023">
        <w:rPr>
          <w:rFonts w:ascii="Helvetica" w:hAnsi="Helvetica" w:cs="Helvetica" w:hint="eastAsia"/>
          <w:b/>
          <w:bCs/>
          <w:color w:val="222222"/>
          <w:sz w:val="21"/>
          <w:szCs w:val="21"/>
        </w:rPr>
        <w:t>Житомирського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державного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університету</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імені</w:t>
      </w:r>
    </w:p>
    <w:p w14:paraId="0C2D7590"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Івана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Франка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вул</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В</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Бердичівська</w:t>
      </w:r>
      <w:r w:rsidRPr="00FC1023">
        <w:rPr>
          <w:rFonts w:ascii="Helvetica" w:hAnsi="Helvetica" w:cs="Helvetica"/>
          <w:b/>
          <w:bCs/>
          <w:color w:val="222222"/>
          <w:sz w:val="21"/>
          <w:szCs w:val="21"/>
        </w:rPr>
        <w:t xml:space="preserve">, 40, </w:t>
      </w:r>
      <w:r w:rsidRPr="00FC1023">
        <w:rPr>
          <w:rFonts w:ascii="Helvetica" w:hAnsi="Helvetica" w:cs="Helvetica" w:hint="eastAsia"/>
          <w:b/>
          <w:bCs/>
          <w:color w:val="222222"/>
          <w:sz w:val="21"/>
          <w:szCs w:val="21"/>
        </w:rPr>
        <w:t>м</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Житомир</w:t>
      </w:r>
      <w:r w:rsidRPr="00FC1023">
        <w:rPr>
          <w:rFonts w:ascii="Helvetica" w:hAnsi="Helvetica" w:cs="Helvetica"/>
          <w:b/>
          <w:bCs/>
          <w:color w:val="222222"/>
          <w:sz w:val="21"/>
          <w:szCs w:val="21"/>
        </w:rPr>
        <w:t xml:space="preserve">, 10008, </w:t>
      </w:r>
      <w:r w:rsidRPr="00FC1023">
        <w:rPr>
          <w:rFonts w:ascii="Helvetica" w:hAnsi="Helvetica" w:cs="Helvetica" w:hint="eastAsia"/>
          <w:b/>
          <w:bCs/>
          <w:color w:val="222222"/>
          <w:sz w:val="21"/>
          <w:szCs w:val="21"/>
        </w:rPr>
        <w:t>тел</w:t>
      </w:r>
      <w:r w:rsidRPr="00FC1023">
        <w:rPr>
          <w:rFonts w:ascii="Helvetica" w:hAnsi="Helvetica" w:cs="Helvetica"/>
          <w:b/>
          <w:bCs/>
          <w:color w:val="222222"/>
          <w:sz w:val="21"/>
          <w:szCs w:val="21"/>
        </w:rPr>
        <w:t>. (0412) 43-14-17).</w:t>
      </w:r>
    </w:p>
    <w:p w14:paraId="4703D6F3"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Науковий</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консультант</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Вітвицька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Світлана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Сергіївна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доктор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педагогічних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наук</w:t>
      </w:r>
      <w:r w:rsidRPr="00FC1023">
        <w:rPr>
          <w:rFonts w:ascii="Helvetica" w:hAnsi="Helvetica" w:cs="Helvetica"/>
          <w:b/>
          <w:bCs/>
          <w:color w:val="222222"/>
          <w:sz w:val="21"/>
          <w:szCs w:val="21"/>
        </w:rPr>
        <w:t>,</w:t>
      </w:r>
    </w:p>
    <w:p w14:paraId="795A069C"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професор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кафедри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професійно</w:t>
      </w:r>
      <w:r w:rsidRPr="00FC1023">
        <w:rPr>
          <w:rFonts w:ascii="Helvetica" w:hAnsi="Helvetica" w:cs="Helvetica"/>
          <w:b/>
          <w:bCs/>
          <w:color w:val="222222"/>
          <w:sz w:val="21"/>
          <w:szCs w:val="21"/>
        </w:rPr>
        <w:t>-</w:t>
      </w:r>
      <w:r w:rsidRPr="00FC1023">
        <w:rPr>
          <w:rFonts w:ascii="Helvetica" w:hAnsi="Helvetica" w:cs="Helvetica" w:hint="eastAsia"/>
          <w:b/>
          <w:bCs/>
          <w:color w:val="222222"/>
          <w:sz w:val="21"/>
          <w:szCs w:val="21"/>
        </w:rPr>
        <w:t>педагогічної</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спеціальної</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освіти</w:t>
      </w:r>
      <w:r w:rsidRPr="00FC1023">
        <w:rPr>
          <w:rFonts w:ascii="Helvetica" w:hAnsi="Helvetica" w:cs="Helvetica"/>
          <w:b/>
          <w:bCs/>
          <w:color w:val="222222"/>
          <w:sz w:val="21"/>
          <w:szCs w:val="21"/>
        </w:rPr>
        <w:t>,</w:t>
      </w:r>
    </w:p>
    <w:p w14:paraId="0DBC82D0"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андрагогіки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управління</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Житомирського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державного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університету</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імені</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Івана</w:t>
      </w:r>
    </w:p>
    <w:p w14:paraId="13F32E05"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Франка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Опоненти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Садовий</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Микола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Ілліч</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доктор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педагогічних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наук</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професор</w:t>
      </w:r>
      <w:r w:rsidRPr="00FC1023">
        <w:rPr>
          <w:rFonts w:ascii="Helvetica" w:hAnsi="Helvetica" w:cs="Helvetica"/>
          <w:b/>
          <w:bCs/>
          <w:color w:val="222222"/>
          <w:sz w:val="21"/>
          <w:szCs w:val="21"/>
        </w:rPr>
        <w:t>,</w:t>
      </w:r>
    </w:p>
    <w:p w14:paraId="73394217"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професор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кафедри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інформаційних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цифрових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технологій</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Центральноукраїнського</w:t>
      </w:r>
    </w:p>
    <w:p w14:paraId="76A9691C"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державного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університету</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імені</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Володимира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Винниченка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Олексюк</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Василь</w:t>
      </w:r>
    </w:p>
    <w:p w14:paraId="08BBF2D5"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Петрович</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доктор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педагогічних</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наук</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кафедри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інформатики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та</w:t>
      </w:r>
    </w:p>
    <w:p w14:paraId="2D5F7F91"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методики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її</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навчання</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Тернопільського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національного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педагогічного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університету</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імені</w:t>
      </w:r>
    </w:p>
    <w:p w14:paraId="43AD9B44"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t>Володимира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Гнатюка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Прокопенко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Альона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Олександрівна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доктор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педагогічних</w:t>
      </w:r>
    </w:p>
    <w:p w14:paraId="762A6561" w14:textId="77777777" w:rsidR="00FC1023" w:rsidRPr="00FC1023" w:rsidRDefault="00FC1023" w:rsidP="00FC1023">
      <w:pPr>
        <w:rPr>
          <w:rFonts w:ascii="Helvetica" w:hAnsi="Helvetica" w:cs="Helvetica"/>
          <w:b/>
          <w:bCs/>
          <w:color w:val="222222"/>
          <w:sz w:val="21"/>
          <w:szCs w:val="21"/>
        </w:rPr>
      </w:pPr>
      <w:r w:rsidRPr="00FC1023">
        <w:rPr>
          <w:rFonts w:ascii="Helvetica" w:hAnsi="Helvetica" w:cs="Helvetica" w:hint="eastAsia"/>
          <w:b/>
          <w:bCs/>
          <w:color w:val="222222"/>
          <w:sz w:val="21"/>
          <w:szCs w:val="21"/>
        </w:rPr>
        <w:lastRenderedPageBreak/>
        <w:t>наук</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професор</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завідувач</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кафедри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математики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та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фізики</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Комунального</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закладу</w:t>
      </w:r>
    </w:p>
    <w:p w14:paraId="4CCADE6E" w14:textId="538026BC" w:rsidR="004F7911" w:rsidRPr="00FC1023" w:rsidRDefault="00FC1023" w:rsidP="00FC1023">
      <w:r w:rsidRPr="00FC1023">
        <w:rPr>
          <w:rFonts w:ascii="Helvetica" w:hAnsi="Helvetica" w:cs="Helvetica" w:hint="eastAsia"/>
          <w:b/>
          <w:bCs/>
          <w:color w:val="222222"/>
          <w:sz w:val="21"/>
          <w:szCs w:val="21"/>
        </w:rPr>
        <w:t>«</w:t>
      </w:r>
      <w:r w:rsidRPr="00FC1023">
        <w:rPr>
          <w:rFonts w:ascii="Helvetica" w:hAnsi="Helvetica" w:cs="Helvetica" w:hint="eastAsia"/>
          <w:b/>
          <w:bCs/>
          <w:color w:val="222222"/>
          <w:sz w:val="21"/>
          <w:szCs w:val="21"/>
        </w:rPr>
        <w:t>Харківська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гуманітарно</w:t>
      </w:r>
      <w:r w:rsidRPr="00FC1023">
        <w:rPr>
          <w:rFonts w:ascii="Helvetica" w:hAnsi="Helvetica" w:cs="Helvetica"/>
          <w:b/>
          <w:bCs/>
          <w:color w:val="222222"/>
          <w:sz w:val="21"/>
          <w:szCs w:val="21"/>
        </w:rPr>
        <w:t>-</w:t>
      </w:r>
      <w:r w:rsidRPr="00FC1023">
        <w:rPr>
          <w:rFonts w:ascii="Helvetica" w:hAnsi="Helvetica" w:cs="Helvetica" w:hint="eastAsia"/>
          <w:b/>
          <w:bCs/>
          <w:color w:val="222222"/>
          <w:sz w:val="21"/>
          <w:szCs w:val="21"/>
        </w:rPr>
        <w:t>педагогічна</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академія</w:t>
      </w:r>
      <w:r w:rsidRPr="00FC1023">
        <w:rPr>
          <w:rFonts w:ascii="Helvetica" w:hAnsi="Helvetica" w:cs="Helvetica" w:hint="eastAsia"/>
          <w:b/>
          <w:bCs/>
          <w:color w:val="222222"/>
          <w:sz w:val="21"/>
          <w:szCs w:val="21"/>
        </w:rPr>
        <w:t>»</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Харківської</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обласної</w:t>
      </w:r>
      <w:r w:rsidRPr="00FC1023">
        <w:rPr>
          <w:rFonts w:ascii="Helvetica" w:hAnsi="Helvetica" w:cs="Helvetica"/>
          <w:b/>
          <w:bCs/>
          <w:color w:val="222222"/>
          <w:sz w:val="21"/>
          <w:szCs w:val="21"/>
        </w:rPr>
        <w:t xml:space="preserve"> </w:t>
      </w:r>
      <w:r w:rsidRPr="00FC1023">
        <w:rPr>
          <w:rFonts w:ascii="Helvetica" w:hAnsi="Helvetica" w:cs="Helvetica" w:hint="eastAsia"/>
          <w:b/>
          <w:bCs/>
          <w:color w:val="222222"/>
          <w:sz w:val="21"/>
          <w:szCs w:val="21"/>
        </w:rPr>
        <w:t>ради</w:t>
      </w:r>
    </w:p>
    <w:sectPr w:rsidR="004F7911" w:rsidRPr="00FC10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DF74" w14:textId="77777777" w:rsidR="006053E4" w:rsidRDefault="006053E4">
      <w:pPr>
        <w:spacing w:after="0" w:line="240" w:lineRule="auto"/>
      </w:pPr>
      <w:r>
        <w:separator/>
      </w:r>
    </w:p>
  </w:endnote>
  <w:endnote w:type="continuationSeparator" w:id="0">
    <w:p w14:paraId="7D832040" w14:textId="77777777" w:rsidR="006053E4" w:rsidRDefault="0060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31CD" w14:textId="77777777" w:rsidR="006053E4" w:rsidRDefault="006053E4"/>
    <w:p w14:paraId="3DB94B88" w14:textId="77777777" w:rsidR="006053E4" w:rsidRDefault="006053E4"/>
    <w:p w14:paraId="089373E1" w14:textId="77777777" w:rsidR="006053E4" w:rsidRDefault="006053E4"/>
    <w:p w14:paraId="1BD13F8E" w14:textId="77777777" w:rsidR="006053E4" w:rsidRDefault="006053E4"/>
    <w:p w14:paraId="457FE2A2" w14:textId="77777777" w:rsidR="006053E4" w:rsidRDefault="006053E4"/>
    <w:p w14:paraId="56263598" w14:textId="77777777" w:rsidR="006053E4" w:rsidRDefault="006053E4"/>
    <w:p w14:paraId="12E2F2C5" w14:textId="77777777" w:rsidR="006053E4" w:rsidRDefault="006053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9AC4D9" wp14:editId="727E9B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975AE" w14:textId="77777777" w:rsidR="006053E4" w:rsidRDefault="00605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AC4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F975AE" w14:textId="77777777" w:rsidR="006053E4" w:rsidRDefault="00605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882E49" w14:textId="77777777" w:rsidR="006053E4" w:rsidRDefault="006053E4"/>
    <w:p w14:paraId="2E645B45" w14:textId="77777777" w:rsidR="006053E4" w:rsidRDefault="006053E4"/>
    <w:p w14:paraId="5B0E3B1C" w14:textId="77777777" w:rsidR="006053E4" w:rsidRDefault="006053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2F323F" wp14:editId="73A792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2CAD7" w14:textId="77777777" w:rsidR="006053E4" w:rsidRDefault="006053E4"/>
                          <w:p w14:paraId="3A4C4617" w14:textId="77777777" w:rsidR="006053E4" w:rsidRDefault="00605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F32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A2CAD7" w14:textId="77777777" w:rsidR="006053E4" w:rsidRDefault="006053E4"/>
                    <w:p w14:paraId="3A4C4617" w14:textId="77777777" w:rsidR="006053E4" w:rsidRDefault="00605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FE813B" w14:textId="77777777" w:rsidR="006053E4" w:rsidRDefault="006053E4"/>
    <w:p w14:paraId="7DB08906" w14:textId="77777777" w:rsidR="006053E4" w:rsidRDefault="006053E4">
      <w:pPr>
        <w:rPr>
          <w:sz w:val="2"/>
          <w:szCs w:val="2"/>
        </w:rPr>
      </w:pPr>
    </w:p>
    <w:p w14:paraId="7885AE27" w14:textId="77777777" w:rsidR="006053E4" w:rsidRDefault="006053E4"/>
    <w:p w14:paraId="3B76FB7D" w14:textId="77777777" w:rsidR="006053E4" w:rsidRDefault="006053E4">
      <w:pPr>
        <w:spacing w:after="0" w:line="240" w:lineRule="auto"/>
      </w:pPr>
    </w:p>
  </w:footnote>
  <w:footnote w:type="continuationSeparator" w:id="0">
    <w:p w14:paraId="6FBE0557" w14:textId="77777777" w:rsidR="006053E4" w:rsidRDefault="00605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3E4"/>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185723</TotalTime>
  <Pages>2</Pages>
  <Words>204</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437</cp:revision>
  <cp:lastPrinted>2009-02-06T05:36:00Z</cp:lastPrinted>
  <dcterms:created xsi:type="dcterms:W3CDTF">2024-01-07T13:43:00Z</dcterms:created>
  <dcterms:modified xsi:type="dcterms:W3CDTF">2025-10-16T13:28:00Z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