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AD129" w14:textId="3E2746BD" w:rsidR="00BD642D" w:rsidRPr="0048280E" w:rsidRDefault="0048280E" w:rsidP="0048280E">
      <w:r w:rsidRPr="0048280E">
        <w:rPr>
          <w:rFonts w:ascii="Helvetica" w:eastAsia="Symbol" w:hAnsi="Helvetica" w:cs="Helvetica"/>
          <w:b/>
          <w:color w:val="222222"/>
          <w:kern w:val="0"/>
          <w:sz w:val="21"/>
          <w:szCs w:val="21"/>
          <w:lang w:eastAsia="ru-RU"/>
        </w:rPr>
        <w:t>Денисенко Ольга Євгеніївна, керівник центру міжнародних програм Академії післядипломної освіти Управління охорони здоров’я «Українська медична асамблея». Назва дисертації: «Адміністративно-правове забезпечення реалізації принципу боротьби з ігровою залежністю (лудоманією)». Шифр та назва спеціальності – 12.00.07 «Адміністративне право і процес; фінансове право; інформаційне право». Спецрада Д 26.503.01 Науково-дослідного інституту публічного права (03035, м. Київ, вул. Г. Кірпи, 2-а; тел. 228-10-31). Науковий керівник: Топорецька Зоряна Миколаївна, доктор юридичних наук, доцент, Заслужений юрист України, головний науковий співробітник наукової лабораторії № 1 науково-організаційного центру Національної академії Служби безпеки України. Офіційні опоненти: Нестор Наталія Володимирівна, доктор юридичних наук, доцент, заступник директора із наукової роботи Київського науково-дослідного інституту судових експертиз; Манжула Андрій Анатолійович, доктор юридичних наук, професор, професор кафедри права та правоохоронної діяльності Центральноукраїнського державного університету ім. В. Винниченка.</w:t>
      </w:r>
    </w:p>
    <w:sectPr w:rsidR="00BD642D" w:rsidRPr="0048280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7F8D3" w14:textId="77777777" w:rsidR="00135332" w:rsidRDefault="00135332">
      <w:pPr>
        <w:spacing w:after="0" w:line="240" w:lineRule="auto"/>
      </w:pPr>
      <w:r>
        <w:separator/>
      </w:r>
    </w:p>
  </w:endnote>
  <w:endnote w:type="continuationSeparator" w:id="0">
    <w:p w14:paraId="1399BE04" w14:textId="77777777" w:rsidR="00135332" w:rsidRDefault="00135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DF024" w14:textId="77777777" w:rsidR="00135332" w:rsidRDefault="00135332"/>
    <w:p w14:paraId="4D327C8E" w14:textId="77777777" w:rsidR="00135332" w:rsidRDefault="00135332"/>
    <w:p w14:paraId="24E12795" w14:textId="77777777" w:rsidR="00135332" w:rsidRDefault="00135332"/>
    <w:p w14:paraId="6CB84A5B" w14:textId="77777777" w:rsidR="00135332" w:rsidRDefault="00135332"/>
    <w:p w14:paraId="75096CFB" w14:textId="77777777" w:rsidR="00135332" w:rsidRDefault="00135332"/>
    <w:p w14:paraId="05A6D6FE" w14:textId="77777777" w:rsidR="00135332" w:rsidRDefault="00135332"/>
    <w:p w14:paraId="6C9280D9" w14:textId="77777777" w:rsidR="00135332" w:rsidRDefault="0013533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13718EA" wp14:editId="39C37F1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31ED3" w14:textId="77777777" w:rsidR="00135332" w:rsidRDefault="0013533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3718E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A131ED3" w14:textId="77777777" w:rsidR="00135332" w:rsidRDefault="0013533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B65F5F9" w14:textId="77777777" w:rsidR="00135332" w:rsidRDefault="00135332"/>
    <w:p w14:paraId="219A3617" w14:textId="77777777" w:rsidR="00135332" w:rsidRDefault="00135332"/>
    <w:p w14:paraId="3419C1A9" w14:textId="77777777" w:rsidR="00135332" w:rsidRDefault="0013533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BEE9E43" wp14:editId="2C3A26F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BDFDB" w14:textId="77777777" w:rsidR="00135332" w:rsidRDefault="00135332"/>
                          <w:p w14:paraId="2147D3CA" w14:textId="77777777" w:rsidR="00135332" w:rsidRDefault="0013533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EE9E4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E7BDFDB" w14:textId="77777777" w:rsidR="00135332" w:rsidRDefault="00135332"/>
                    <w:p w14:paraId="2147D3CA" w14:textId="77777777" w:rsidR="00135332" w:rsidRDefault="0013533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B2737CD" w14:textId="77777777" w:rsidR="00135332" w:rsidRDefault="00135332"/>
    <w:p w14:paraId="0A949149" w14:textId="77777777" w:rsidR="00135332" w:rsidRDefault="00135332">
      <w:pPr>
        <w:rPr>
          <w:sz w:val="2"/>
          <w:szCs w:val="2"/>
        </w:rPr>
      </w:pPr>
    </w:p>
    <w:p w14:paraId="009660E2" w14:textId="77777777" w:rsidR="00135332" w:rsidRDefault="00135332"/>
    <w:p w14:paraId="240F7CE5" w14:textId="77777777" w:rsidR="00135332" w:rsidRDefault="00135332">
      <w:pPr>
        <w:spacing w:after="0" w:line="240" w:lineRule="auto"/>
      </w:pPr>
    </w:p>
  </w:footnote>
  <w:footnote w:type="continuationSeparator" w:id="0">
    <w:p w14:paraId="61685861" w14:textId="77777777" w:rsidR="00135332" w:rsidRDefault="001353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32"/>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89284</TotalTime>
  <Pages>1</Pages>
  <Words>164</Words>
  <Characters>939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3372</cp:revision>
  <cp:lastPrinted>2009-02-06T05:36:00Z</cp:lastPrinted>
  <dcterms:created xsi:type="dcterms:W3CDTF">2024-01-07T13:43:00Z</dcterms:created>
  <dcterms:modified xsi:type="dcterms:W3CDTF">2025-05-05T19:33:00Z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