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D7" w:rsidRDefault="009269D7" w:rsidP="009269D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Лопушинська Олена В’ячеславівна, </w:t>
      </w:r>
      <w:r>
        <w:rPr>
          <w:rFonts w:ascii="CIDFont+F4" w:hAnsi="CIDFont+F4" w:cs="CIDFont+F4"/>
          <w:kern w:val="0"/>
          <w:sz w:val="28"/>
          <w:szCs w:val="28"/>
          <w:lang w:eastAsia="ru-RU"/>
        </w:rPr>
        <w:t>аспірант кафедри менеджменту</w:t>
      </w:r>
    </w:p>
    <w:p w:rsidR="009269D7" w:rsidRDefault="009269D7" w:rsidP="009269D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Полтавської державної аграрної академії, тема дисертації:</w:t>
      </w:r>
    </w:p>
    <w:p w:rsidR="009269D7" w:rsidRDefault="009269D7" w:rsidP="009269D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«Менеджмент ресурсозберігаючого розвитку підприємств</w:t>
      </w:r>
    </w:p>
    <w:p w:rsidR="009269D7" w:rsidRDefault="009269D7" w:rsidP="009269D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агропродовольчої сфери України», (073 Менеджмент). Спеціалізована</w:t>
      </w:r>
    </w:p>
    <w:p w:rsidR="004A5337" w:rsidRPr="009269D7" w:rsidRDefault="009269D7" w:rsidP="009269D7">
      <w:r>
        <w:rPr>
          <w:rFonts w:ascii="CIDFont+F4" w:hAnsi="CIDFont+F4" w:cs="CIDFont+F4"/>
          <w:kern w:val="0"/>
          <w:sz w:val="28"/>
          <w:szCs w:val="28"/>
          <w:lang w:eastAsia="ru-RU"/>
        </w:rPr>
        <w:t>вчена рада ДФ 44.887.008 у Полтавській державній аграрній академії</w:t>
      </w:r>
    </w:p>
    <w:sectPr w:rsidR="004A5337" w:rsidRPr="009269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9269D7" w:rsidRPr="009269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7" type="#_x0000_t202" style="position:absolute;left:0;text-align:left;margin-left:440.3pt;margin-top:57.75pt;width:64.1pt;height:12pt;z-index:-251610112;mso-wrap-style:none;mso-wrap-distance-left:5pt;mso-wrap-distance-right:5pt;mso-position-horizontal-relative:page;mso-position-vertical-relative:page" wrapcoords="0 0" filled="f" stroked="f">
          <v:textbox style="mso-next-textbox:#_x0000_s60972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r w:rsidRPr="000B61BC">
      <w:rPr>
        <w:sz w:val="24"/>
        <w:szCs w:val="24"/>
        <w:lang w:bidi="ru-RU"/>
      </w:rPr>
      <w:pict>
        <v:shapetype id="_x0000_t202" coordsize="21600,21600" o:spt="202" path="m,l,21600r21600,l21600,xe">
          <v:stroke joinstyle="miter"/>
          <v:path gradientshapeok="t" o:connecttype="rect"/>
        </v:shapetype>
        <v:shape id="_x0000_s609728" type="#_x0000_t202" style="position:absolute;left:0;text-align:left;margin-left:440.3pt;margin-top:57.75pt;width:64.1pt;height:12pt;z-index:-251609088;mso-wrap-style:none;mso-wrap-distance-left:5pt;mso-wrap-distance-right:5pt;mso-position-horizontal-relative:page;mso-position-vertical-relative:page" wrapcoords="0 0" filled="f" stroked="f">
          <v:textbox style="mso-next-textbox:#_x0000_s609728;mso-fit-shape-to-text:t" inset="0,0,0,0">
            <w:txbxContent/>
          </v:textbox>
          <w10:wrap anchorx="page" anchory="page"/>
        </v:shape>
      </w:pict>
    </w: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9"/>
    <o:shapelayout v:ext="edit">
      <o:idmap v:ext="edit" data="1"/>
      <o:rules v:ext="edit">
        <o:r id="V:Rule1" type="connector" idref="#_x0000_s1141"/>
        <o:r id="V:Rule2" type="connector" idref="#_x0000_s1127"/>
        <o:r id="V:Rule3" type="connector" idref="#_x0000_s1148"/>
        <o:r id="V:Rule4" type="connector" idref="#_x0000_s1128"/>
        <o:r id="V:Rule5" type="connector" idref="#_x0000_s1132"/>
        <o:r id="V:Rule6" type="connector" idref="#_x0000_s1155"/>
        <o:r id="V:Rule7" type="connector" idref="#_x0000_s1121"/>
        <o:r id="V:Rule8" type="connector" idref="#_x0000_s1116"/>
        <o:r id="V:Rule9" type="connector" idref="#_x0000_s1126"/>
        <o:r id="V:Rule10" type="connector" idref="#_x0000_s1152"/>
        <o:r id="V:Rule11" type="connector" idref="#_x0000_s1125"/>
        <o:r id="V:Rule12" type="connector" idref="#_x0000_s1153"/>
        <o:r id="V:Rule13" type="connector" idref="#_x0000_s1120"/>
        <o:r id="V:Rule14" type="connector" idref="#_x0000_s1154"/>
        <o:r id="V:Rule15" type="connector" idref="#_x0000_s1146"/>
        <o:r id="V:Rule16" type="connector" idref="#_x0000_s1130"/>
        <o:r id="V:Rule17" type="connector" idref="#_x0000_s1122"/>
        <o:r id="V:Rule18" type="connector" idref="#_x0000_s1150"/>
        <o:r id="V:Rule19" type="connector" idref="#_x0000_s1123"/>
        <o:r id="V:Rule20" type="connector" idref="#_x0000_s1151"/>
        <o:r id="V:Rule21" type="connector" idref="#_x0000_s1143"/>
        <o:r id="V:Rule22" type="connector" idref="#_x0000_s1110"/>
        <o:r id="V:Rule23" type="connector" idref="#_x0000_s1147"/>
        <o:r id="V:Rule24" type="connector" idref="#_x0000_s1145"/>
        <o:r id="V:Rule25" type="connector" idref="#_x0000_s1124"/>
        <o:r id="V:Rule26" type="connector" idref="#_x0000_s1142"/>
        <o:r id="V:Rule27" type="connector" idref="#_x0000_s1149"/>
        <o:r id="V:Rule28" type="connector" idref="#_x0000_s1115"/>
        <o:r id="V:Rule29" type="connector" idref="#_x0000_s1144"/>
        <o:r id="V:Rule30" type="connector" idref="#_x0000_s1193"/>
        <o:r id="V:Rule31" type="connector" idref="#_x0000_s1179"/>
        <o:r id="V:Rule32" type="connector" idref="#_x0000_s1200"/>
        <o:r id="V:Rule33" type="connector" idref="#_x0000_s1180"/>
        <o:r id="V:Rule34" type="connector" idref="#_x0000_s1184"/>
        <o:r id="V:Rule35" type="connector" idref="#_x0000_s1207"/>
        <o:r id="V:Rule36" type="connector" idref="#_x0000_s1173"/>
        <o:r id="V:Rule37" type="connector" idref="#_x0000_s1168"/>
        <o:r id="V:Rule38" type="connector" idref="#_x0000_s1178"/>
        <o:r id="V:Rule39" type="connector" idref="#_x0000_s1204"/>
        <o:r id="V:Rule40" type="connector" idref="#_x0000_s1177"/>
        <o:r id="V:Rule41" type="connector" idref="#_x0000_s1205"/>
        <o:r id="V:Rule42" type="connector" idref="#_x0000_s1172"/>
        <o:r id="V:Rule43" type="connector" idref="#_x0000_s1206"/>
        <o:r id="V:Rule44" type="connector" idref="#_x0000_s1198"/>
        <o:r id="V:Rule45" type="connector" idref="#_x0000_s1182"/>
        <o:r id="V:Rule46" type="connector" idref="#_x0000_s1174"/>
        <o:r id="V:Rule47" type="connector" idref="#_x0000_s1202"/>
        <o:r id="V:Rule48" type="connector" idref="#_x0000_s1175"/>
        <o:r id="V:Rule49" type="connector" idref="#_x0000_s1203"/>
        <o:r id="V:Rule50" type="connector" idref="#_x0000_s1195"/>
        <o:r id="V:Rule51" type="connector" idref="#_x0000_s1162"/>
        <o:r id="V:Rule52" type="connector" idref="#_x0000_s1199"/>
        <o:r id="V:Rule53" type="connector" idref="#_x0000_s1197"/>
        <o:r id="V:Rule54" type="connector" idref="#_x0000_s1176"/>
        <o:r id="V:Rule55" type="connector" idref="#_x0000_s1194"/>
        <o:r id="V:Rule56" type="connector" idref="#_x0000_s1201"/>
        <o:r id="V:Rule57" type="connector" idref="#_x0000_s1167"/>
        <o:r id="V:Rule58" type="connector" idref="#_x0000_s11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889A7-4AC0-4BC8-AAB9-3F038EE5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2021-11-02T21:23:00Z</dcterms:created>
  <dcterms:modified xsi:type="dcterms:W3CDTF">2021-11-03T10:34:00Z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