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2506" w14:textId="2FCDFCF1" w:rsidR="00452CD8" w:rsidRDefault="0020157C" w:rsidP="0020157C">
      <w:pPr>
        <w:rPr>
          <w:rFonts w:ascii="Verdana" w:hAnsi="Verdana"/>
          <w:b/>
          <w:bCs/>
          <w:color w:val="000000"/>
          <w:shd w:val="clear" w:color="auto" w:fill="FFFFFF"/>
        </w:rPr>
      </w:pPr>
      <w:r>
        <w:rPr>
          <w:rFonts w:ascii="Verdana" w:hAnsi="Verdana"/>
          <w:b/>
          <w:bCs/>
          <w:color w:val="000000"/>
          <w:shd w:val="clear" w:color="auto" w:fill="FFFFFF"/>
        </w:rPr>
        <w:t>Грабовський Олексій Михайлович. Прогнозування монетарних показників в системі державного регулювання економікою : Дис... канд. екон. наук: 08.02.03 / Київський національний економічний ун-т ім. Вадима Гетьмана. — К., 2006. — 184арк. — Бібліогр.: арк. 154-162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157C" w:rsidRPr="0020157C" w14:paraId="4EA879BF" w14:textId="77777777" w:rsidTr="002015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157C" w:rsidRPr="0020157C" w14:paraId="25CAC532" w14:textId="77777777">
              <w:trPr>
                <w:tblCellSpacing w:w="0" w:type="dxa"/>
              </w:trPr>
              <w:tc>
                <w:tcPr>
                  <w:tcW w:w="0" w:type="auto"/>
                  <w:vAlign w:val="center"/>
                  <w:hideMark/>
                </w:tcPr>
                <w:p w14:paraId="5C4E9AC7" w14:textId="77777777" w:rsidR="0020157C" w:rsidRPr="0020157C" w:rsidRDefault="0020157C" w:rsidP="00201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57C">
                    <w:rPr>
                      <w:rFonts w:ascii="Times New Roman" w:eastAsia="Times New Roman" w:hAnsi="Times New Roman" w:cs="Times New Roman"/>
                      <w:b/>
                      <w:bCs/>
                      <w:sz w:val="24"/>
                      <w:szCs w:val="24"/>
                    </w:rPr>
                    <w:lastRenderedPageBreak/>
                    <w:t>Грабовський О.М.</w:t>
                  </w:r>
                  <w:r w:rsidRPr="0020157C">
                    <w:rPr>
                      <w:rFonts w:ascii="Times New Roman" w:eastAsia="Times New Roman" w:hAnsi="Times New Roman" w:cs="Times New Roman"/>
                      <w:sz w:val="24"/>
                      <w:szCs w:val="24"/>
                    </w:rPr>
                    <w:t> </w:t>
                  </w:r>
                  <w:r w:rsidRPr="0020157C">
                    <w:rPr>
                      <w:rFonts w:ascii="Times New Roman" w:eastAsia="Times New Roman" w:hAnsi="Times New Roman" w:cs="Times New Roman"/>
                      <w:b/>
                      <w:bCs/>
                      <w:sz w:val="24"/>
                      <w:szCs w:val="24"/>
                    </w:rPr>
                    <w:t>Прогнозування монетарних показників в системі державного регулювання економікою. – Рукопис.</w:t>
                  </w:r>
                </w:p>
                <w:p w14:paraId="4E949E48" w14:textId="77777777" w:rsidR="0020157C" w:rsidRPr="0020157C" w:rsidRDefault="0020157C" w:rsidP="00201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57C">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08.02.03 – Організація управління, планування і регулювання економікою. – Київський національний економічний університет імені Вадима Гетьмана. – Київ, 2006.</w:t>
                  </w:r>
                </w:p>
                <w:p w14:paraId="36890FC4" w14:textId="77777777" w:rsidR="0020157C" w:rsidRPr="0020157C" w:rsidRDefault="0020157C" w:rsidP="00201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57C">
                    <w:rPr>
                      <w:rFonts w:ascii="Times New Roman" w:eastAsia="Times New Roman" w:hAnsi="Times New Roman" w:cs="Times New Roman"/>
                      <w:sz w:val="24"/>
                      <w:szCs w:val="24"/>
                    </w:rPr>
                    <w:t>Дисертація присвячена розробці теоретико-методологічних засад прогнозування монетарних показників. Уточнюється соціально-економічна природа монетарного прогнозування, яке може стати дієвим інструментом у системі державного регулювання економіки. Аналізується світовий і вітчизняний досвід монетарного регулювання економіки, досліджуються тенденції зміни монетарних показників в Україні. Окреслюються сучасні пріоритети монетарного прогнозування в Україні, керуючись якими удосконалено методичні підходи до монетарного прогнозування.</w:t>
                  </w:r>
                </w:p>
                <w:p w14:paraId="432EA35A" w14:textId="77777777" w:rsidR="0020157C" w:rsidRPr="0020157C" w:rsidRDefault="0020157C" w:rsidP="00201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57C">
                    <w:rPr>
                      <w:rFonts w:ascii="Times New Roman" w:eastAsia="Times New Roman" w:hAnsi="Times New Roman" w:cs="Times New Roman"/>
                      <w:sz w:val="24"/>
                      <w:szCs w:val="24"/>
                    </w:rPr>
                    <w:t>Визначаються вихідні передумови для монетарного прогнозування в перехідній економіці, що створюються діючою системою державного регулювання. Для сфери прогнозування монетарних показників вноситься пропозиція щодо впровадження так званого імітаційного моделювання. Розроблено алгоритм монетарного прогнозу на основі побудови економетричної моделі.</w:t>
                  </w:r>
                </w:p>
                <w:p w14:paraId="6F3D82AB" w14:textId="77777777" w:rsidR="0020157C" w:rsidRPr="0020157C" w:rsidRDefault="0020157C" w:rsidP="00201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57C">
                    <w:rPr>
                      <w:rFonts w:ascii="Times New Roman" w:eastAsia="Times New Roman" w:hAnsi="Times New Roman" w:cs="Times New Roman"/>
                      <w:sz w:val="24"/>
                      <w:szCs w:val="24"/>
                    </w:rPr>
                    <w:t>Запропоновано шляхи підвищення якості прогнозів у монетарній сфері. Використовуючи методологію імітаційного моделювання, в роботі побудовано і апробовано ряд динамічних моделей монетарних показників, на основі яких зроблено їх прогноз на ретроспективу (2005 р.) та на 2006 р.</w:t>
                  </w:r>
                </w:p>
              </w:tc>
            </w:tr>
          </w:tbl>
          <w:p w14:paraId="6EFBD85E" w14:textId="77777777" w:rsidR="0020157C" w:rsidRPr="0020157C" w:rsidRDefault="0020157C" w:rsidP="0020157C">
            <w:pPr>
              <w:spacing w:after="0" w:line="240" w:lineRule="auto"/>
              <w:rPr>
                <w:rFonts w:ascii="Times New Roman" w:eastAsia="Times New Roman" w:hAnsi="Times New Roman" w:cs="Times New Roman"/>
                <w:sz w:val="24"/>
                <w:szCs w:val="24"/>
              </w:rPr>
            </w:pPr>
          </w:p>
        </w:tc>
      </w:tr>
      <w:tr w:rsidR="0020157C" w:rsidRPr="0020157C" w14:paraId="0E2FD263" w14:textId="77777777" w:rsidTr="002015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157C" w:rsidRPr="0020157C" w14:paraId="34799D04" w14:textId="77777777">
              <w:trPr>
                <w:tblCellSpacing w:w="0" w:type="dxa"/>
              </w:trPr>
              <w:tc>
                <w:tcPr>
                  <w:tcW w:w="0" w:type="auto"/>
                  <w:vAlign w:val="center"/>
                  <w:hideMark/>
                </w:tcPr>
                <w:p w14:paraId="305367EF" w14:textId="77777777" w:rsidR="0020157C" w:rsidRPr="0020157C" w:rsidRDefault="0020157C" w:rsidP="00201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57C">
                    <w:rPr>
                      <w:rFonts w:ascii="Times New Roman" w:eastAsia="Times New Roman" w:hAnsi="Times New Roman" w:cs="Times New Roman"/>
                      <w:sz w:val="24"/>
                      <w:szCs w:val="24"/>
                    </w:rPr>
                    <w:t>Дисертація містить теоретичне узагальнення і нове вирішення наукового завдання, що виявляється в розробці теоретико-методологічних засад і практичних рекомендацій щодо прогнозування монетарних показників. Результати проведеного дослідження дають можливість зробити такі висновки і внести пропозиції.</w:t>
                  </w:r>
                </w:p>
                <w:p w14:paraId="0AC7039C" w14:textId="77777777" w:rsidR="0020157C" w:rsidRPr="0020157C" w:rsidRDefault="0020157C" w:rsidP="00201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57C">
                    <w:rPr>
                      <w:rFonts w:ascii="Times New Roman" w:eastAsia="Times New Roman" w:hAnsi="Times New Roman" w:cs="Times New Roman"/>
                      <w:sz w:val="24"/>
                      <w:szCs w:val="24"/>
                    </w:rPr>
                    <w:t>1. Визначено, що монетарне прогнозування є науково обґрунтованим передбаченням напрямів розвитку грошово-кредитної сфери, можливого її стану в майбутньому, а також альтернативних шляхів і строків досягнення необхідних параметрів. Відповідно до цього прогноз монетарних показників є засобом обґрунтування вибору тієї чи іншої стратегії та прийняття конкретних рішень органами законодавчої та виконавчої влади щодо регулювання фінансової сфери, економічних процесів.</w:t>
                  </w:r>
                </w:p>
                <w:p w14:paraId="0FE22B9A" w14:textId="77777777" w:rsidR="0020157C" w:rsidRPr="0020157C" w:rsidRDefault="0020157C" w:rsidP="00201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57C">
                    <w:rPr>
                      <w:rFonts w:ascii="Times New Roman" w:eastAsia="Times New Roman" w:hAnsi="Times New Roman" w:cs="Times New Roman"/>
                      <w:sz w:val="24"/>
                      <w:szCs w:val="24"/>
                    </w:rPr>
                    <w:t>2. Досліджено, що в сучасних умовах прогнозування щодо монетарної сфери неправильно розглядати лише як технічний аспект опрацювання кількісних і якісних характеристик результату здійснення монетарної політики у майбутньому. Прогнозування монетарних показників є повноцінним, самодостатнім і невід’ємним структуроутворюючим елементом самої монетарної політики.</w:t>
                  </w:r>
                </w:p>
                <w:p w14:paraId="72AF61B3" w14:textId="77777777" w:rsidR="0020157C" w:rsidRPr="0020157C" w:rsidRDefault="0020157C" w:rsidP="00201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57C">
                    <w:rPr>
                      <w:rFonts w:ascii="Times New Roman" w:eastAsia="Times New Roman" w:hAnsi="Times New Roman" w:cs="Times New Roman"/>
                      <w:sz w:val="24"/>
                      <w:szCs w:val="24"/>
                    </w:rPr>
                    <w:t xml:space="preserve">3. Обґрунтовано ефективний засіб вивчення закономірностей розвитку грошово-кредитного сектора шляхом побудови економіко-математичної моделі як системи формалізованих співвідношень, що описують основні взаємозв’язки елементів, які утворюють економічну систему. Для кращого врахування зовнішніх щодо конкретної національної економіки факторів у </w:t>
                  </w:r>
                  <w:r w:rsidRPr="0020157C">
                    <w:rPr>
                      <w:rFonts w:ascii="Times New Roman" w:eastAsia="Times New Roman" w:hAnsi="Times New Roman" w:cs="Times New Roman"/>
                      <w:sz w:val="24"/>
                      <w:szCs w:val="24"/>
                    </w:rPr>
                    <w:lastRenderedPageBreak/>
                    <w:t>процесі монетарного прогнозування доцільним є використання методик, що дають можливість дослідити монетарні аспекти взаємодії економік України та інших країн.</w:t>
                  </w:r>
                </w:p>
                <w:p w14:paraId="4D43F70E" w14:textId="77777777" w:rsidR="0020157C" w:rsidRPr="0020157C" w:rsidRDefault="0020157C" w:rsidP="00201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57C">
                    <w:rPr>
                      <w:rFonts w:ascii="Times New Roman" w:eastAsia="Times New Roman" w:hAnsi="Times New Roman" w:cs="Times New Roman"/>
                      <w:sz w:val="24"/>
                      <w:szCs w:val="24"/>
                    </w:rPr>
                    <w:t>4. Зазначено, що обмеження лише прогнозуванням монетарних показників шляхом простої екстраполяції тенденцій небажане: найважливішим є управління ними. Прогноз монетарних показників доцільний у короткостроковій перспективі, коли необхідно отримати майбутні значення макроекономічних індикаторів і коли проблематично безпосередньо вплинути на них шляхом зміни керуючих параметрів. У довгостроковій перспективі важливе не просто прогнозування тенденцій розвитку монетарних показників, а цілеспрямоване управління ними, зміна існуючих тенденцій з метою отримання цільових значень макроекономічних індикаторів.</w:t>
                  </w:r>
                </w:p>
                <w:p w14:paraId="4369A4A2" w14:textId="77777777" w:rsidR="0020157C" w:rsidRPr="0020157C" w:rsidRDefault="0020157C" w:rsidP="00201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57C">
                    <w:rPr>
                      <w:rFonts w:ascii="Times New Roman" w:eastAsia="Times New Roman" w:hAnsi="Times New Roman" w:cs="Times New Roman"/>
                      <w:sz w:val="24"/>
                      <w:szCs w:val="24"/>
                    </w:rPr>
                    <w:t>5. Запропоновано схему монетарного прогнозування, складовими якої є: відбір значущих монетарних показників, а також інструментів управління, за допомогою яких здійснюється вплив на монетарні показники, статистичні дослідження взаємозв’язку між монетарними показниками та макроекономічними індикаторами, дослідження взаємозв’язку між монетарними показниками та інструментами управління, побудова економетричної моделі взаємозв’язку інструментів управління, монетарних показників та макроекономічних індикаторів, формування цілей політики монетарного управління, прогноз монетарних показників та макроекономічних параметрів на основі економетричної моделі.</w:t>
                  </w:r>
                </w:p>
                <w:p w14:paraId="46DDBECE" w14:textId="77777777" w:rsidR="0020157C" w:rsidRPr="0020157C" w:rsidRDefault="0020157C" w:rsidP="00201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57C">
                    <w:rPr>
                      <w:rFonts w:ascii="Times New Roman" w:eastAsia="Times New Roman" w:hAnsi="Times New Roman" w:cs="Times New Roman"/>
                      <w:sz w:val="24"/>
                      <w:szCs w:val="24"/>
                    </w:rPr>
                    <w:t>6. Доведено, що в Україні необхідна оптимізація методології монетарного прогнозування як наслідок певних напрацювань у сфері економічної теорії та зміни пріоритетів у монетарній політиці. Зміна підходів до реалізації монетарного прогнозування у багатьох країнах значною мірою зумовлена зміною характеру їх монетарних режимів. Раніше була поширена практика фіксації у більшості країн курсу національної грошової одиниці до ряду основних світових валют. Проте з початку 90-х рр. кількість країн, що використовують режим плаваючого курсу, значно зросла, на цей же період припадає велика кількість валютних криз у різних країнах.</w:t>
                  </w:r>
                </w:p>
                <w:p w14:paraId="43EDCA84" w14:textId="77777777" w:rsidR="0020157C" w:rsidRPr="0020157C" w:rsidRDefault="0020157C" w:rsidP="00201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57C">
                    <w:rPr>
                      <w:rFonts w:ascii="Times New Roman" w:eastAsia="Times New Roman" w:hAnsi="Times New Roman" w:cs="Times New Roman"/>
                      <w:sz w:val="24"/>
                      <w:szCs w:val="24"/>
                    </w:rPr>
                    <w:t>7. Запропоновано для сфери прогнозування монетарних показників упровадження імітаційного моделювання. Для цього виходячи з пріоритетів реалізації вітчизняної грошово-кредитної сфери доцільно акцентувати увагу на побудові лінійних багатофакторних моделей, зокрема для показників інфляції та цін. Для прогнозування монетарних показників було запропоновано та обґрунтовано достовірні моделі.</w:t>
                  </w:r>
                </w:p>
                <w:p w14:paraId="147EF017" w14:textId="77777777" w:rsidR="0020157C" w:rsidRPr="0020157C" w:rsidRDefault="0020157C" w:rsidP="00201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57C">
                    <w:rPr>
                      <w:rFonts w:ascii="Times New Roman" w:eastAsia="Times New Roman" w:hAnsi="Times New Roman" w:cs="Times New Roman"/>
                      <w:sz w:val="24"/>
                      <w:szCs w:val="24"/>
                    </w:rPr>
                    <w:t>8. Розроблено та обґрунтовано доцільність використання моделей прогнозування основних монетарних показників. Так, прогнозування рівня грошової маси слід здійснювати на основі використання трендової моделі кубічного порядку з адитивною компонентою.</w:t>
                  </w:r>
                </w:p>
                <w:p w14:paraId="64CD566E" w14:textId="77777777" w:rsidR="0020157C" w:rsidRPr="0020157C" w:rsidRDefault="0020157C" w:rsidP="002015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157C">
                    <w:rPr>
                      <w:rFonts w:ascii="Times New Roman" w:eastAsia="Times New Roman" w:hAnsi="Times New Roman" w:cs="Times New Roman"/>
                      <w:sz w:val="24"/>
                      <w:szCs w:val="24"/>
                    </w:rPr>
                    <w:t>9. Здійснено прогноз монетарних показників на 2006 р. Так, монетарна база в Україні становитиме 112,6 – 117,5 млрд грн, грошова маса – 241,8 – 267,5 млрд грн, швидкість грошового обігу становитиме 2,26 разів, а рівень монетизації – 44,21%.</w:t>
                  </w:r>
                </w:p>
              </w:tc>
            </w:tr>
          </w:tbl>
          <w:p w14:paraId="3889813D" w14:textId="77777777" w:rsidR="0020157C" w:rsidRPr="0020157C" w:rsidRDefault="0020157C" w:rsidP="0020157C">
            <w:pPr>
              <w:spacing w:after="0" w:line="240" w:lineRule="auto"/>
              <w:rPr>
                <w:rFonts w:ascii="Times New Roman" w:eastAsia="Times New Roman" w:hAnsi="Times New Roman" w:cs="Times New Roman"/>
                <w:sz w:val="24"/>
                <w:szCs w:val="24"/>
              </w:rPr>
            </w:pPr>
          </w:p>
        </w:tc>
      </w:tr>
    </w:tbl>
    <w:p w14:paraId="0C6D8232" w14:textId="77777777" w:rsidR="0020157C" w:rsidRPr="0020157C" w:rsidRDefault="0020157C" w:rsidP="0020157C"/>
    <w:sectPr w:rsidR="0020157C" w:rsidRPr="0020157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B4EB" w14:textId="77777777" w:rsidR="002A1AC6" w:rsidRDefault="002A1AC6">
      <w:pPr>
        <w:spacing w:after="0" w:line="240" w:lineRule="auto"/>
      </w:pPr>
      <w:r>
        <w:separator/>
      </w:r>
    </w:p>
  </w:endnote>
  <w:endnote w:type="continuationSeparator" w:id="0">
    <w:p w14:paraId="5D9F1DAC" w14:textId="77777777" w:rsidR="002A1AC6" w:rsidRDefault="002A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0B7C3" w14:textId="77777777" w:rsidR="002A1AC6" w:rsidRDefault="002A1AC6">
      <w:pPr>
        <w:spacing w:after="0" w:line="240" w:lineRule="auto"/>
      </w:pPr>
      <w:r>
        <w:separator/>
      </w:r>
    </w:p>
  </w:footnote>
  <w:footnote w:type="continuationSeparator" w:id="0">
    <w:p w14:paraId="07045C22" w14:textId="77777777" w:rsidR="002A1AC6" w:rsidRDefault="002A1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A1A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471BF"/>
    <w:multiLevelType w:val="multilevel"/>
    <w:tmpl w:val="DFEC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B140E3"/>
    <w:multiLevelType w:val="multilevel"/>
    <w:tmpl w:val="1476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5A1584"/>
    <w:multiLevelType w:val="multilevel"/>
    <w:tmpl w:val="16C8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A12743"/>
    <w:multiLevelType w:val="multilevel"/>
    <w:tmpl w:val="CB22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86102D"/>
    <w:multiLevelType w:val="multilevel"/>
    <w:tmpl w:val="9FC606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4"/>
  </w:num>
  <w:num w:numId="3">
    <w:abstractNumId w:val="14"/>
  </w:num>
  <w:num w:numId="4">
    <w:abstractNumId w:val="31"/>
  </w:num>
  <w:num w:numId="5">
    <w:abstractNumId w:val="30"/>
  </w:num>
  <w:num w:numId="6">
    <w:abstractNumId w:val="8"/>
  </w:num>
  <w:num w:numId="7">
    <w:abstractNumId w:val="2"/>
  </w:num>
  <w:num w:numId="8">
    <w:abstractNumId w:val="15"/>
  </w:num>
  <w:num w:numId="9">
    <w:abstractNumId w:val="32"/>
  </w:num>
  <w:num w:numId="10">
    <w:abstractNumId w:val="25"/>
  </w:num>
  <w:num w:numId="11">
    <w:abstractNumId w:val="10"/>
  </w:num>
  <w:num w:numId="12">
    <w:abstractNumId w:val="6"/>
  </w:num>
  <w:num w:numId="13">
    <w:abstractNumId w:val="4"/>
  </w:num>
  <w:num w:numId="14">
    <w:abstractNumId w:val="35"/>
  </w:num>
  <w:num w:numId="15">
    <w:abstractNumId w:val="11"/>
  </w:num>
  <w:num w:numId="16">
    <w:abstractNumId w:val="0"/>
  </w:num>
  <w:num w:numId="17">
    <w:abstractNumId w:val="9"/>
  </w:num>
  <w:num w:numId="18">
    <w:abstractNumId w:val="5"/>
  </w:num>
  <w:num w:numId="19">
    <w:abstractNumId w:val="33"/>
  </w:num>
  <w:num w:numId="20">
    <w:abstractNumId w:val="23"/>
  </w:num>
  <w:num w:numId="21">
    <w:abstractNumId w:val="18"/>
  </w:num>
  <w:num w:numId="22">
    <w:abstractNumId w:val="28"/>
  </w:num>
  <w:num w:numId="23">
    <w:abstractNumId w:val="34"/>
  </w:num>
  <w:num w:numId="24">
    <w:abstractNumId w:val="36"/>
  </w:num>
  <w:num w:numId="25">
    <w:abstractNumId w:val="27"/>
  </w:num>
  <w:num w:numId="26">
    <w:abstractNumId w:val="20"/>
  </w:num>
  <w:num w:numId="27">
    <w:abstractNumId w:val="21"/>
  </w:num>
  <w:num w:numId="28">
    <w:abstractNumId w:val="3"/>
  </w:num>
  <w:num w:numId="29">
    <w:abstractNumId w:val="19"/>
  </w:num>
  <w:num w:numId="30">
    <w:abstractNumId w:val="22"/>
  </w:num>
  <w:num w:numId="31">
    <w:abstractNumId w:val="16"/>
  </w:num>
  <w:num w:numId="32">
    <w:abstractNumId w:val="29"/>
  </w:num>
  <w:num w:numId="33">
    <w:abstractNumId w:val="13"/>
  </w:num>
  <w:num w:numId="34">
    <w:abstractNumId w:val="12"/>
  </w:num>
  <w:num w:numId="35">
    <w:abstractNumId w:val="7"/>
  </w:num>
  <w:num w:numId="36">
    <w:abstractNumId w:val="17"/>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AC6"/>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91231</TotalTime>
  <Pages>3</Pages>
  <Words>920</Words>
  <Characters>5245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4463</cp:revision>
  <dcterms:created xsi:type="dcterms:W3CDTF">2024-06-20T08:51:00Z</dcterms:created>
  <dcterms:modified xsi:type="dcterms:W3CDTF">2024-09-27T23:26:00Z</dcterms:modified>
  <cp:category/>
</cp:coreProperties>
</file>