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903B2" w:rsidRDefault="008903B2" w:rsidP="008903B2">
      <w:r w:rsidRPr="008903B2">
        <w:rPr>
          <w:rFonts w:ascii="Times New Roman" w:eastAsia="Arial Narrow" w:hAnsi="Times New Roman" w:cs="Times New Roman"/>
          <w:b/>
          <w:bCs/>
          <w:color w:val="000000"/>
          <w:kern w:val="0"/>
          <w:sz w:val="24"/>
          <w:lang w:val="uk-UA" w:eastAsia="uk-UA" w:bidi="uk-UA"/>
        </w:rPr>
        <w:t>Скращук Лариса Вікторівна</w:t>
      </w:r>
      <w:r w:rsidRPr="008903B2">
        <w:rPr>
          <w:rFonts w:ascii="Times New Roman" w:hAnsi="Times New Roman" w:cs="Times New Roman"/>
          <w:color w:val="000000"/>
          <w:kern w:val="0"/>
          <w:sz w:val="24"/>
          <w:szCs w:val="24"/>
          <w:lang w:val="uk-UA" w:eastAsia="uk-UA" w:bidi="uk-UA"/>
        </w:rPr>
        <w:t>, асистент кафедри економіко- математичного моделювання Чернівецького національного уні</w:t>
      </w:r>
      <w:r w:rsidRPr="008903B2">
        <w:rPr>
          <w:rFonts w:ascii="Times New Roman" w:hAnsi="Times New Roman" w:cs="Times New Roman"/>
          <w:color w:val="000000"/>
          <w:kern w:val="0"/>
          <w:sz w:val="24"/>
          <w:szCs w:val="24"/>
          <w:lang w:val="uk-UA" w:eastAsia="uk-UA" w:bidi="uk-UA"/>
        </w:rPr>
        <w:softHyphen/>
        <w:t>верситету імені Юрія Федьковича: «Моделі оптимального керу</w:t>
      </w:r>
      <w:r w:rsidRPr="008903B2">
        <w:rPr>
          <w:rFonts w:ascii="Times New Roman" w:hAnsi="Times New Roman" w:cs="Times New Roman"/>
          <w:color w:val="000000"/>
          <w:kern w:val="0"/>
          <w:sz w:val="24"/>
          <w:szCs w:val="24"/>
          <w:lang w:val="uk-UA" w:eastAsia="uk-UA" w:bidi="uk-UA"/>
        </w:rPr>
        <w:softHyphen/>
        <w:t>вання динамікою еколого-економічних систем» (08.00.11 - мате</w:t>
      </w:r>
      <w:r w:rsidRPr="008903B2">
        <w:rPr>
          <w:rFonts w:ascii="Times New Roman" w:hAnsi="Times New Roman" w:cs="Times New Roman"/>
          <w:color w:val="000000"/>
          <w:kern w:val="0"/>
          <w:sz w:val="24"/>
          <w:szCs w:val="24"/>
          <w:lang w:val="uk-UA" w:eastAsia="uk-UA" w:bidi="uk-UA"/>
        </w:rPr>
        <w:softHyphen/>
        <w:t>матичні методи, моделі та інформаційні технології в економіці). Спецрада Д 20.051.12 у ДВНЗ «Прикарпатський національний університет імені Василя Стефаника»</w:t>
      </w:r>
    </w:p>
    <w:sectPr w:rsidR="00047DE3" w:rsidRPr="008903B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50DBA-77FA-46E6-85E0-55DE29BE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2020-05-05T16:48:00Z</dcterms:created>
  <dcterms:modified xsi:type="dcterms:W3CDTF">2020-05-05T16:56:00Z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