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021D6B" w:rsidRPr="001B214B" w:rsidRDefault="00021D6B" w:rsidP="00021D6B">
      <w:pPr>
        <w:shd w:val="clear" w:color="auto" w:fill="FFFFFF"/>
        <w:spacing w:line="480" w:lineRule="exact"/>
        <w:ind w:right="394"/>
        <w:jc w:val="center"/>
        <w:rPr>
          <w:b/>
        </w:rPr>
      </w:pPr>
      <w:bookmarkStart w:id="0" w:name="_Hlt522973996"/>
      <w:bookmarkEnd w:id="0"/>
      <w:r w:rsidRPr="001B214B">
        <w:rPr>
          <w:b/>
          <w:bCs/>
          <w:spacing w:val="-1"/>
          <w:sz w:val="28"/>
          <w:szCs w:val="28"/>
          <w:lang w:val="uk-UA"/>
        </w:rPr>
        <w:t>ДЕРЖАВНА УСТАНОВА</w:t>
      </w:r>
    </w:p>
    <w:p w:rsidR="00021D6B" w:rsidRPr="001B214B" w:rsidRDefault="00021D6B" w:rsidP="00021D6B">
      <w:pPr>
        <w:shd w:val="clear" w:color="auto" w:fill="FFFFFF"/>
        <w:spacing w:line="480" w:lineRule="exact"/>
        <w:ind w:right="384"/>
        <w:jc w:val="center"/>
        <w:rPr>
          <w:b/>
        </w:rPr>
      </w:pPr>
      <w:r w:rsidRPr="001B214B">
        <w:rPr>
          <w:b/>
          <w:bCs/>
          <w:spacing w:val="-3"/>
          <w:sz w:val="28"/>
          <w:szCs w:val="28"/>
          <w:lang w:val="uk-UA"/>
        </w:rPr>
        <w:t>"ІНСТИТУТ ПЕДІАТРІЇ, АКУШЕРСТВА І ГІНЕКОЛОГІЇ</w:t>
      </w:r>
    </w:p>
    <w:p w:rsidR="00021D6B" w:rsidRPr="001B214B" w:rsidRDefault="00021D6B" w:rsidP="00021D6B">
      <w:pPr>
        <w:shd w:val="clear" w:color="auto" w:fill="FFFFFF"/>
        <w:spacing w:before="5" w:line="480" w:lineRule="exact"/>
        <w:ind w:right="389"/>
        <w:jc w:val="center"/>
        <w:rPr>
          <w:b/>
        </w:rPr>
      </w:pPr>
      <w:r w:rsidRPr="001B214B">
        <w:rPr>
          <w:b/>
          <w:bCs/>
          <w:spacing w:val="-1"/>
          <w:sz w:val="28"/>
          <w:szCs w:val="28"/>
          <w:lang w:val="uk-UA"/>
        </w:rPr>
        <w:t>АКАДЕМІЇ МЕДИЧНИХ НАУК УКРАЇНИ"</w:t>
      </w:r>
    </w:p>
    <w:p w:rsidR="00021D6B" w:rsidRDefault="00021D6B" w:rsidP="00021D6B">
      <w:pPr>
        <w:shd w:val="clear" w:color="auto" w:fill="FFFFFF"/>
        <w:spacing w:before="581" w:line="965" w:lineRule="exact"/>
        <w:ind w:left="2136" w:firstLine="4421"/>
      </w:pPr>
      <w:r>
        <w:rPr>
          <w:spacing w:val="-3"/>
          <w:sz w:val="28"/>
          <w:szCs w:val="28"/>
          <w:lang w:val="uk-UA"/>
        </w:rPr>
        <w:t xml:space="preserve">На правах рукопису </w:t>
      </w:r>
      <w:r w:rsidRPr="001B214B">
        <w:rPr>
          <w:b/>
          <w:bCs/>
          <w:sz w:val="28"/>
          <w:szCs w:val="28"/>
          <w:lang w:val="uk-UA"/>
        </w:rPr>
        <w:t>КУХАРСЬКА АЛЛА ВОЛОДИМИРІВНА</w:t>
      </w:r>
    </w:p>
    <w:p w:rsidR="00021D6B" w:rsidRPr="004048AC" w:rsidRDefault="00021D6B" w:rsidP="00021D6B">
      <w:pPr>
        <w:shd w:val="clear" w:color="auto" w:fill="FFFFFF"/>
        <w:spacing w:before="547"/>
        <w:jc w:val="center"/>
        <w:rPr>
          <w:spacing w:val="-3"/>
          <w:sz w:val="28"/>
          <w:szCs w:val="28"/>
        </w:rPr>
      </w:pPr>
      <w:r>
        <w:rPr>
          <w:spacing w:val="-3"/>
          <w:sz w:val="28"/>
          <w:szCs w:val="28"/>
          <w:lang w:val="uk-UA"/>
        </w:rPr>
        <w:t xml:space="preserve">                                                    УДК 616-8-053.5-084+612.015.36+371.7</w:t>
      </w:r>
    </w:p>
    <w:p w:rsidR="00021D6B" w:rsidRPr="001B214B" w:rsidRDefault="00021D6B" w:rsidP="00021D6B">
      <w:pPr>
        <w:shd w:val="clear" w:color="auto" w:fill="FFFFFF"/>
        <w:spacing w:before="547"/>
        <w:jc w:val="center"/>
        <w:rPr>
          <w:b/>
        </w:rPr>
      </w:pPr>
    </w:p>
    <w:p w:rsidR="00021D6B" w:rsidRPr="008D09B1" w:rsidRDefault="00021D6B" w:rsidP="00021D6B">
      <w:pPr>
        <w:spacing w:line="360" w:lineRule="exact"/>
        <w:jc w:val="center"/>
        <w:rPr>
          <w:sz w:val="28"/>
          <w:szCs w:val="28"/>
          <w:lang w:val="uk-UA"/>
        </w:rPr>
      </w:pPr>
      <w:bookmarkStart w:id="1" w:name="_GoBack"/>
      <w:r w:rsidRPr="001B214B">
        <w:rPr>
          <w:b/>
          <w:caps/>
          <w:sz w:val="28"/>
          <w:szCs w:val="28"/>
          <w:lang w:val="uk-UA"/>
        </w:rPr>
        <w:t>Профілактичні та реабілітаційні  заходи у дітей</w:t>
      </w:r>
      <w:r w:rsidRPr="001B214B">
        <w:rPr>
          <w:b/>
          <w:sz w:val="28"/>
          <w:szCs w:val="28"/>
          <w:lang w:val="uk-UA"/>
        </w:rPr>
        <w:t xml:space="preserve"> З ВЕГЕТАТИВНИМИ ДИСФУНКЦІЯМИ НА ПОЧАТКУ НАВЧАННЯ У ШКОЛІ</w:t>
      </w:r>
    </w:p>
    <w:bookmarkEnd w:id="1"/>
    <w:p w:rsidR="00021D6B" w:rsidRDefault="00021D6B" w:rsidP="00021D6B">
      <w:pPr>
        <w:shd w:val="clear" w:color="auto" w:fill="FFFFFF"/>
        <w:spacing w:before="600"/>
        <w:ind w:left="3168"/>
      </w:pPr>
      <w:r>
        <w:rPr>
          <w:sz w:val="28"/>
          <w:szCs w:val="28"/>
          <w:lang w:val="uk-UA"/>
        </w:rPr>
        <w:t>14.01.10 -</w:t>
      </w:r>
      <w:r w:rsidRPr="00021D6B">
        <w:rPr>
          <w:sz w:val="28"/>
          <w:szCs w:val="28"/>
        </w:rPr>
        <w:t xml:space="preserve"> </w:t>
      </w:r>
      <w:r>
        <w:rPr>
          <w:sz w:val="28"/>
          <w:szCs w:val="28"/>
          <w:lang w:val="uk-UA"/>
        </w:rPr>
        <w:t>педіатрія</w:t>
      </w:r>
    </w:p>
    <w:p w:rsidR="00021D6B" w:rsidRDefault="00021D6B" w:rsidP="00021D6B">
      <w:pPr>
        <w:shd w:val="clear" w:color="auto" w:fill="FFFFFF"/>
        <w:spacing w:before="643"/>
        <w:ind w:left="1771"/>
      </w:pPr>
      <w:r>
        <w:rPr>
          <w:spacing w:val="-1"/>
          <w:sz w:val="28"/>
          <w:szCs w:val="28"/>
          <w:lang w:val="uk-UA"/>
        </w:rPr>
        <w:t>Дисертація на здобуття наукового ступеня</w:t>
      </w:r>
    </w:p>
    <w:p w:rsidR="00021D6B" w:rsidRDefault="00021D6B" w:rsidP="00021D6B">
      <w:pPr>
        <w:shd w:val="clear" w:color="auto" w:fill="FFFFFF"/>
        <w:spacing w:before="158"/>
        <w:ind w:left="2779"/>
      </w:pPr>
      <w:r>
        <w:rPr>
          <w:spacing w:val="-1"/>
          <w:sz w:val="28"/>
          <w:szCs w:val="28"/>
          <w:lang w:val="uk-UA"/>
        </w:rPr>
        <w:t>кандидата медичних наук</w:t>
      </w:r>
    </w:p>
    <w:p w:rsidR="00021D6B" w:rsidRDefault="00021D6B" w:rsidP="00021D6B">
      <w:pPr>
        <w:shd w:val="clear" w:color="auto" w:fill="FFFFFF"/>
        <w:spacing w:before="994" w:line="485" w:lineRule="exact"/>
        <w:ind w:left="4694"/>
      </w:pPr>
      <w:r>
        <w:rPr>
          <w:spacing w:val="-1"/>
          <w:sz w:val="28"/>
          <w:szCs w:val="28"/>
          <w:lang w:val="uk-UA"/>
        </w:rPr>
        <w:t>Науковий керівник:</w:t>
      </w:r>
    </w:p>
    <w:p w:rsidR="00021D6B" w:rsidRDefault="00021D6B" w:rsidP="00021D6B">
      <w:pPr>
        <w:shd w:val="clear" w:color="auto" w:fill="FFFFFF"/>
        <w:spacing w:line="485" w:lineRule="exact"/>
        <w:ind w:left="4709"/>
      </w:pPr>
      <w:r>
        <w:rPr>
          <w:spacing w:val="-1"/>
          <w:sz w:val="28"/>
          <w:szCs w:val="28"/>
          <w:lang w:val="uk-UA"/>
        </w:rPr>
        <w:t>Лапшин Володимир Федорович,</w:t>
      </w:r>
    </w:p>
    <w:p w:rsidR="00021D6B" w:rsidRPr="00FC18FA" w:rsidRDefault="00021D6B" w:rsidP="00021D6B">
      <w:pPr>
        <w:shd w:val="clear" w:color="auto" w:fill="FFFFFF"/>
        <w:spacing w:line="485" w:lineRule="exact"/>
        <w:ind w:left="4709"/>
        <w:rPr>
          <w:spacing w:val="-3"/>
          <w:sz w:val="28"/>
          <w:szCs w:val="28"/>
        </w:rPr>
      </w:pPr>
      <w:r>
        <w:rPr>
          <w:spacing w:val="-3"/>
          <w:sz w:val="28"/>
          <w:szCs w:val="28"/>
          <w:lang w:val="uk-UA"/>
        </w:rPr>
        <w:t>доктор медичних наук, професор</w:t>
      </w:r>
    </w:p>
    <w:p w:rsidR="00021D6B" w:rsidRPr="00FC18FA" w:rsidRDefault="00021D6B" w:rsidP="00021D6B">
      <w:pPr>
        <w:shd w:val="clear" w:color="auto" w:fill="FFFFFF"/>
        <w:spacing w:line="485" w:lineRule="exact"/>
        <w:ind w:left="4709"/>
        <w:rPr>
          <w:spacing w:val="-3"/>
          <w:sz w:val="28"/>
          <w:szCs w:val="28"/>
        </w:rPr>
      </w:pPr>
    </w:p>
    <w:p w:rsidR="00021D6B" w:rsidRPr="00E75617" w:rsidRDefault="00021D6B" w:rsidP="00021D6B">
      <w:pPr>
        <w:shd w:val="clear" w:color="auto" w:fill="FFFFFF"/>
        <w:spacing w:before="1570"/>
        <w:ind w:left="3643"/>
        <w:rPr>
          <w:sz w:val="28"/>
          <w:szCs w:val="28"/>
        </w:rPr>
      </w:pPr>
      <w:r>
        <w:rPr>
          <w:spacing w:val="-3"/>
          <w:sz w:val="28"/>
          <w:szCs w:val="28"/>
          <w:lang w:val="uk-UA"/>
        </w:rPr>
        <w:lastRenderedPageBreak/>
        <w:t>Київ – 2009</w:t>
      </w:r>
    </w:p>
    <w:p w:rsidR="00021D6B" w:rsidRDefault="00021D6B" w:rsidP="00021D6B">
      <w:pPr>
        <w:jc w:val="center"/>
        <w:rPr>
          <w:sz w:val="28"/>
          <w:szCs w:val="28"/>
          <w:lang w:val="uk-UA"/>
        </w:rPr>
      </w:pPr>
      <w:r>
        <w:rPr>
          <w:sz w:val="28"/>
          <w:szCs w:val="28"/>
        </w:rPr>
        <w:br w:type="page"/>
      </w:r>
      <w:r w:rsidRPr="00035AEC">
        <w:rPr>
          <w:sz w:val="28"/>
          <w:szCs w:val="28"/>
        </w:rPr>
        <w:lastRenderedPageBreak/>
        <w:t>ЗМІСТ</w:t>
      </w:r>
    </w:p>
    <w:p w:rsidR="00021D6B" w:rsidRPr="00AF23DB" w:rsidRDefault="00021D6B" w:rsidP="00021D6B">
      <w:pPr>
        <w:jc w:val="center"/>
        <w:rPr>
          <w:sz w:val="28"/>
          <w:szCs w:val="28"/>
          <w:lang w:val="uk-UA"/>
        </w:rPr>
      </w:pPr>
    </w:p>
    <w:tbl>
      <w:tblPr>
        <w:tblW w:w="9648" w:type="dxa"/>
        <w:tblLayout w:type="fixed"/>
        <w:tblLook w:val="0000" w:firstRow="0" w:lastRow="0" w:firstColumn="0" w:lastColumn="0" w:noHBand="0" w:noVBand="0"/>
      </w:tblPr>
      <w:tblGrid>
        <w:gridCol w:w="1368"/>
        <w:gridCol w:w="7560"/>
        <w:gridCol w:w="720"/>
      </w:tblGrid>
      <w:tr w:rsidR="00021D6B" w:rsidRPr="00CD4824" w:rsidTr="00A46E66">
        <w:tblPrEx>
          <w:tblCellMar>
            <w:top w:w="0" w:type="dxa"/>
            <w:bottom w:w="0" w:type="dxa"/>
          </w:tblCellMar>
        </w:tblPrEx>
        <w:tc>
          <w:tcPr>
            <w:tcW w:w="8928" w:type="dxa"/>
            <w:gridSpan w:val="2"/>
          </w:tcPr>
          <w:p w:rsidR="00021D6B" w:rsidRPr="00CD4824" w:rsidRDefault="00021D6B" w:rsidP="00A46E66">
            <w:pPr>
              <w:spacing w:line="360" w:lineRule="auto"/>
              <w:rPr>
                <w:caps/>
                <w:color w:val="000000"/>
                <w:sz w:val="28"/>
              </w:rPr>
            </w:pPr>
            <w:r w:rsidRPr="00E3441E">
              <w:rPr>
                <w:color w:val="000000"/>
                <w:sz w:val="28"/>
              </w:rPr>
              <w:t>П</w:t>
            </w:r>
            <w:r>
              <w:rPr>
                <w:color w:val="000000"/>
                <w:sz w:val="28"/>
                <w:lang w:val="uk-UA"/>
              </w:rPr>
              <w:t>ерелік умовних позначень  ……………………..…………………………</w:t>
            </w:r>
          </w:p>
        </w:tc>
        <w:tc>
          <w:tcPr>
            <w:tcW w:w="720" w:type="dxa"/>
          </w:tcPr>
          <w:p w:rsidR="00021D6B" w:rsidRPr="00112143" w:rsidRDefault="00021D6B" w:rsidP="00A46E66">
            <w:pPr>
              <w:spacing w:line="360" w:lineRule="auto"/>
              <w:jc w:val="both"/>
              <w:rPr>
                <w:caps/>
                <w:color w:val="000000"/>
                <w:sz w:val="28"/>
              </w:rPr>
            </w:pPr>
            <w:r>
              <w:rPr>
                <w:caps/>
                <w:color w:val="000000"/>
                <w:sz w:val="28"/>
              </w:rPr>
              <w:t>4</w:t>
            </w:r>
          </w:p>
        </w:tc>
      </w:tr>
      <w:tr w:rsidR="00021D6B" w:rsidRPr="00CD4824" w:rsidTr="00A46E66">
        <w:tblPrEx>
          <w:tblCellMar>
            <w:top w:w="0" w:type="dxa"/>
            <w:bottom w:w="0" w:type="dxa"/>
          </w:tblCellMar>
        </w:tblPrEx>
        <w:tc>
          <w:tcPr>
            <w:tcW w:w="8928" w:type="dxa"/>
            <w:gridSpan w:val="2"/>
          </w:tcPr>
          <w:p w:rsidR="00021D6B" w:rsidRPr="00476C87" w:rsidRDefault="00021D6B" w:rsidP="00A46E66">
            <w:pPr>
              <w:spacing w:line="360" w:lineRule="auto"/>
              <w:jc w:val="both"/>
              <w:rPr>
                <w:caps/>
                <w:color w:val="000000"/>
                <w:sz w:val="28"/>
                <w:lang w:val="uk-UA"/>
              </w:rPr>
            </w:pPr>
            <w:r w:rsidRPr="00CD4824">
              <w:rPr>
                <w:caps/>
                <w:color w:val="000000"/>
                <w:sz w:val="28"/>
              </w:rPr>
              <w:t>В</w:t>
            </w:r>
            <w:r>
              <w:rPr>
                <w:color w:val="000000"/>
                <w:sz w:val="28"/>
                <w:lang w:val="uk-UA"/>
              </w:rPr>
              <w:t>ступ</w:t>
            </w:r>
            <w:r w:rsidRPr="00CD4824">
              <w:rPr>
                <w:caps/>
                <w:color w:val="000000"/>
                <w:sz w:val="28"/>
              </w:rPr>
              <w:t>……………………………………………………………………</w:t>
            </w:r>
            <w:r>
              <w:rPr>
                <w:caps/>
                <w:color w:val="000000"/>
                <w:sz w:val="28"/>
                <w:lang w:val="uk-UA"/>
              </w:rPr>
              <w:t>…….</w:t>
            </w:r>
          </w:p>
        </w:tc>
        <w:tc>
          <w:tcPr>
            <w:tcW w:w="720" w:type="dxa"/>
          </w:tcPr>
          <w:p w:rsidR="00021D6B" w:rsidRPr="00112143" w:rsidRDefault="00021D6B" w:rsidP="00A46E66">
            <w:pPr>
              <w:spacing w:line="360" w:lineRule="auto"/>
              <w:jc w:val="both"/>
              <w:rPr>
                <w:caps/>
                <w:color w:val="000000"/>
                <w:sz w:val="28"/>
              </w:rPr>
            </w:pPr>
            <w:r>
              <w:rPr>
                <w:caps/>
                <w:color w:val="000000"/>
                <w:sz w:val="28"/>
              </w:rPr>
              <w:t>6</w:t>
            </w:r>
          </w:p>
        </w:tc>
      </w:tr>
      <w:tr w:rsidR="00021D6B" w:rsidRPr="00CD4824" w:rsidTr="00A46E66">
        <w:tblPrEx>
          <w:tblCellMar>
            <w:top w:w="0" w:type="dxa"/>
            <w:bottom w:w="0" w:type="dxa"/>
          </w:tblCellMar>
        </w:tblPrEx>
        <w:tc>
          <w:tcPr>
            <w:tcW w:w="1368" w:type="dxa"/>
          </w:tcPr>
          <w:p w:rsidR="00021D6B" w:rsidRPr="00CD4824" w:rsidRDefault="00021D6B" w:rsidP="00A46E66">
            <w:pPr>
              <w:spacing w:line="360" w:lineRule="auto"/>
              <w:jc w:val="both"/>
              <w:rPr>
                <w:caps/>
                <w:color w:val="000000"/>
                <w:sz w:val="28"/>
              </w:rPr>
            </w:pPr>
            <w:r w:rsidRPr="00F81E38">
              <w:rPr>
                <w:caps/>
                <w:color w:val="000000"/>
                <w:sz w:val="28"/>
              </w:rPr>
              <w:t>Р</w:t>
            </w:r>
            <w:r>
              <w:rPr>
                <w:color w:val="000000"/>
                <w:sz w:val="28"/>
                <w:lang w:val="uk-UA"/>
              </w:rPr>
              <w:t>озділ 1</w:t>
            </w:r>
            <w:r w:rsidRPr="00F81E38">
              <w:rPr>
                <w:caps/>
                <w:color w:val="000000"/>
                <w:sz w:val="28"/>
              </w:rPr>
              <w:t xml:space="preserve">  </w:t>
            </w:r>
            <w:r w:rsidRPr="00F81E38">
              <w:rPr>
                <w:sz w:val="28"/>
                <w:szCs w:val="28"/>
              </w:rPr>
              <w:t xml:space="preserve"> </w:t>
            </w:r>
          </w:p>
        </w:tc>
        <w:tc>
          <w:tcPr>
            <w:tcW w:w="7560" w:type="dxa"/>
          </w:tcPr>
          <w:p w:rsidR="00021D6B" w:rsidRPr="00BA5C61" w:rsidRDefault="00021D6B" w:rsidP="00A46E66">
            <w:pPr>
              <w:spacing w:line="360" w:lineRule="auto"/>
              <w:rPr>
                <w:caps/>
                <w:color w:val="000000"/>
                <w:sz w:val="28"/>
                <w:lang w:val="uk-UA"/>
              </w:rPr>
            </w:pPr>
            <w:r w:rsidRPr="00F81E38">
              <w:rPr>
                <w:sz w:val="28"/>
                <w:szCs w:val="28"/>
              </w:rPr>
              <w:t>С</w:t>
            </w:r>
            <w:r>
              <w:rPr>
                <w:sz w:val="28"/>
                <w:szCs w:val="28"/>
                <w:lang w:val="uk-UA"/>
              </w:rPr>
              <w:t xml:space="preserve">учасні уявлення про патогенез функціональних порушень вегетативної нервової системи та наукові аспекти реабілітації дітей з </w:t>
            </w:r>
            <w:r w:rsidRPr="00F81E38">
              <w:rPr>
                <w:sz w:val="28"/>
                <w:szCs w:val="28"/>
              </w:rPr>
              <w:t xml:space="preserve"> </w:t>
            </w:r>
            <w:r>
              <w:rPr>
                <w:sz w:val="28"/>
                <w:szCs w:val="28"/>
                <w:lang w:val="uk-UA"/>
              </w:rPr>
              <w:t>вегетативними дисфункціями</w:t>
            </w:r>
            <w:r w:rsidRPr="00F81E38">
              <w:rPr>
                <w:b/>
                <w:sz w:val="28"/>
                <w:szCs w:val="28"/>
              </w:rPr>
              <w:t xml:space="preserve"> </w:t>
            </w:r>
            <w:r w:rsidRPr="000F4CE2">
              <w:rPr>
                <w:sz w:val="28"/>
                <w:szCs w:val="28"/>
              </w:rPr>
              <w:t>(</w:t>
            </w:r>
            <w:r>
              <w:rPr>
                <w:sz w:val="28"/>
                <w:szCs w:val="28"/>
                <w:lang w:val="uk-UA"/>
              </w:rPr>
              <w:t>огляд літератури</w:t>
            </w:r>
            <w:r w:rsidRPr="000F4CE2">
              <w:rPr>
                <w:sz w:val="28"/>
                <w:szCs w:val="28"/>
              </w:rPr>
              <w:t>)</w:t>
            </w:r>
            <w:r w:rsidRPr="00F81E38">
              <w:rPr>
                <w:sz w:val="28"/>
                <w:szCs w:val="28"/>
              </w:rPr>
              <w:t xml:space="preserve"> </w:t>
            </w:r>
            <w:r w:rsidRPr="000F4CE2">
              <w:rPr>
                <w:caps/>
                <w:color w:val="000000"/>
                <w:sz w:val="28"/>
              </w:rPr>
              <w:t>……</w:t>
            </w:r>
            <w:r>
              <w:rPr>
                <w:caps/>
                <w:color w:val="000000"/>
                <w:sz w:val="28"/>
                <w:lang w:val="uk-UA"/>
              </w:rPr>
              <w:t>…………………………………………………</w:t>
            </w:r>
          </w:p>
        </w:tc>
        <w:tc>
          <w:tcPr>
            <w:tcW w:w="720" w:type="dxa"/>
          </w:tcPr>
          <w:p w:rsidR="00021D6B" w:rsidRPr="00476C87" w:rsidRDefault="00021D6B" w:rsidP="00A46E66">
            <w:pPr>
              <w:spacing w:line="360" w:lineRule="auto"/>
              <w:jc w:val="both"/>
              <w:rPr>
                <w:caps/>
                <w:color w:val="000000"/>
                <w:sz w:val="28"/>
              </w:rPr>
            </w:pPr>
          </w:p>
          <w:p w:rsidR="00021D6B" w:rsidRPr="00476C87" w:rsidRDefault="00021D6B" w:rsidP="00A46E66">
            <w:pPr>
              <w:spacing w:line="360" w:lineRule="auto"/>
              <w:jc w:val="both"/>
              <w:rPr>
                <w:caps/>
                <w:color w:val="000000"/>
                <w:sz w:val="28"/>
              </w:rPr>
            </w:pPr>
          </w:p>
          <w:p w:rsidR="00021D6B" w:rsidRPr="00476C87" w:rsidRDefault="00021D6B" w:rsidP="00A46E66">
            <w:pPr>
              <w:spacing w:line="360" w:lineRule="auto"/>
              <w:jc w:val="both"/>
              <w:rPr>
                <w:caps/>
                <w:color w:val="000000"/>
                <w:sz w:val="28"/>
              </w:rPr>
            </w:pPr>
          </w:p>
          <w:p w:rsidR="00021D6B" w:rsidRPr="00607837" w:rsidRDefault="00021D6B" w:rsidP="00A46E66">
            <w:pPr>
              <w:spacing w:line="360" w:lineRule="auto"/>
              <w:jc w:val="both"/>
              <w:rPr>
                <w:caps/>
                <w:color w:val="000000"/>
                <w:sz w:val="28"/>
                <w:lang w:val="en-US"/>
              </w:rPr>
            </w:pPr>
            <w:r>
              <w:rPr>
                <w:caps/>
                <w:color w:val="000000"/>
                <w:sz w:val="28"/>
                <w:lang w:val="en-US"/>
              </w:rPr>
              <w:t>12</w:t>
            </w:r>
          </w:p>
        </w:tc>
      </w:tr>
      <w:tr w:rsidR="00021D6B" w:rsidRPr="00CD4824" w:rsidTr="00A46E66">
        <w:tblPrEx>
          <w:tblCellMar>
            <w:top w:w="0" w:type="dxa"/>
            <w:bottom w:w="0" w:type="dxa"/>
          </w:tblCellMar>
        </w:tblPrEx>
        <w:tc>
          <w:tcPr>
            <w:tcW w:w="1368" w:type="dxa"/>
          </w:tcPr>
          <w:p w:rsidR="00021D6B" w:rsidRPr="00F81E38" w:rsidRDefault="00021D6B" w:rsidP="00A46E66">
            <w:pPr>
              <w:spacing w:line="360" w:lineRule="auto"/>
              <w:jc w:val="both"/>
              <w:rPr>
                <w:caps/>
                <w:color w:val="000000"/>
                <w:sz w:val="28"/>
              </w:rPr>
            </w:pPr>
            <w:r>
              <w:rPr>
                <w:sz w:val="28"/>
                <w:szCs w:val="28"/>
                <w:lang w:val="uk-UA"/>
              </w:rPr>
              <w:t xml:space="preserve">           </w:t>
            </w:r>
            <w:r w:rsidRPr="00F81E38">
              <w:rPr>
                <w:sz w:val="28"/>
                <w:szCs w:val="28"/>
              </w:rPr>
              <w:t>1.1</w:t>
            </w:r>
          </w:p>
        </w:tc>
        <w:tc>
          <w:tcPr>
            <w:tcW w:w="7560" w:type="dxa"/>
          </w:tcPr>
          <w:p w:rsidR="00021D6B" w:rsidRPr="00F81E38" w:rsidRDefault="00021D6B" w:rsidP="00A46E66">
            <w:pPr>
              <w:spacing w:line="360" w:lineRule="auto"/>
              <w:rPr>
                <w:sz w:val="28"/>
                <w:szCs w:val="28"/>
              </w:rPr>
            </w:pPr>
            <w:r w:rsidRPr="000F4CE2">
              <w:rPr>
                <w:sz w:val="28"/>
                <w:szCs w:val="28"/>
              </w:rPr>
              <w:t xml:space="preserve">Клініко-патогенетичні особливості розвитку вегетативних </w:t>
            </w:r>
            <w:r>
              <w:rPr>
                <w:sz w:val="28"/>
                <w:szCs w:val="28"/>
                <w:lang w:val="uk-UA"/>
              </w:rPr>
              <w:t xml:space="preserve">   </w:t>
            </w:r>
            <w:r w:rsidRPr="000F4CE2">
              <w:rPr>
                <w:sz w:val="28"/>
                <w:szCs w:val="28"/>
              </w:rPr>
              <w:t>дисфункцій  у д</w:t>
            </w:r>
            <w:r w:rsidRPr="000F4CE2">
              <w:rPr>
                <w:sz w:val="28"/>
                <w:szCs w:val="28"/>
              </w:rPr>
              <w:t>і</w:t>
            </w:r>
            <w:r w:rsidRPr="000F4CE2">
              <w:rPr>
                <w:sz w:val="28"/>
                <w:szCs w:val="28"/>
              </w:rPr>
              <w:t xml:space="preserve">тей  </w:t>
            </w:r>
            <w:r>
              <w:rPr>
                <w:sz w:val="28"/>
                <w:szCs w:val="28"/>
                <w:lang w:val="uk-UA"/>
              </w:rPr>
              <w:t>..</w:t>
            </w:r>
            <w:r w:rsidRPr="000F4CE2">
              <w:rPr>
                <w:sz w:val="28"/>
                <w:szCs w:val="28"/>
              </w:rPr>
              <w:t>……………</w:t>
            </w:r>
            <w:r>
              <w:rPr>
                <w:sz w:val="28"/>
                <w:szCs w:val="28"/>
              </w:rPr>
              <w:t>…</w:t>
            </w:r>
            <w:r>
              <w:rPr>
                <w:sz w:val="28"/>
                <w:szCs w:val="28"/>
                <w:lang w:val="uk-UA"/>
              </w:rPr>
              <w:t>…………………………..</w:t>
            </w:r>
          </w:p>
        </w:tc>
        <w:tc>
          <w:tcPr>
            <w:tcW w:w="720" w:type="dxa"/>
          </w:tcPr>
          <w:p w:rsidR="00021D6B" w:rsidRPr="00476C87" w:rsidRDefault="00021D6B" w:rsidP="00A46E66">
            <w:pPr>
              <w:spacing w:line="360" w:lineRule="auto"/>
              <w:jc w:val="both"/>
              <w:rPr>
                <w:caps/>
                <w:color w:val="000000"/>
                <w:sz w:val="28"/>
              </w:rPr>
            </w:pPr>
          </w:p>
          <w:p w:rsidR="00021D6B" w:rsidRPr="00607837" w:rsidRDefault="00021D6B" w:rsidP="00A46E66">
            <w:pPr>
              <w:spacing w:line="360" w:lineRule="auto"/>
              <w:jc w:val="both"/>
              <w:rPr>
                <w:caps/>
                <w:color w:val="000000"/>
                <w:sz w:val="28"/>
                <w:lang w:val="en-US"/>
              </w:rPr>
            </w:pPr>
            <w:r>
              <w:rPr>
                <w:caps/>
                <w:color w:val="000000"/>
                <w:sz w:val="28"/>
                <w:lang w:val="en-US"/>
              </w:rPr>
              <w:t>12</w:t>
            </w:r>
          </w:p>
        </w:tc>
      </w:tr>
      <w:tr w:rsidR="00021D6B" w:rsidRPr="00CD4824" w:rsidTr="00A46E66">
        <w:tblPrEx>
          <w:tblCellMar>
            <w:top w:w="0" w:type="dxa"/>
            <w:bottom w:w="0" w:type="dxa"/>
          </w:tblCellMar>
        </w:tblPrEx>
        <w:tc>
          <w:tcPr>
            <w:tcW w:w="1368" w:type="dxa"/>
          </w:tcPr>
          <w:p w:rsidR="00021D6B" w:rsidRDefault="00021D6B" w:rsidP="00A46E66">
            <w:pPr>
              <w:spacing w:line="360" w:lineRule="auto"/>
              <w:jc w:val="both"/>
              <w:rPr>
                <w:sz w:val="28"/>
                <w:szCs w:val="28"/>
                <w:lang w:val="uk-UA"/>
              </w:rPr>
            </w:pPr>
            <w:r>
              <w:rPr>
                <w:sz w:val="28"/>
                <w:szCs w:val="28"/>
                <w:lang w:val="uk-UA"/>
              </w:rPr>
              <w:t xml:space="preserve">           </w:t>
            </w:r>
            <w:r w:rsidRPr="003E11D7">
              <w:rPr>
                <w:sz w:val="28"/>
                <w:szCs w:val="28"/>
              </w:rPr>
              <w:t xml:space="preserve">1.2   </w:t>
            </w:r>
          </w:p>
        </w:tc>
        <w:tc>
          <w:tcPr>
            <w:tcW w:w="7560" w:type="dxa"/>
          </w:tcPr>
          <w:p w:rsidR="00021D6B" w:rsidRPr="00BA5C61" w:rsidRDefault="00021D6B" w:rsidP="00A46E66">
            <w:pPr>
              <w:spacing w:line="360" w:lineRule="auto"/>
              <w:rPr>
                <w:sz w:val="28"/>
                <w:szCs w:val="28"/>
                <w:lang w:val="uk-UA"/>
              </w:rPr>
            </w:pPr>
            <w:r w:rsidRPr="003E11D7">
              <w:rPr>
                <w:sz w:val="28"/>
                <w:szCs w:val="28"/>
              </w:rPr>
              <w:t xml:space="preserve">Наукові аспекти реабілітації дітей з ВД </w:t>
            </w:r>
            <w:r>
              <w:rPr>
                <w:sz w:val="28"/>
                <w:szCs w:val="28"/>
                <w:lang w:val="uk-UA"/>
              </w:rPr>
              <w:t xml:space="preserve"> .</w:t>
            </w:r>
            <w:r w:rsidRPr="003E11D7">
              <w:rPr>
                <w:sz w:val="28"/>
                <w:szCs w:val="28"/>
              </w:rPr>
              <w:t>……………</w:t>
            </w:r>
            <w:r>
              <w:rPr>
                <w:sz w:val="28"/>
                <w:szCs w:val="28"/>
              </w:rPr>
              <w:t>…</w:t>
            </w:r>
            <w:r>
              <w:rPr>
                <w:sz w:val="28"/>
                <w:szCs w:val="28"/>
                <w:lang w:val="uk-UA"/>
              </w:rPr>
              <w:t>…….</w:t>
            </w:r>
          </w:p>
        </w:tc>
        <w:tc>
          <w:tcPr>
            <w:tcW w:w="720" w:type="dxa"/>
          </w:tcPr>
          <w:p w:rsidR="00021D6B" w:rsidRPr="00607837" w:rsidRDefault="00021D6B" w:rsidP="00A46E66">
            <w:pPr>
              <w:spacing w:line="360" w:lineRule="auto"/>
              <w:jc w:val="both"/>
              <w:rPr>
                <w:caps/>
                <w:color w:val="000000"/>
                <w:sz w:val="28"/>
                <w:lang w:val="en-US"/>
              </w:rPr>
            </w:pPr>
            <w:r>
              <w:rPr>
                <w:caps/>
                <w:color w:val="000000"/>
                <w:sz w:val="28"/>
                <w:lang w:val="en-US"/>
              </w:rPr>
              <w:t>26</w:t>
            </w:r>
          </w:p>
        </w:tc>
      </w:tr>
      <w:tr w:rsidR="00021D6B" w:rsidRPr="00BA5C61" w:rsidTr="00A46E66">
        <w:tblPrEx>
          <w:tblCellMar>
            <w:top w:w="0" w:type="dxa"/>
            <w:bottom w:w="0" w:type="dxa"/>
          </w:tblCellMar>
        </w:tblPrEx>
        <w:tc>
          <w:tcPr>
            <w:tcW w:w="1368" w:type="dxa"/>
          </w:tcPr>
          <w:p w:rsidR="00021D6B" w:rsidRPr="00BA5C61" w:rsidRDefault="00021D6B" w:rsidP="00A46E66">
            <w:pPr>
              <w:spacing w:line="360" w:lineRule="auto"/>
              <w:jc w:val="right"/>
              <w:rPr>
                <w:sz w:val="28"/>
                <w:szCs w:val="28"/>
                <w:lang w:val="uk-UA"/>
              </w:rPr>
            </w:pPr>
            <w:r w:rsidRPr="00BA5C61">
              <w:rPr>
                <w:sz w:val="28"/>
                <w:szCs w:val="28"/>
              </w:rPr>
              <w:t xml:space="preserve">1.3   </w:t>
            </w:r>
          </w:p>
        </w:tc>
        <w:tc>
          <w:tcPr>
            <w:tcW w:w="7560" w:type="dxa"/>
          </w:tcPr>
          <w:p w:rsidR="00021D6B" w:rsidRPr="00BA5C61" w:rsidRDefault="00021D6B" w:rsidP="00A46E66">
            <w:pPr>
              <w:spacing w:line="360" w:lineRule="auto"/>
              <w:rPr>
                <w:sz w:val="28"/>
                <w:szCs w:val="28"/>
                <w:lang w:val="uk-UA"/>
              </w:rPr>
            </w:pPr>
            <w:r w:rsidRPr="00BA5C61">
              <w:rPr>
                <w:sz w:val="28"/>
                <w:szCs w:val="28"/>
                <w:lang w:val="uk-UA"/>
              </w:rPr>
              <w:t>Медико-біологічні особливості солодів злаків та їх обґрунтування для  застосування в комплексі  оздоровчо-реабілітаційних заходів  ………</w:t>
            </w:r>
            <w:r>
              <w:rPr>
                <w:sz w:val="28"/>
                <w:szCs w:val="28"/>
                <w:lang w:val="uk-UA"/>
              </w:rPr>
              <w:t>………………………..............</w:t>
            </w:r>
          </w:p>
        </w:tc>
        <w:tc>
          <w:tcPr>
            <w:tcW w:w="720" w:type="dxa"/>
          </w:tcPr>
          <w:p w:rsidR="00021D6B" w:rsidRPr="00476C87" w:rsidRDefault="00021D6B" w:rsidP="00A46E66">
            <w:pPr>
              <w:spacing w:line="360" w:lineRule="auto"/>
              <w:jc w:val="both"/>
              <w:rPr>
                <w:caps/>
                <w:color w:val="000000"/>
                <w:sz w:val="28"/>
                <w:lang w:val="uk-UA"/>
              </w:rPr>
            </w:pPr>
          </w:p>
          <w:p w:rsidR="00021D6B" w:rsidRPr="00476C87" w:rsidRDefault="00021D6B" w:rsidP="00A46E66">
            <w:pPr>
              <w:spacing w:line="360" w:lineRule="auto"/>
              <w:jc w:val="both"/>
              <w:rPr>
                <w:caps/>
                <w:color w:val="000000"/>
                <w:sz w:val="28"/>
                <w:lang w:val="uk-UA"/>
              </w:rPr>
            </w:pPr>
          </w:p>
          <w:p w:rsidR="00021D6B" w:rsidRPr="00655125" w:rsidRDefault="00021D6B" w:rsidP="00A46E66">
            <w:pPr>
              <w:spacing w:line="360" w:lineRule="auto"/>
              <w:jc w:val="both"/>
              <w:rPr>
                <w:caps/>
                <w:color w:val="000000"/>
                <w:sz w:val="28"/>
                <w:lang w:val="uk-UA"/>
              </w:rPr>
            </w:pPr>
            <w:r>
              <w:rPr>
                <w:caps/>
                <w:color w:val="000000"/>
                <w:sz w:val="28"/>
                <w:lang w:val="en-US"/>
              </w:rPr>
              <w:t>3</w:t>
            </w:r>
            <w:r>
              <w:rPr>
                <w:caps/>
                <w:color w:val="000000"/>
                <w:sz w:val="28"/>
                <w:lang w:val="uk-UA"/>
              </w:rPr>
              <w:t>4</w:t>
            </w:r>
          </w:p>
        </w:tc>
      </w:tr>
      <w:tr w:rsidR="00021D6B" w:rsidRPr="00BA5C61" w:rsidTr="00A46E66">
        <w:tblPrEx>
          <w:tblCellMar>
            <w:top w:w="0" w:type="dxa"/>
            <w:bottom w:w="0" w:type="dxa"/>
          </w:tblCellMar>
        </w:tblPrEx>
        <w:tc>
          <w:tcPr>
            <w:tcW w:w="1368" w:type="dxa"/>
          </w:tcPr>
          <w:p w:rsidR="00021D6B" w:rsidRPr="00BA5C61" w:rsidRDefault="00021D6B" w:rsidP="00A46E66">
            <w:pPr>
              <w:spacing w:line="360" w:lineRule="auto"/>
              <w:rPr>
                <w:sz w:val="28"/>
                <w:szCs w:val="28"/>
              </w:rPr>
            </w:pPr>
            <w:r w:rsidRPr="00BA5C61">
              <w:rPr>
                <w:caps/>
                <w:sz w:val="28"/>
                <w:szCs w:val="28"/>
              </w:rPr>
              <w:t>Р</w:t>
            </w:r>
            <w:r w:rsidRPr="00BA5C61">
              <w:rPr>
                <w:sz w:val="28"/>
                <w:szCs w:val="28"/>
              </w:rPr>
              <w:t>озділ</w:t>
            </w:r>
            <w:r w:rsidRPr="00BA5C61">
              <w:rPr>
                <w:caps/>
                <w:sz w:val="28"/>
                <w:szCs w:val="28"/>
              </w:rPr>
              <w:t xml:space="preserve"> 2  </w:t>
            </w:r>
          </w:p>
        </w:tc>
        <w:tc>
          <w:tcPr>
            <w:tcW w:w="7560" w:type="dxa"/>
          </w:tcPr>
          <w:p w:rsidR="00021D6B" w:rsidRPr="00BA5C61" w:rsidRDefault="00021D6B" w:rsidP="00A46E66">
            <w:pPr>
              <w:spacing w:line="360" w:lineRule="auto"/>
              <w:rPr>
                <w:sz w:val="28"/>
                <w:szCs w:val="28"/>
                <w:lang w:val="uk-UA"/>
              </w:rPr>
            </w:pPr>
            <w:r w:rsidRPr="00BA5C61">
              <w:rPr>
                <w:caps/>
                <w:sz w:val="28"/>
                <w:szCs w:val="28"/>
              </w:rPr>
              <w:t>М</w:t>
            </w:r>
            <w:r w:rsidRPr="00BA5C61">
              <w:rPr>
                <w:sz w:val="28"/>
                <w:szCs w:val="28"/>
              </w:rPr>
              <w:t>атеріали та методи досліджень</w:t>
            </w:r>
            <w:r>
              <w:rPr>
                <w:sz w:val="28"/>
                <w:szCs w:val="28"/>
                <w:lang w:val="uk-UA"/>
              </w:rPr>
              <w:t xml:space="preserve"> </w:t>
            </w:r>
            <w:r w:rsidRPr="00BA5C61">
              <w:rPr>
                <w:caps/>
                <w:sz w:val="28"/>
                <w:szCs w:val="28"/>
              </w:rPr>
              <w:t>………………………</w:t>
            </w:r>
            <w:r>
              <w:rPr>
                <w:caps/>
                <w:sz w:val="28"/>
                <w:szCs w:val="28"/>
                <w:lang w:val="uk-UA"/>
              </w:rPr>
              <w:t>……...</w:t>
            </w:r>
          </w:p>
        </w:tc>
        <w:tc>
          <w:tcPr>
            <w:tcW w:w="720" w:type="dxa"/>
          </w:tcPr>
          <w:p w:rsidR="00021D6B" w:rsidRPr="00607837" w:rsidRDefault="00021D6B" w:rsidP="00A46E66">
            <w:pPr>
              <w:spacing w:line="360" w:lineRule="auto"/>
              <w:jc w:val="both"/>
              <w:rPr>
                <w:caps/>
                <w:color w:val="000000"/>
                <w:sz w:val="28"/>
                <w:lang w:val="en-US"/>
              </w:rPr>
            </w:pPr>
            <w:r>
              <w:rPr>
                <w:caps/>
                <w:color w:val="000000"/>
                <w:sz w:val="28"/>
                <w:lang w:val="en-US"/>
              </w:rPr>
              <w:t>39</w:t>
            </w:r>
          </w:p>
        </w:tc>
      </w:tr>
      <w:tr w:rsidR="00021D6B" w:rsidRPr="00BA5C61" w:rsidTr="00A46E66">
        <w:tblPrEx>
          <w:tblCellMar>
            <w:top w:w="0" w:type="dxa"/>
            <w:bottom w:w="0" w:type="dxa"/>
          </w:tblCellMar>
        </w:tblPrEx>
        <w:tc>
          <w:tcPr>
            <w:tcW w:w="1368" w:type="dxa"/>
          </w:tcPr>
          <w:p w:rsidR="00021D6B" w:rsidRPr="00BA5C61" w:rsidRDefault="00021D6B" w:rsidP="00A46E66">
            <w:pPr>
              <w:spacing w:line="360" w:lineRule="auto"/>
              <w:rPr>
                <w:caps/>
                <w:sz w:val="28"/>
                <w:szCs w:val="28"/>
              </w:rPr>
            </w:pPr>
            <w:r w:rsidRPr="00BA5C61">
              <w:rPr>
                <w:sz w:val="28"/>
                <w:szCs w:val="28"/>
              </w:rPr>
              <w:t xml:space="preserve">Розділ 3  </w:t>
            </w:r>
          </w:p>
        </w:tc>
        <w:tc>
          <w:tcPr>
            <w:tcW w:w="7560" w:type="dxa"/>
          </w:tcPr>
          <w:p w:rsidR="00021D6B" w:rsidRPr="00476C87" w:rsidRDefault="00021D6B" w:rsidP="00A46E66">
            <w:pPr>
              <w:spacing w:line="360" w:lineRule="auto"/>
              <w:rPr>
                <w:caps/>
                <w:sz w:val="28"/>
                <w:szCs w:val="28"/>
                <w:lang w:val="uk-UA"/>
              </w:rPr>
            </w:pPr>
            <w:r w:rsidRPr="00BA5C61">
              <w:rPr>
                <w:sz w:val="28"/>
                <w:szCs w:val="28"/>
              </w:rPr>
              <w:t>Вивчення факторів ризику виникнення вегетативних дисфункцій у дітей молодшого шкільного віку …………</w:t>
            </w:r>
            <w:r>
              <w:rPr>
                <w:sz w:val="28"/>
                <w:szCs w:val="28"/>
              </w:rPr>
              <w:t>…</w:t>
            </w:r>
            <w:r>
              <w:rPr>
                <w:sz w:val="28"/>
                <w:szCs w:val="28"/>
                <w:lang w:val="uk-UA"/>
              </w:rPr>
              <w:t>…</w:t>
            </w:r>
          </w:p>
        </w:tc>
        <w:tc>
          <w:tcPr>
            <w:tcW w:w="720" w:type="dxa"/>
          </w:tcPr>
          <w:p w:rsidR="00021D6B" w:rsidRPr="00476C87" w:rsidRDefault="00021D6B" w:rsidP="00A46E66">
            <w:pPr>
              <w:spacing w:line="360" w:lineRule="auto"/>
              <w:jc w:val="both"/>
              <w:rPr>
                <w:caps/>
                <w:color w:val="000000"/>
                <w:sz w:val="28"/>
              </w:rPr>
            </w:pPr>
          </w:p>
          <w:p w:rsidR="00021D6B" w:rsidRPr="00607837" w:rsidRDefault="00021D6B" w:rsidP="00A46E66">
            <w:pPr>
              <w:spacing w:line="360" w:lineRule="auto"/>
              <w:jc w:val="both"/>
              <w:rPr>
                <w:caps/>
                <w:color w:val="000000"/>
                <w:sz w:val="28"/>
                <w:lang w:val="en-US"/>
              </w:rPr>
            </w:pPr>
            <w:r>
              <w:rPr>
                <w:caps/>
                <w:color w:val="000000"/>
                <w:sz w:val="28"/>
                <w:lang w:val="en-US"/>
              </w:rPr>
              <w:t>51</w:t>
            </w:r>
          </w:p>
        </w:tc>
      </w:tr>
      <w:tr w:rsidR="00021D6B" w:rsidRPr="00BA5C61" w:rsidTr="00A46E66">
        <w:tblPrEx>
          <w:tblCellMar>
            <w:top w:w="0" w:type="dxa"/>
            <w:bottom w:w="0" w:type="dxa"/>
          </w:tblCellMar>
        </w:tblPrEx>
        <w:tc>
          <w:tcPr>
            <w:tcW w:w="1368" w:type="dxa"/>
          </w:tcPr>
          <w:p w:rsidR="00021D6B" w:rsidRPr="00BA5C61" w:rsidRDefault="00021D6B" w:rsidP="00A46E66">
            <w:pPr>
              <w:spacing w:line="360" w:lineRule="auto"/>
              <w:rPr>
                <w:sz w:val="28"/>
                <w:szCs w:val="28"/>
              </w:rPr>
            </w:pPr>
            <w:r w:rsidRPr="00BA5C61">
              <w:rPr>
                <w:sz w:val="28"/>
                <w:szCs w:val="28"/>
              </w:rPr>
              <w:t>Розділ 4</w:t>
            </w:r>
          </w:p>
        </w:tc>
        <w:tc>
          <w:tcPr>
            <w:tcW w:w="7560" w:type="dxa"/>
          </w:tcPr>
          <w:p w:rsidR="00021D6B" w:rsidRPr="00BA5C61" w:rsidRDefault="00021D6B" w:rsidP="00A46E66">
            <w:pPr>
              <w:spacing w:line="360" w:lineRule="auto"/>
              <w:rPr>
                <w:sz w:val="28"/>
                <w:szCs w:val="28"/>
                <w:lang w:val="uk-UA"/>
              </w:rPr>
            </w:pPr>
            <w:r>
              <w:rPr>
                <w:sz w:val="28"/>
                <w:szCs w:val="28"/>
                <w:lang w:val="uk-UA"/>
              </w:rPr>
              <w:t>Клінічна характеристика стану здоров</w:t>
            </w:r>
            <w:r w:rsidRPr="00BA5C61">
              <w:rPr>
                <w:sz w:val="28"/>
                <w:szCs w:val="28"/>
              </w:rPr>
              <w:t>’</w:t>
            </w:r>
            <w:r>
              <w:rPr>
                <w:sz w:val="28"/>
                <w:szCs w:val="28"/>
                <w:lang w:val="uk-UA"/>
              </w:rPr>
              <w:t>я дітей молодшого шкільного віку ………………………………………………….</w:t>
            </w:r>
          </w:p>
        </w:tc>
        <w:tc>
          <w:tcPr>
            <w:tcW w:w="720" w:type="dxa"/>
          </w:tcPr>
          <w:p w:rsidR="00021D6B" w:rsidRPr="00607837" w:rsidRDefault="00021D6B" w:rsidP="00A46E66">
            <w:pPr>
              <w:spacing w:line="360" w:lineRule="auto"/>
              <w:jc w:val="both"/>
              <w:rPr>
                <w:caps/>
                <w:color w:val="000000"/>
                <w:sz w:val="28"/>
                <w:lang w:val="en-US"/>
              </w:rPr>
            </w:pPr>
            <w:r>
              <w:rPr>
                <w:caps/>
                <w:color w:val="000000"/>
                <w:sz w:val="28"/>
                <w:lang w:val="en-US"/>
              </w:rPr>
              <w:t>60</w:t>
            </w:r>
          </w:p>
        </w:tc>
      </w:tr>
      <w:tr w:rsidR="00021D6B" w:rsidRPr="00BA5C61" w:rsidTr="00A46E66">
        <w:tblPrEx>
          <w:tblCellMar>
            <w:top w:w="0" w:type="dxa"/>
            <w:bottom w:w="0" w:type="dxa"/>
          </w:tblCellMar>
        </w:tblPrEx>
        <w:tc>
          <w:tcPr>
            <w:tcW w:w="1368" w:type="dxa"/>
          </w:tcPr>
          <w:p w:rsidR="00021D6B" w:rsidRPr="00BA5C61" w:rsidRDefault="00021D6B" w:rsidP="00A46E66">
            <w:pPr>
              <w:spacing w:line="360" w:lineRule="auto"/>
              <w:jc w:val="right"/>
              <w:rPr>
                <w:sz w:val="28"/>
                <w:szCs w:val="28"/>
              </w:rPr>
            </w:pPr>
            <w:r w:rsidRPr="00BA5C61">
              <w:rPr>
                <w:sz w:val="28"/>
                <w:szCs w:val="28"/>
              </w:rPr>
              <w:t>4.1</w:t>
            </w:r>
          </w:p>
        </w:tc>
        <w:tc>
          <w:tcPr>
            <w:tcW w:w="7560" w:type="dxa"/>
          </w:tcPr>
          <w:p w:rsidR="00021D6B" w:rsidRPr="00476C87" w:rsidRDefault="00021D6B" w:rsidP="00A46E66">
            <w:pPr>
              <w:spacing w:line="360" w:lineRule="auto"/>
              <w:rPr>
                <w:sz w:val="28"/>
                <w:szCs w:val="28"/>
                <w:lang w:val="uk-UA"/>
              </w:rPr>
            </w:pPr>
            <w:r w:rsidRPr="00BA5C61">
              <w:rPr>
                <w:sz w:val="28"/>
                <w:szCs w:val="28"/>
              </w:rPr>
              <w:t>Загальна характеристика  стану здоров’я</w:t>
            </w:r>
            <w:r>
              <w:rPr>
                <w:sz w:val="28"/>
                <w:szCs w:val="28"/>
                <w:lang w:val="uk-UA"/>
              </w:rPr>
              <w:t xml:space="preserve"> …………………….</w:t>
            </w:r>
          </w:p>
        </w:tc>
        <w:tc>
          <w:tcPr>
            <w:tcW w:w="720" w:type="dxa"/>
          </w:tcPr>
          <w:p w:rsidR="00021D6B" w:rsidRPr="00607837" w:rsidRDefault="00021D6B" w:rsidP="00A46E66">
            <w:pPr>
              <w:spacing w:line="360" w:lineRule="auto"/>
              <w:jc w:val="both"/>
              <w:rPr>
                <w:caps/>
                <w:color w:val="000000"/>
                <w:sz w:val="28"/>
                <w:lang w:val="en-US"/>
              </w:rPr>
            </w:pPr>
            <w:r>
              <w:rPr>
                <w:caps/>
                <w:color w:val="000000"/>
                <w:sz w:val="28"/>
                <w:lang w:val="en-US"/>
              </w:rPr>
              <w:t>60</w:t>
            </w:r>
          </w:p>
        </w:tc>
      </w:tr>
      <w:tr w:rsidR="00021D6B" w:rsidRPr="00BA5C61" w:rsidTr="00A46E66">
        <w:tblPrEx>
          <w:tblCellMar>
            <w:top w:w="0" w:type="dxa"/>
            <w:bottom w:w="0" w:type="dxa"/>
          </w:tblCellMar>
        </w:tblPrEx>
        <w:tc>
          <w:tcPr>
            <w:tcW w:w="1368" w:type="dxa"/>
          </w:tcPr>
          <w:p w:rsidR="00021D6B" w:rsidRPr="00BA5C61" w:rsidRDefault="00021D6B" w:rsidP="00A46E66">
            <w:pPr>
              <w:spacing w:line="360" w:lineRule="auto"/>
              <w:jc w:val="right"/>
              <w:rPr>
                <w:sz w:val="28"/>
                <w:szCs w:val="28"/>
              </w:rPr>
            </w:pPr>
            <w:r w:rsidRPr="00BA5C61">
              <w:rPr>
                <w:sz w:val="28"/>
                <w:szCs w:val="28"/>
              </w:rPr>
              <w:t>4.2</w:t>
            </w:r>
          </w:p>
        </w:tc>
        <w:tc>
          <w:tcPr>
            <w:tcW w:w="7560" w:type="dxa"/>
          </w:tcPr>
          <w:p w:rsidR="00021D6B" w:rsidRPr="00476C87" w:rsidRDefault="00021D6B" w:rsidP="00A46E66">
            <w:pPr>
              <w:spacing w:line="360" w:lineRule="auto"/>
              <w:rPr>
                <w:sz w:val="28"/>
                <w:szCs w:val="28"/>
                <w:lang w:val="uk-UA"/>
              </w:rPr>
            </w:pPr>
            <w:r w:rsidRPr="00BA5C61">
              <w:rPr>
                <w:sz w:val="28"/>
                <w:szCs w:val="28"/>
              </w:rPr>
              <w:t>Клініко-параклінічні показники функціонального стану    вегетативної н</w:t>
            </w:r>
            <w:r w:rsidRPr="00BA5C61">
              <w:rPr>
                <w:sz w:val="28"/>
                <w:szCs w:val="28"/>
              </w:rPr>
              <w:t>е</w:t>
            </w:r>
            <w:r w:rsidRPr="00BA5C61">
              <w:rPr>
                <w:sz w:val="28"/>
                <w:szCs w:val="28"/>
              </w:rPr>
              <w:t>рвової системи……………………………</w:t>
            </w:r>
            <w:r>
              <w:rPr>
                <w:sz w:val="28"/>
                <w:szCs w:val="28"/>
                <w:lang w:val="uk-UA"/>
              </w:rPr>
              <w:t>……</w:t>
            </w:r>
          </w:p>
        </w:tc>
        <w:tc>
          <w:tcPr>
            <w:tcW w:w="720" w:type="dxa"/>
          </w:tcPr>
          <w:p w:rsidR="00021D6B" w:rsidRPr="00476C87" w:rsidRDefault="00021D6B" w:rsidP="00A46E66">
            <w:pPr>
              <w:spacing w:line="360" w:lineRule="auto"/>
              <w:jc w:val="both"/>
              <w:rPr>
                <w:caps/>
                <w:color w:val="000000"/>
                <w:sz w:val="28"/>
              </w:rPr>
            </w:pPr>
          </w:p>
          <w:p w:rsidR="00021D6B" w:rsidRPr="007B6109" w:rsidRDefault="00021D6B" w:rsidP="00A46E66">
            <w:pPr>
              <w:spacing w:line="360" w:lineRule="auto"/>
              <w:jc w:val="both"/>
              <w:rPr>
                <w:caps/>
                <w:color w:val="000000"/>
                <w:sz w:val="28"/>
                <w:lang w:val="uk-UA"/>
              </w:rPr>
            </w:pPr>
            <w:r>
              <w:rPr>
                <w:caps/>
                <w:color w:val="000000"/>
                <w:sz w:val="28"/>
                <w:lang w:val="uk-UA"/>
              </w:rPr>
              <w:t>69</w:t>
            </w:r>
          </w:p>
        </w:tc>
      </w:tr>
      <w:tr w:rsidR="00021D6B" w:rsidRPr="00BA5C61" w:rsidTr="00A46E66">
        <w:tblPrEx>
          <w:tblCellMar>
            <w:top w:w="0" w:type="dxa"/>
            <w:bottom w:w="0" w:type="dxa"/>
          </w:tblCellMar>
        </w:tblPrEx>
        <w:tc>
          <w:tcPr>
            <w:tcW w:w="1368" w:type="dxa"/>
          </w:tcPr>
          <w:p w:rsidR="00021D6B" w:rsidRPr="00BA5C61" w:rsidRDefault="00021D6B" w:rsidP="00A46E66">
            <w:pPr>
              <w:spacing w:line="360" w:lineRule="auto"/>
              <w:jc w:val="right"/>
              <w:rPr>
                <w:sz w:val="28"/>
                <w:szCs w:val="28"/>
              </w:rPr>
            </w:pPr>
            <w:r w:rsidRPr="00BA5C61">
              <w:rPr>
                <w:sz w:val="28"/>
                <w:szCs w:val="28"/>
              </w:rPr>
              <w:lastRenderedPageBreak/>
              <w:t>4.3</w:t>
            </w:r>
          </w:p>
        </w:tc>
        <w:tc>
          <w:tcPr>
            <w:tcW w:w="7560" w:type="dxa"/>
          </w:tcPr>
          <w:p w:rsidR="00021D6B" w:rsidRPr="00476C87" w:rsidRDefault="00021D6B" w:rsidP="00A46E66">
            <w:pPr>
              <w:spacing w:line="360" w:lineRule="auto"/>
              <w:rPr>
                <w:sz w:val="28"/>
                <w:szCs w:val="28"/>
                <w:lang w:val="uk-UA"/>
              </w:rPr>
            </w:pPr>
            <w:r w:rsidRPr="00BA5C61">
              <w:rPr>
                <w:sz w:val="28"/>
                <w:szCs w:val="28"/>
              </w:rPr>
              <w:t>Результати вивчення розумової працездатності, поведінки та рівня емоційн</w:t>
            </w:r>
            <w:r w:rsidRPr="00BA5C61">
              <w:rPr>
                <w:sz w:val="28"/>
                <w:szCs w:val="28"/>
              </w:rPr>
              <w:t>о</w:t>
            </w:r>
            <w:r w:rsidRPr="00BA5C61">
              <w:rPr>
                <w:sz w:val="28"/>
                <w:szCs w:val="28"/>
              </w:rPr>
              <w:t>го стресу у дітей на початку навчання в школі…………………………………………………………</w:t>
            </w:r>
            <w:r>
              <w:rPr>
                <w:sz w:val="28"/>
                <w:szCs w:val="28"/>
                <w:lang w:val="uk-UA"/>
              </w:rPr>
              <w:t>…..</w:t>
            </w:r>
          </w:p>
        </w:tc>
        <w:tc>
          <w:tcPr>
            <w:tcW w:w="720" w:type="dxa"/>
          </w:tcPr>
          <w:p w:rsidR="00021D6B" w:rsidRPr="00476C87" w:rsidRDefault="00021D6B" w:rsidP="00A46E66">
            <w:pPr>
              <w:spacing w:line="360" w:lineRule="auto"/>
              <w:jc w:val="both"/>
              <w:rPr>
                <w:caps/>
                <w:color w:val="000000"/>
                <w:sz w:val="28"/>
              </w:rPr>
            </w:pPr>
          </w:p>
          <w:p w:rsidR="00021D6B" w:rsidRPr="00476C87" w:rsidRDefault="00021D6B" w:rsidP="00A46E66">
            <w:pPr>
              <w:spacing w:line="360" w:lineRule="auto"/>
              <w:jc w:val="both"/>
              <w:rPr>
                <w:caps/>
                <w:color w:val="000000"/>
                <w:sz w:val="28"/>
              </w:rPr>
            </w:pPr>
          </w:p>
          <w:p w:rsidR="00021D6B" w:rsidRPr="007B6109" w:rsidRDefault="00021D6B" w:rsidP="00A46E66">
            <w:pPr>
              <w:spacing w:line="360" w:lineRule="auto"/>
              <w:jc w:val="both"/>
              <w:rPr>
                <w:caps/>
                <w:color w:val="000000"/>
                <w:sz w:val="28"/>
                <w:lang w:val="uk-UA"/>
              </w:rPr>
            </w:pPr>
            <w:r>
              <w:rPr>
                <w:caps/>
                <w:color w:val="000000"/>
                <w:sz w:val="28"/>
                <w:lang w:val="uk-UA"/>
              </w:rPr>
              <w:t>77</w:t>
            </w:r>
          </w:p>
        </w:tc>
      </w:tr>
      <w:tr w:rsidR="00021D6B" w:rsidRPr="00BA5C61" w:rsidTr="00A46E66">
        <w:tblPrEx>
          <w:tblCellMar>
            <w:top w:w="0" w:type="dxa"/>
            <w:bottom w:w="0" w:type="dxa"/>
          </w:tblCellMar>
        </w:tblPrEx>
        <w:tc>
          <w:tcPr>
            <w:tcW w:w="1368" w:type="dxa"/>
          </w:tcPr>
          <w:p w:rsidR="00021D6B" w:rsidRPr="00BA5C61" w:rsidRDefault="00021D6B" w:rsidP="00A46E66">
            <w:pPr>
              <w:spacing w:line="360" w:lineRule="auto"/>
              <w:jc w:val="right"/>
              <w:rPr>
                <w:sz w:val="28"/>
                <w:szCs w:val="28"/>
              </w:rPr>
            </w:pPr>
            <w:r w:rsidRPr="00390B5D">
              <w:rPr>
                <w:sz w:val="28"/>
                <w:szCs w:val="28"/>
                <w:lang w:val="uk-UA"/>
              </w:rPr>
              <w:t>4.4</w:t>
            </w:r>
          </w:p>
        </w:tc>
        <w:tc>
          <w:tcPr>
            <w:tcW w:w="7560" w:type="dxa"/>
          </w:tcPr>
          <w:p w:rsidR="00021D6B" w:rsidRPr="00BA5C61" w:rsidRDefault="00021D6B" w:rsidP="00A46E66">
            <w:pPr>
              <w:spacing w:line="360" w:lineRule="auto"/>
              <w:rPr>
                <w:sz w:val="28"/>
                <w:szCs w:val="28"/>
              </w:rPr>
            </w:pPr>
            <w:r w:rsidRPr="00390B5D">
              <w:rPr>
                <w:sz w:val="28"/>
                <w:szCs w:val="28"/>
                <w:lang w:val="uk-UA"/>
              </w:rPr>
              <w:t>Особливості фізичного розвитку дітей з вегетативними                   дисфункці</w:t>
            </w:r>
            <w:r w:rsidRPr="00390B5D">
              <w:rPr>
                <w:sz w:val="28"/>
                <w:szCs w:val="28"/>
                <w:lang w:val="uk-UA"/>
              </w:rPr>
              <w:t>я</w:t>
            </w:r>
            <w:r w:rsidRPr="00390B5D">
              <w:rPr>
                <w:sz w:val="28"/>
                <w:szCs w:val="28"/>
                <w:lang w:val="uk-UA"/>
              </w:rPr>
              <w:t>ми</w:t>
            </w:r>
            <w:r>
              <w:rPr>
                <w:sz w:val="28"/>
                <w:szCs w:val="28"/>
                <w:lang w:val="uk-UA"/>
              </w:rPr>
              <w:t>………………………………………………........</w:t>
            </w:r>
          </w:p>
        </w:tc>
        <w:tc>
          <w:tcPr>
            <w:tcW w:w="720" w:type="dxa"/>
          </w:tcPr>
          <w:p w:rsidR="00021D6B" w:rsidRPr="00476C87" w:rsidRDefault="00021D6B" w:rsidP="00A46E66">
            <w:pPr>
              <w:spacing w:line="360" w:lineRule="auto"/>
              <w:jc w:val="both"/>
              <w:rPr>
                <w:caps/>
                <w:color w:val="000000"/>
                <w:sz w:val="28"/>
              </w:rPr>
            </w:pPr>
          </w:p>
          <w:p w:rsidR="00021D6B" w:rsidRPr="003A1904" w:rsidRDefault="00021D6B" w:rsidP="00A46E66">
            <w:pPr>
              <w:spacing w:line="360" w:lineRule="auto"/>
              <w:jc w:val="both"/>
              <w:rPr>
                <w:caps/>
                <w:color w:val="000000"/>
                <w:sz w:val="28"/>
                <w:lang w:val="uk-UA"/>
              </w:rPr>
            </w:pPr>
            <w:r>
              <w:rPr>
                <w:caps/>
                <w:color w:val="000000"/>
                <w:sz w:val="28"/>
                <w:lang w:val="uk-UA"/>
              </w:rPr>
              <w:t>87</w:t>
            </w:r>
          </w:p>
        </w:tc>
      </w:tr>
      <w:tr w:rsidR="00021D6B" w:rsidRPr="00BA5C61" w:rsidTr="00A46E66">
        <w:tblPrEx>
          <w:tblCellMar>
            <w:top w:w="0" w:type="dxa"/>
            <w:bottom w:w="0" w:type="dxa"/>
          </w:tblCellMar>
        </w:tblPrEx>
        <w:tc>
          <w:tcPr>
            <w:tcW w:w="1368" w:type="dxa"/>
          </w:tcPr>
          <w:p w:rsidR="00021D6B" w:rsidRPr="0046127C" w:rsidRDefault="00021D6B" w:rsidP="00A46E66">
            <w:pPr>
              <w:spacing w:line="360" w:lineRule="auto"/>
              <w:rPr>
                <w:sz w:val="28"/>
                <w:szCs w:val="28"/>
                <w:lang w:val="uk-UA"/>
              </w:rPr>
            </w:pPr>
            <w:r>
              <w:rPr>
                <w:sz w:val="28"/>
                <w:szCs w:val="28"/>
                <w:lang w:val="uk-UA"/>
              </w:rPr>
              <w:t>Розділ 5</w:t>
            </w:r>
          </w:p>
        </w:tc>
        <w:tc>
          <w:tcPr>
            <w:tcW w:w="7560" w:type="dxa"/>
          </w:tcPr>
          <w:p w:rsidR="00021D6B" w:rsidRPr="0046127C" w:rsidRDefault="00021D6B" w:rsidP="00A46E66">
            <w:pPr>
              <w:spacing w:line="360" w:lineRule="auto"/>
              <w:rPr>
                <w:sz w:val="28"/>
                <w:szCs w:val="28"/>
                <w:lang w:val="uk-UA"/>
              </w:rPr>
            </w:pPr>
            <w:r>
              <w:rPr>
                <w:sz w:val="28"/>
                <w:szCs w:val="28"/>
                <w:lang w:val="uk-UA"/>
              </w:rPr>
              <w:t>Розробка удосконалених оздоровчо-реабілітаційних заходів для дітей молодшого шкільного віку з вегетативними дисфункціями та вивчення їх ефективності……………….......</w:t>
            </w:r>
          </w:p>
        </w:tc>
        <w:tc>
          <w:tcPr>
            <w:tcW w:w="720" w:type="dxa"/>
          </w:tcPr>
          <w:p w:rsidR="00021D6B" w:rsidRDefault="00021D6B" w:rsidP="00A46E66">
            <w:pPr>
              <w:spacing w:line="360" w:lineRule="auto"/>
              <w:jc w:val="both"/>
              <w:rPr>
                <w:caps/>
                <w:color w:val="000000"/>
                <w:sz w:val="28"/>
                <w:lang w:val="uk-UA"/>
              </w:rPr>
            </w:pPr>
          </w:p>
          <w:p w:rsidR="00021D6B" w:rsidRPr="00607837" w:rsidRDefault="00021D6B" w:rsidP="00A46E66">
            <w:pPr>
              <w:spacing w:line="360" w:lineRule="auto"/>
              <w:jc w:val="both"/>
              <w:rPr>
                <w:caps/>
                <w:color w:val="000000"/>
                <w:sz w:val="28"/>
                <w:lang w:val="uk-UA"/>
              </w:rPr>
            </w:pPr>
          </w:p>
          <w:p w:rsidR="00021D6B" w:rsidRPr="003A1904" w:rsidRDefault="00021D6B" w:rsidP="00A46E66">
            <w:pPr>
              <w:spacing w:line="360" w:lineRule="auto"/>
              <w:jc w:val="both"/>
              <w:rPr>
                <w:caps/>
                <w:color w:val="000000"/>
                <w:sz w:val="28"/>
                <w:lang w:val="uk-UA"/>
              </w:rPr>
            </w:pPr>
            <w:r>
              <w:rPr>
                <w:caps/>
                <w:color w:val="000000"/>
                <w:sz w:val="28"/>
                <w:lang w:val="uk-UA"/>
              </w:rPr>
              <w:t>96</w:t>
            </w:r>
          </w:p>
        </w:tc>
      </w:tr>
      <w:tr w:rsidR="00021D6B" w:rsidRPr="00CD4824" w:rsidTr="00A46E66">
        <w:tblPrEx>
          <w:tblCellMar>
            <w:top w:w="0" w:type="dxa"/>
            <w:bottom w:w="0" w:type="dxa"/>
          </w:tblCellMar>
        </w:tblPrEx>
        <w:tc>
          <w:tcPr>
            <w:tcW w:w="8928" w:type="dxa"/>
            <w:gridSpan w:val="2"/>
          </w:tcPr>
          <w:p w:rsidR="00021D6B" w:rsidRPr="0008781D" w:rsidRDefault="00021D6B" w:rsidP="00A46E66">
            <w:pPr>
              <w:tabs>
                <w:tab w:val="left" w:pos="1134"/>
                <w:tab w:val="left" w:pos="1276"/>
              </w:tabs>
              <w:spacing w:line="360" w:lineRule="auto"/>
              <w:rPr>
                <w:caps/>
                <w:color w:val="000000"/>
                <w:sz w:val="28"/>
                <w:lang w:val="uk-UA"/>
              </w:rPr>
            </w:pPr>
            <w:r w:rsidRPr="00444EBF">
              <w:rPr>
                <w:caps/>
                <w:sz w:val="28"/>
                <w:szCs w:val="28"/>
              </w:rPr>
              <w:t>З</w:t>
            </w:r>
            <w:r>
              <w:rPr>
                <w:sz w:val="28"/>
                <w:szCs w:val="28"/>
                <w:lang w:val="uk-UA"/>
              </w:rPr>
              <w:t>аключення</w:t>
            </w:r>
            <w:r>
              <w:rPr>
                <w:caps/>
                <w:sz w:val="28"/>
                <w:szCs w:val="28"/>
                <w:lang w:val="uk-UA"/>
              </w:rPr>
              <w:t xml:space="preserve"> …………………………………………………………………..</w:t>
            </w:r>
          </w:p>
        </w:tc>
        <w:tc>
          <w:tcPr>
            <w:tcW w:w="720" w:type="dxa"/>
          </w:tcPr>
          <w:p w:rsidR="00021D6B" w:rsidRPr="003609ED" w:rsidRDefault="00021D6B" w:rsidP="00A46E66">
            <w:pPr>
              <w:spacing w:line="360" w:lineRule="auto"/>
              <w:jc w:val="both"/>
              <w:rPr>
                <w:caps/>
                <w:color w:val="000000"/>
                <w:sz w:val="28"/>
                <w:lang w:val="uk-UA"/>
              </w:rPr>
            </w:pPr>
            <w:r>
              <w:rPr>
                <w:caps/>
                <w:color w:val="000000"/>
                <w:sz w:val="28"/>
                <w:lang w:val="uk-UA"/>
              </w:rPr>
              <w:t>1</w:t>
            </w:r>
            <w:r>
              <w:rPr>
                <w:caps/>
                <w:color w:val="000000"/>
                <w:sz w:val="28"/>
                <w:lang w:val="en-US"/>
              </w:rPr>
              <w:t>1</w:t>
            </w:r>
            <w:r>
              <w:rPr>
                <w:caps/>
                <w:color w:val="000000"/>
                <w:sz w:val="28"/>
                <w:lang w:val="uk-UA"/>
              </w:rPr>
              <w:t>3</w:t>
            </w:r>
          </w:p>
        </w:tc>
      </w:tr>
      <w:tr w:rsidR="00021D6B" w:rsidRPr="00CD4824" w:rsidTr="00A46E66">
        <w:tblPrEx>
          <w:tblCellMar>
            <w:top w:w="0" w:type="dxa"/>
            <w:bottom w:w="0" w:type="dxa"/>
          </w:tblCellMar>
        </w:tblPrEx>
        <w:tc>
          <w:tcPr>
            <w:tcW w:w="8928" w:type="dxa"/>
            <w:gridSpan w:val="2"/>
          </w:tcPr>
          <w:p w:rsidR="00021D6B" w:rsidRPr="0008781D" w:rsidRDefault="00021D6B" w:rsidP="00A46E66">
            <w:pPr>
              <w:tabs>
                <w:tab w:val="left" w:pos="1134"/>
                <w:tab w:val="left" w:pos="1276"/>
              </w:tabs>
              <w:spacing w:line="360" w:lineRule="auto"/>
              <w:rPr>
                <w:caps/>
                <w:color w:val="000000"/>
                <w:sz w:val="28"/>
                <w:lang w:val="uk-UA"/>
              </w:rPr>
            </w:pPr>
            <w:r w:rsidRPr="00444EBF">
              <w:rPr>
                <w:caps/>
                <w:sz w:val="28"/>
                <w:szCs w:val="28"/>
              </w:rPr>
              <w:t>В</w:t>
            </w:r>
            <w:r w:rsidRPr="0046127C">
              <w:rPr>
                <w:sz w:val="28"/>
                <w:szCs w:val="28"/>
              </w:rPr>
              <w:t>исновки</w:t>
            </w:r>
            <w:r>
              <w:rPr>
                <w:caps/>
                <w:sz w:val="28"/>
                <w:szCs w:val="28"/>
                <w:lang w:val="uk-UA"/>
              </w:rPr>
              <w:t xml:space="preserve"> ……………………………………………………………………..</w:t>
            </w:r>
          </w:p>
        </w:tc>
        <w:tc>
          <w:tcPr>
            <w:tcW w:w="720" w:type="dxa"/>
          </w:tcPr>
          <w:p w:rsidR="00021D6B" w:rsidRPr="003609ED" w:rsidRDefault="00021D6B" w:rsidP="00A46E66">
            <w:pPr>
              <w:spacing w:line="360" w:lineRule="auto"/>
              <w:jc w:val="both"/>
              <w:rPr>
                <w:caps/>
                <w:color w:val="000000"/>
                <w:sz w:val="28"/>
                <w:lang w:val="uk-UA"/>
              </w:rPr>
            </w:pPr>
            <w:r>
              <w:rPr>
                <w:caps/>
                <w:color w:val="000000"/>
                <w:sz w:val="28"/>
                <w:lang w:val="uk-UA"/>
              </w:rPr>
              <w:t>126</w:t>
            </w:r>
          </w:p>
        </w:tc>
      </w:tr>
      <w:tr w:rsidR="00021D6B" w:rsidRPr="00CD4824" w:rsidTr="00A46E66">
        <w:tblPrEx>
          <w:tblCellMar>
            <w:top w:w="0" w:type="dxa"/>
            <w:bottom w:w="0" w:type="dxa"/>
          </w:tblCellMar>
        </w:tblPrEx>
        <w:tc>
          <w:tcPr>
            <w:tcW w:w="8928" w:type="dxa"/>
            <w:gridSpan w:val="2"/>
          </w:tcPr>
          <w:p w:rsidR="00021D6B" w:rsidRPr="0008781D" w:rsidRDefault="00021D6B" w:rsidP="00A46E66">
            <w:pPr>
              <w:tabs>
                <w:tab w:val="left" w:pos="1134"/>
                <w:tab w:val="left" w:pos="1276"/>
              </w:tabs>
              <w:spacing w:line="360" w:lineRule="auto"/>
              <w:rPr>
                <w:caps/>
                <w:sz w:val="28"/>
                <w:szCs w:val="28"/>
                <w:lang w:val="uk-UA"/>
              </w:rPr>
            </w:pPr>
            <w:r w:rsidRPr="0046127C">
              <w:rPr>
                <w:sz w:val="28"/>
                <w:szCs w:val="28"/>
              </w:rPr>
              <w:t>Практичні рекомендації</w:t>
            </w:r>
            <w:r>
              <w:rPr>
                <w:caps/>
                <w:sz w:val="28"/>
                <w:szCs w:val="28"/>
                <w:lang w:val="uk-UA"/>
              </w:rPr>
              <w:t xml:space="preserve"> ……………………………………………………..</w:t>
            </w:r>
          </w:p>
        </w:tc>
        <w:tc>
          <w:tcPr>
            <w:tcW w:w="720" w:type="dxa"/>
          </w:tcPr>
          <w:p w:rsidR="00021D6B" w:rsidRPr="00444697" w:rsidRDefault="00021D6B" w:rsidP="00A46E66">
            <w:pPr>
              <w:spacing w:line="360" w:lineRule="auto"/>
              <w:jc w:val="both"/>
              <w:rPr>
                <w:caps/>
                <w:color w:val="000000"/>
                <w:sz w:val="28"/>
                <w:lang w:val="en-US"/>
              </w:rPr>
            </w:pPr>
            <w:r>
              <w:rPr>
                <w:caps/>
                <w:color w:val="000000"/>
                <w:sz w:val="28"/>
                <w:lang w:val="uk-UA"/>
              </w:rPr>
              <w:t>128</w:t>
            </w:r>
          </w:p>
        </w:tc>
      </w:tr>
      <w:tr w:rsidR="00021D6B" w:rsidRPr="00CD4824" w:rsidTr="00A46E66">
        <w:tblPrEx>
          <w:tblCellMar>
            <w:top w:w="0" w:type="dxa"/>
            <w:bottom w:w="0" w:type="dxa"/>
          </w:tblCellMar>
        </w:tblPrEx>
        <w:tc>
          <w:tcPr>
            <w:tcW w:w="8928" w:type="dxa"/>
            <w:gridSpan w:val="2"/>
          </w:tcPr>
          <w:p w:rsidR="00021D6B" w:rsidRPr="0008781D" w:rsidRDefault="00021D6B" w:rsidP="00A46E66">
            <w:pPr>
              <w:tabs>
                <w:tab w:val="left" w:pos="1134"/>
                <w:tab w:val="left" w:pos="1276"/>
              </w:tabs>
              <w:spacing w:line="360" w:lineRule="auto"/>
              <w:rPr>
                <w:caps/>
                <w:sz w:val="28"/>
                <w:szCs w:val="28"/>
                <w:lang w:val="uk-UA"/>
              </w:rPr>
            </w:pPr>
            <w:r>
              <w:rPr>
                <w:sz w:val="28"/>
                <w:szCs w:val="28"/>
                <w:lang w:val="uk-UA"/>
              </w:rPr>
              <w:t>Список</w:t>
            </w:r>
            <w:r w:rsidRPr="0046127C">
              <w:rPr>
                <w:sz w:val="28"/>
                <w:szCs w:val="28"/>
              </w:rPr>
              <w:t xml:space="preserve"> використаних джерел</w:t>
            </w:r>
            <w:r>
              <w:rPr>
                <w:caps/>
                <w:sz w:val="28"/>
                <w:szCs w:val="28"/>
                <w:lang w:val="uk-UA"/>
              </w:rPr>
              <w:t xml:space="preserve"> ………………………………………………</w:t>
            </w:r>
          </w:p>
        </w:tc>
        <w:tc>
          <w:tcPr>
            <w:tcW w:w="720" w:type="dxa"/>
          </w:tcPr>
          <w:p w:rsidR="00021D6B" w:rsidRPr="003609ED" w:rsidRDefault="00021D6B" w:rsidP="00A46E66">
            <w:pPr>
              <w:spacing w:line="360" w:lineRule="auto"/>
              <w:jc w:val="both"/>
              <w:rPr>
                <w:caps/>
                <w:color w:val="000000"/>
                <w:sz w:val="28"/>
                <w:lang w:val="uk-UA"/>
              </w:rPr>
            </w:pPr>
            <w:r>
              <w:rPr>
                <w:caps/>
                <w:color w:val="000000"/>
                <w:sz w:val="28"/>
                <w:lang w:val="uk-UA"/>
              </w:rPr>
              <w:t>1</w:t>
            </w:r>
            <w:r>
              <w:rPr>
                <w:caps/>
                <w:color w:val="000000"/>
                <w:sz w:val="28"/>
                <w:lang w:val="en-US"/>
              </w:rPr>
              <w:t>3</w:t>
            </w:r>
            <w:r>
              <w:rPr>
                <w:caps/>
                <w:color w:val="000000"/>
                <w:sz w:val="28"/>
                <w:lang w:val="uk-UA"/>
              </w:rPr>
              <w:t>0</w:t>
            </w:r>
          </w:p>
        </w:tc>
      </w:tr>
      <w:tr w:rsidR="00021D6B" w:rsidRPr="00CD4824" w:rsidTr="00A46E66">
        <w:tblPrEx>
          <w:tblCellMar>
            <w:top w:w="0" w:type="dxa"/>
            <w:bottom w:w="0" w:type="dxa"/>
          </w:tblCellMar>
        </w:tblPrEx>
        <w:tc>
          <w:tcPr>
            <w:tcW w:w="8928" w:type="dxa"/>
            <w:gridSpan w:val="2"/>
          </w:tcPr>
          <w:p w:rsidR="00021D6B" w:rsidRPr="0008781D" w:rsidRDefault="00021D6B" w:rsidP="00A46E66">
            <w:pPr>
              <w:tabs>
                <w:tab w:val="left" w:pos="1134"/>
                <w:tab w:val="left" w:pos="1276"/>
              </w:tabs>
              <w:spacing w:line="360" w:lineRule="auto"/>
              <w:rPr>
                <w:caps/>
                <w:sz w:val="28"/>
                <w:szCs w:val="28"/>
                <w:lang w:val="uk-UA"/>
              </w:rPr>
            </w:pPr>
            <w:r>
              <w:rPr>
                <w:sz w:val="28"/>
                <w:szCs w:val="28"/>
              </w:rPr>
              <w:t xml:space="preserve">Додаток </w:t>
            </w:r>
            <w:r>
              <w:rPr>
                <w:sz w:val="28"/>
                <w:szCs w:val="28"/>
                <w:lang w:val="uk-UA"/>
              </w:rPr>
              <w:t>А …………………………………………………………………….</w:t>
            </w:r>
          </w:p>
        </w:tc>
        <w:tc>
          <w:tcPr>
            <w:tcW w:w="720" w:type="dxa"/>
          </w:tcPr>
          <w:p w:rsidR="00021D6B" w:rsidRPr="003609ED" w:rsidRDefault="00021D6B" w:rsidP="00A46E66">
            <w:pPr>
              <w:spacing w:line="360" w:lineRule="auto"/>
              <w:jc w:val="both"/>
              <w:rPr>
                <w:caps/>
                <w:color w:val="000000"/>
                <w:sz w:val="28"/>
                <w:lang w:val="uk-UA"/>
              </w:rPr>
            </w:pPr>
            <w:r>
              <w:rPr>
                <w:caps/>
                <w:color w:val="000000"/>
                <w:sz w:val="28"/>
                <w:lang w:val="uk-UA"/>
              </w:rPr>
              <w:t>1</w:t>
            </w:r>
            <w:r>
              <w:rPr>
                <w:caps/>
                <w:color w:val="000000"/>
                <w:sz w:val="28"/>
                <w:lang w:val="en-US"/>
              </w:rPr>
              <w:t>6</w:t>
            </w:r>
            <w:r>
              <w:rPr>
                <w:caps/>
                <w:color w:val="000000"/>
                <w:sz w:val="28"/>
                <w:lang w:val="uk-UA"/>
              </w:rPr>
              <w:t>5</w:t>
            </w:r>
          </w:p>
        </w:tc>
      </w:tr>
    </w:tbl>
    <w:p w:rsidR="00021D6B" w:rsidRPr="00444EBF" w:rsidRDefault="00021D6B" w:rsidP="00021D6B">
      <w:pPr>
        <w:jc w:val="center"/>
        <w:rPr>
          <w:sz w:val="28"/>
          <w:szCs w:val="28"/>
          <w:lang w:val="uk-UA"/>
        </w:rPr>
      </w:pPr>
    </w:p>
    <w:p w:rsidR="00021D6B" w:rsidRDefault="00021D6B" w:rsidP="00021D6B"/>
    <w:p w:rsidR="00021D6B" w:rsidRDefault="00021D6B" w:rsidP="00021D6B">
      <w:pPr>
        <w:jc w:val="center"/>
        <w:rPr>
          <w:sz w:val="28"/>
          <w:szCs w:val="28"/>
          <w:lang w:val="uk-UA"/>
        </w:rPr>
      </w:pPr>
    </w:p>
    <w:p w:rsidR="00021D6B" w:rsidRPr="002E0FB9" w:rsidRDefault="00021D6B" w:rsidP="00021D6B">
      <w:pPr>
        <w:jc w:val="center"/>
        <w:rPr>
          <w:sz w:val="28"/>
          <w:szCs w:val="28"/>
          <w:lang w:val="uk-UA"/>
        </w:rPr>
      </w:pPr>
      <w:r>
        <w:rPr>
          <w:sz w:val="28"/>
          <w:szCs w:val="28"/>
          <w:lang w:val="uk-UA"/>
        </w:rPr>
        <w:br w:type="page"/>
      </w:r>
      <w:r w:rsidRPr="002E0FB9">
        <w:rPr>
          <w:sz w:val="28"/>
          <w:szCs w:val="28"/>
          <w:lang w:val="uk-UA"/>
        </w:rPr>
        <w:lastRenderedPageBreak/>
        <w:t>ПЕРЕЛІК УМОВНИХ ПОЗНАЧЕНЬ</w:t>
      </w:r>
      <w:r>
        <w:rPr>
          <w:sz w:val="28"/>
          <w:szCs w:val="28"/>
          <w:lang w:val="uk-UA"/>
        </w:rPr>
        <w:t xml:space="preserve"> </w:t>
      </w:r>
    </w:p>
    <w:p w:rsidR="00021D6B" w:rsidRPr="002E0FB9" w:rsidRDefault="00021D6B" w:rsidP="00021D6B">
      <w:pPr>
        <w:spacing w:line="360" w:lineRule="auto"/>
        <w:jc w:val="center"/>
        <w:rPr>
          <w:sz w:val="28"/>
          <w:szCs w:val="28"/>
          <w:lang w:val="uk-UA"/>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2"/>
        <w:gridCol w:w="7958"/>
      </w:tblGrid>
      <w:tr w:rsidR="00021D6B" w:rsidRPr="00E75617" w:rsidTr="00A46E66">
        <w:trPr>
          <w:trHeight w:val="294"/>
        </w:trPr>
        <w:tc>
          <w:tcPr>
            <w:tcW w:w="1222" w:type="dxa"/>
            <w:tcBorders>
              <w:top w:val="nil"/>
              <w:left w:val="nil"/>
              <w:bottom w:val="nil"/>
              <w:right w:val="nil"/>
            </w:tcBorders>
          </w:tcPr>
          <w:p w:rsidR="00021D6B" w:rsidRPr="00E75617" w:rsidRDefault="00021D6B" w:rsidP="00A46E66">
            <w:pPr>
              <w:spacing w:line="336" w:lineRule="auto"/>
              <w:rPr>
                <w:sz w:val="28"/>
                <w:szCs w:val="28"/>
                <w:lang w:val="uk-UA"/>
              </w:rPr>
            </w:pPr>
            <w:r w:rsidRPr="00E75617">
              <w:rPr>
                <w:sz w:val="28"/>
                <w:szCs w:val="28"/>
                <w:lang w:val="uk-UA"/>
              </w:rPr>
              <w:t xml:space="preserve">АП </w:t>
            </w:r>
          </w:p>
        </w:tc>
        <w:tc>
          <w:tcPr>
            <w:tcW w:w="7958"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 адаптаційний потенціал</w:t>
            </w:r>
          </w:p>
        </w:tc>
      </w:tr>
      <w:tr w:rsidR="00021D6B" w:rsidRPr="00E75617" w:rsidTr="00A46E66">
        <w:trPr>
          <w:trHeight w:val="456"/>
        </w:trPr>
        <w:tc>
          <w:tcPr>
            <w:tcW w:w="1222"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АТ</w:t>
            </w:r>
          </w:p>
        </w:tc>
        <w:tc>
          <w:tcPr>
            <w:tcW w:w="7958"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 артеріальний тиск</w:t>
            </w:r>
          </w:p>
        </w:tc>
      </w:tr>
      <w:tr w:rsidR="00021D6B" w:rsidRPr="00E75617" w:rsidTr="00A46E66">
        <w:trPr>
          <w:trHeight w:val="475"/>
        </w:trPr>
        <w:tc>
          <w:tcPr>
            <w:tcW w:w="1222"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ВЗД</w:t>
            </w:r>
          </w:p>
        </w:tc>
        <w:tc>
          <w:tcPr>
            <w:tcW w:w="7958"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 вегетативне забезпечення діяльності</w:t>
            </w:r>
          </w:p>
        </w:tc>
      </w:tr>
      <w:tr w:rsidR="00021D6B" w:rsidRPr="00E75617" w:rsidTr="00A46E66">
        <w:trPr>
          <w:trHeight w:val="456"/>
        </w:trPr>
        <w:tc>
          <w:tcPr>
            <w:tcW w:w="1222"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ВНС</w:t>
            </w:r>
          </w:p>
        </w:tc>
        <w:tc>
          <w:tcPr>
            <w:tcW w:w="7958"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 вегетативна нервова система</w:t>
            </w:r>
          </w:p>
        </w:tc>
      </w:tr>
      <w:tr w:rsidR="00021D6B" w:rsidRPr="00E75617" w:rsidTr="00A46E66">
        <w:trPr>
          <w:trHeight w:val="475"/>
        </w:trPr>
        <w:tc>
          <w:tcPr>
            <w:tcW w:w="1222"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ВР</w:t>
            </w:r>
          </w:p>
        </w:tc>
        <w:tc>
          <w:tcPr>
            <w:tcW w:w="7958"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 вегетативна реактивність</w:t>
            </w:r>
          </w:p>
        </w:tc>
      </w:tr>
      <w:tr w:rsidR="00021D6B" w:rsidRPr="00E75617" w:rsidTr="00A46E66">
        <w:trPr>
          <w:trHeight w:val="475"/>
        </w:trPr>
        <w:tc>
          <w:tcPr>
            <w:tcW w:w="1222"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ВРС</w:t>
            </w:r>
          </w:p>
        </w:tc>
        <w:tc>
          <w:tcPr>
            <w:tcW w:w="7958"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 варіабельність ритму серця</w:t>
            </w:r>
          </w:p>
        </w:tc>
      </w:tr>
      <w:tr w:rsidR="00021D6B" w:rsidRPr="00E75617" w:rsidTr="00A46E66">
        <w:trPr>
          <w:trHeight w:val="456"/>
        </w:trPr>
        <w:tc>
          <w:tcPr>
            <w:tcW w:w="1222"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ВТ</w:t>
            </w:r>
          </w:p>
        </w:tc>
        <w:tc>
          <w:tcPr>
            <w:tcW w:w="7958"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 вегетативний тонус</w:t>
            </w:r>
          </w:p>
        </w:tc>
      </w:tr>
      <w:tr w:rsidR="00021D6B" w:rsidRPr="00E75617" w:rsidTr="00A46E66">
        <w:trPr>
          <w:trHeight w:val="456"/>
        </w:trPr>
        <w:tc>
          <w:tcPr>
            <w:tcW w:w="1222"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ГРЗ</w:t>
            </w:r>
          </w:p>
        </w:tc>
        <w:tc>
          <w:tcPr>
            <w:tcW w:w="7958"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 гостре респіраторне захворювання</w:t>
            </w:r>
          </w:p>
        </w:tc>
      </w:tr>
      <w:tr w:rsidR="00021D6B" w:rsidRPr="00E75617" w:rsidTr="00A46E66">
        <w:trPr>
          <w:trHeight w:val="475"/>
        </w:trPr>
        <w:tc>
          <w:tcPr>
            <w:tcW w:w="1222"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ДАТ</w:t>
            </w:r>
          </w:p>
        </w:tc>
        <w:tc>
          <w:tcPr>
            <w:tcW w:w="7958"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  діастолічний артеріальний тиск</w:t>
            </w:r>
          </w:p>
        </w:tc>
      </w:tr>
      <w:tr w:rsidR="00021D6B" w:rsidRPr="00E75617" w:rsidTr="00A46E66">
        <w:trPr>
          <w:trHeight w:val="475"/>
        </w:trPr>
        <w:tc>
          <w:tcPr>
            <w:tcW w:w="1222"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ЕКГ</w:t>
            </w:r>
          </w:p>
        </w:tc>
        <w:tc>
          <w:tcPr>
            <w:tcW w:w="7958"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 електрокардіографія</w:t>
            </w:r>
          </w:p>
        </w:tc>
      </w:tr>
      <w:tr w:rsidR="00021D6B" w:rsidRPr="00E75617" w:rsidTr="00A46E66">
        <w:trPr>
          <w:trHeight w:val="475"/>
        </w:trPr>
        <w:tc>
          <w:tcPr>
            <w:tcW w:w="1222"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ЗПО</w:t>
            </w:r>
          </w:p>
        </w:tc>
        <w:tc>
          <w:tcPr>
            <w:tcW w:w="7958"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 загальний периферичний опір</w:t>
            </w:r>
          </w:p>
        </w:tc>
      </w:tr>
      <w:tr w:rsidR="00021D6B" w:rsidRPr="00E75617" w:rsidTr="00A46E66">
        <w:trPr>
          <w:trHeight w:val="475"/>
        </w:trPr>
        <w:tc>
          <w:tcPr>
            <w:tcW w:w="1222"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ІГМП</w:t>
            </w:r>
          </w:p>
        </w:tc>
        <w:tc>
          <w:tcPr>
            <w:tcW w:w="7958"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 індекс гармонійності морфологічного розвитку</w:t>
            </w:r>
          </w:p>
        </w:tc>
      </w:tr>
      <w:tr w:rsidR="00021D6B" w:rsidRPr="00E75617" w:rsidTr="00A46E66">
        <w:trPr>
          <w:trHeight w:val="475"/>
        </w:trPr>
        <w:tc>
          <w:tcPr>
            <w:tcW w:w="1222"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ІН</w:t>
            </w:r>
          </w:p>
        </w:tc>
        <w:tc>
          <w:tcPr>
            <w:tcW w:w="7958"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 індекс напруження регуляторних систем</w:t>
            </w:r>
          </w:p>
        </w:tc>
      </w:tr>
      <w:tr w:rsidR="00021D6B" w:rsidRPr="00E75617" w:rsidTr="00A46E66">
        <w:trPr>
          <w:trHeight w:val="475"/>
        </w:trPr>
        <w:tc>
          <w:tcPr>
            <w:tcW w:w="1222"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ІС</w:t>
            </w:r>
          </w:p>
        </w:tc>
        <w:tc>
          <w:tcPr>
            <w:tcW w:w="7958"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 індекс централізації</w:t>
            </w:r>
          </w:p>
        </w:tc>
      </w:tr>
      <w:tr w:rsidR="00021D6B" w:rsidRPr="00E75617" w:rsidTr="00A46E66">
        <w:trPr>
          <w:trHeight w:val="475"/>
        </w:trPr>
        <w:tc>
          <w:tcPr>
            <w:tcW w:w="1222"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ІТ</w:t>
            </w:r>
          </w:p>
        </w:tc>
        <w:tc>
          <w:tcPr>
            <w:tcW w:w="7958"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 індекс тривожності</w:t>
            </w:r>
          </w:p>
        </w:tc>
      </w:tr>
      <w:tr w:rsidR="00021D6B" w:rsidRPr="00E75617" w:rsidTr="00A46E66">
        <w:trPr>
          <w:trHeight w:val="475"/>
        </w:trPr>
        <w:tc>
          <w:tcPr>
            <w:tcW w:w="1222"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ІФЗ</w:t>
            </w:r>
          </w:p>
        </w:tc>
        <w:tc>
          <w:tcPr>
            <w:tcW w:w="7958"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 індекс функціональних змін</w:t>
            </w:r>
          </w:p>
        </w:tc>
      </w:tr>
      <w:tr w:rsidR="00021D6B" w:rsidRPr="00E75617" w:rsidTr="00A46E66">
        <w:trPr>
          <w:trHeight w:val="475"/>
        </w:trPr>
        <w:tc>
          <w:tcPr>
            <w:tcW w:w="1222"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КЕО</w:t>
            </w:r>
          </w:p>
        </w:tc>
        <w:tc>
          <w:tcPr>
            <w:tcW w:w="7958"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 коефіцієнт ефективності оздоровлення</w:t>
            </w:r>
          </w:p>
        </w:tc>
      </w:tr>
      <w:tr w:rsidR="00021D6B" w:rsidRPr="00E75617" w:rsidTr="00A46E66">
        <w:trPr>
          <w:trHeight w:val="475"/>
        </w:trPr>
        <w:tc>
          <w:tcPr>
            <w:tcW w:w="1222"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КДО</w:t>
            </w:r>
          </w:p>
        </w:tc>
        <w:tc>
          <w:tcPr>
            <w:tcW w:w="7958"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 кінцево-діастоличний об</w:t>
            </w:r>
            <w:r w:rsidRPr="00E75617">
              <w:rPr>
                <w:sz w:val="28"/>
                <w:szCs w:val="28"/>
                <w:lang w:val="en-US"/>
              </w:rPr>
              <w:t>’</w:t>
            </w:r>
            <w:r w:rsidRPr="00E75617">
              <w:rPr>
                <w:sz w:val="28"/>
                <w:szCs w:val="28"/>
                <w:lang w:val="uk-UA"/>
              </w:rPr>
              <w:t>єм</w:t>
            </w:r>
          </w:p>
        </w:tc>
      </w:tr>
      <w:tr w:rsidR="00021D6B" w:rsidRPr="00E75617" w:rsidTr="00A46E66">
        <w:trPr>
          <w:trHeight w:val="475"/>
        </w:trPr>
        <w:tc>
          <w:tcPr>
            <w:tcW w:w="1222"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КІГ</w:t>
            </w:r>
          </w:p>
        </w:tc>
        <w:tc>
          <w:tcPr>
            <w:tcW w:w="7958"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 кардіоінтервалографія</w:t>
            </w:r>
          </w:p>
        </w:tc>
      </w:tr>
      <w:tr w:rsidR="00021D6B" w:rsidRPr="00E75617" w:rsidTr="00A46E66">
        <w:trPr>
          <w:trHeight w:val="475"/>
        </w:trPr>
        <w:tc>
          <w:tcPr>
            <w:tcW w:w="1222"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КДРЛШ</w:t>
            </w:r>
          </w:p>
        </w:tc>
        <w:tc>
          <w:tcPr>
            <w:tcW w:w="7958"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 кінцево-діастоличний об</w:t>
            </w:r>
            <w:r w:rsidRPr="00E75617">
              <w:rPr>
                <w:sz w:val="28"/>
                <w:szCs w:val="28"/>
                <w:lang w:val="en-US"/>
              </w:rPr>
              <w:t>’</w:t>
            </w:r>
            <w:r w:rsidRPr="00E75617">
              <w:rPr>
                <w:sz w:val="28"/>
                <w:szCs w:val="28"/>
                <w:lang w:val="uk-UA"/>
              </w:rPr>
              <w:t>єм шлуночку</w:t>
            </w:r>
          </w:p>
        </w:tc>
      </w:tr>
      <w:tr w:rsidR="00021D6B" w:rsidRPr="00E75617" w:rsidTr="00A46E66">
        <w:trPr>
          <w:trHeight w:val="475"/>
        </w:trPr>
        <w:tc>
          <w:tcPr>
            <w:tcW w:w="1222"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lastRenderedPageBreak/>
              <w:t>КСО</w:t>
            </w:r>
          </w:p>
        </w:tc>
        <w:tc>
          <w:tcPr>
            <w:tcW w:w="7958"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 кінцево-систолічний об</w:t>
            </w:r>
            <w:r w:rsidRPr="00E75617">
              <w:rPr>
                <w:sz w:val="28"/>
                <w:szCs w:val="28"/>
                <w:lang w:val="en-US"/>
              </w:rPr>
              <w:t>’</w:t>
            </w:r>
            <w:r w:rsidRPr="00E75617">
              <w:rPr>
                <w:sz w:val="28"/>
                <w:szCs w:val="28"/>
                <w:lang w:val="uk-UA"/>
              </w:rPr>
              <w:t>єм</w:t>
            </w:r>
          </w:p>
        </w:tc>
      </w:tr>
      <w:tr w:rsidR="00021D6B" w:rsidRPr="00E75617" w:rsidTr="00A46E66">
        <w:trPr>
          <w:trHeight w:val="475"/>
        </w:trPr>
        <w:tc>
          <w:tcPr>
            <w:tcW w:w="1222"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КСРЛШ</w:t>
            </w:r>
          </w:p>
        </w:tc>
        <w:tc>
          <w:tcPr>
            <w:tcW w:w="7958"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 кінцево-діастоличний розмір лівого шлуночку</w:t>
            </w:r>
          </w:p>
        </w:tc>
      </w:tr>
      <w:tr w:rsidR="00021D6B" w:rsidRPr="00E75617" w:rsidTr="00A46E66">
        <w:trPr>
          <w:trHeight w:val="475"/>
        </w:trPr>
        <w:tc>
          <w:tcPr>
            <w:tcW w:w="1222"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МаС</w:t>
            </w:r>
          </w:p>
        </w:tc>
        <w:tc>
          <w:tcPr>
            <w:tcW w:w="7958"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 макросомальний соматотип</w:t>
            </w:r>
          </w:p>
        </w:tc>
      </w:tr>
      <w:tr w:rsidR="00021D6B" w:rsidRPr="00E75617" w:rsidTr="00A46E66">
        <w:trPr>
          <w:trHeight w:val="475"/>
        </w:trPr>
        <w:tc>
          <w:tcPr>
            <w:tcW w:w="1222"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МеС</w:t>
            </w:r>
          </w:p>
        </w:tc>
        <w:tc>
          <w:tcPr>
            <w:tcW w:w="7958"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 мезосомальний соматотип</w:t>
            </w:r>
          </w:p>
        </w:tc>
      </w:tr>
      <w:tr w:rsidR="00021D6B" w:rsidRPr="00E75617" w:rsidTr="00A46E66">
        <w:trPr>
          <w:trHeight w:val="475"/>
        </w:trPr>
        <w:tc>
          <w:tcPr>
            <w:tcW w:w="1222"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МіС</w:t>
            </w:r>
          </w:p>
        </w:tc>
        <w:tc>
          <w:tcPr>
            <w:tcW w:w="7958"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 мікросомальний соматотип</w:t>
            </w:r>
          </w:p>
        </w:tc>
      </w:tr>
      <w:tr w:rsidR="00021D6B" w:rsidRPr="00E75617" w:rsidTr="00A46E66">
        <w:trPr>
          <w:trHeight w:val="475"/>
        </w:trPr>
        <w:tc>
          <w:tcPr>
            <w:tcW w:w="1222"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ОТ</w:t>
            </w:r>
          </w:p>
        </w:tc>
        <w:tc>
          <w:tcPr>
            <w:tcW w:w="7958"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 особистісна тривожність</w:t>
            </w:r>
          </w:p>
        </w:tc>
      </w:tr>
      <w:tr w:rsidR="00021D6B" w:rsidRPr="00E75617" w:rsidTr="00A46E66">
        <w:trPr>
          <w:trHeight w:val="475"/>
        </w:trPr>
        <w:tc>
          <w:tcPr>
            <w:tcW w:w="1222"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ПК</w:t>
            </w:r>
          </w:p>
        </w:tc>
        <w:tc>
          <w:tcPr>
            <w:tcW w:w="7958"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 пульсове кровонаповнення</w:t>
            </w:r>
          </w:p>
        </w:tc>
      </w:tr>
      <w:tr w:rsidR="00021D6B" w:rsidRPr="00E75617" w:rsidTr="00A46E66">
        <w:trPr>
          <w:trHeight w:val="475"/>
        </w:trPr>
        <w:tc>
          <w:tcPr>
            <w:tcW w:w="1222"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ППО</w:t>
            </w:r>
          </w:p>
        </w:tc>
        <w:tc>
          <w:tcPr>
            <w:tcW w:w="7958"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 питомий периферичний опір</w:t>
            </w:r>
          </w:p>
        </w:tc>
      </w:tr>
      <w:tr w:rsidR="00021D6B" w:rsidRPr="00E75617" w:rsidTr="00A46E66">
        <w:trPr>
          <w:trHeight w:val="475"/>
        </w:trPr>
        <w:tc>
          <w:tcPr>
            <w:tcW w:w="1222"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РЕГ</w:t>
            </w:r>
          </w:p>
        </w:tc>
        <w:tc>
          <w:tcPr>
            <w:tcW w:w="7958"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 реоенцефалографія</w:t>
            </w:r>
          </w:p>
        </w:tc>
      </w:tr>
      <w:tr w:rsidR="00021D6B" w:rsidRPr="00E75617" w:rsidTr="00A46E66">
        <w:trPr>
          <w:trHeight w:val="475"/>
        </w:trPr>
        <w:tc>
          <w:tcPr>
            <w:tcW w:w="1222"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САТ</w:t>
            </w:r>
          </w:p>
        </w:tc>
        <w:tc>
          <w:tcPr>
            <w:tcW w:w="7958"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 систолічний артеріальний тиск</w:t>
            </w:r>
          </w:p>
        </w:tc>
      </w:tr>
      <w:tr w:rsidR="00021D6B" w:rsidRPr="00E75617" w:rsidTr="00A46E66">
        <w:trPr>
          <w:trHeight w:val="475"/>
        </w:trPr>
        <w:tc>
          <w:tcPr>
            <w:tcW w:w="1222"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СЗ</w:t>
            </w:r>
          </w:p>
        </w:tc>
        <w:tc>
          <w:tcPr>
            <w:tcW w:w="7958"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 скоротлива здатність</w:t>
            </w:r>
          </w:p>
        </w:tc>
      </w:tr>
      <w:tr w:rsidR="00021D6B" w:rsidRPr="00E75617" w:rsidTr="00A46E66">
        <w:trPr>
          <w:trHeight w:val="475"/>
        </w:trPr>
        <w:tc>
          <w:tcPr>
            <w:tcW w:w="1222"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СІ</w:t>
            </w:r>
          </w:p>
        </w:tc>
        <w:tc>
          <w:tcPr>
            <w:tcW w:w="7958"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 серцевий індекс</w:t>
            </w:r>
          </w:p>
        </w:tc>
      </w:tr>
      <w:tr w:rsidR="00021D6B" w:rsidRPr="00E75617" w:rsidTr="00A46E66">
        <w:trPr>
          <w:trHeight w:val="475"/>
        </w:trPr>
        <w:tc>
          <w:tcPr>
            <w:tcW w:w="1222"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СС</w:t>
            </w:r>
          </w:p>
        </w:tc>
        <w:tc>
          <w:tcPr>
            <w:tcW w:w="7958"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–соматотипова стабільність</w:t>
            </w:r>
          </w:p>
        </w:tc>
      </w:tr>
      <w:tr w:rsidR="00021D6B" w:rsidRPr="00E75617" w:rsidTr="00A46E66">
        <w:trPr>
          <w:trHeight w:val="475"/>
        </w:trPr>
        <w:tc>
          <w:tcPr>
            <w:tcW w:w="1222"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СТ</w:t>
            </w:r>
          </w:p>
        </w:tc>
        <w:tc>
          <w:tcPr>
            <w:tcW w:w="7958"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 ситуаційна тривожність</w:t>
            </w:r>
          </w:p>
        </w:tc>
      </w:tr>
      <w:tr w:rsidR="00021D6B" w:rsidRPr="00E75617" w:rsidTr="00A46E66">
        <w:trPr>
          <w:trHeight w:val="475"/>
        </w:trPr>
        <w:tc>
          <w:tcPr>
            <w:tcW w:w="1222"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СР</w:t>
            </w:r>
          </w:p>
        </w:tc>
        <w:tc>
          <w:tcPr>
            <w:tcW w:w="7958"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 серцевий ритм</w:t>
            </w:r>
          </w:p>
        </w:tc>
      </w:tr>
      <w:tr w:rsidR="00021D6B" w:rsidRPr="00E75617" w:rsidTr="00A46E66">
        <w:trPr>
          <w:trHeight w:val="475"/>
        </w:trPr>
        <w:tc>
          <w:tcPr>
            <w:tcW w:w="1222"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ТА</w:t>
            </w:r>
          </w:p>
        </w:tc>
        <w:tc>
          <w:tcPr>
            <w:tcW w:w="7958"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 тонус артерій</w:t>
            </w:r>
          </w:p>
        </w:tc>
      </w:tr>
      <w:tr w:rsidR="00021D6B" w:rsidRPr="00E75617" w:rsidTr="00A46E66">
        <w:trPr>
          <w:trHeight w:val="475"/>
        </w:trPr>
        <w:tc>
          <w:tcPr>
            <w:tcW w:w="1222"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ТР</w:t>
            </w:r>
          </w:p>
        </w:tc>
        <w:tc>
          <w:tcPr>
            <w:tcW w:w="7958"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 сумарна потужність спектру</w:t>
            </w:r>
          </w:p>
        </w:tc>
      </w:tr>
      <w:tr w:rsidR="00021D6B" w:rsidRPr="00E75617" w:rsidTr="00A46E66">
        <w:trPr>
          <w:trHeight w:val="475"/>
        </w:trPr>
        <w:tc>
          <w:tcPr>
            <w:tcW w:w="1222"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УЗД</w:t>
            </w:r>
          </w:p>
        </w:tc>
        <w:tc>
          <w:tcPr>
            <w:tcW w:w="7958"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 ультразвукове обстеження</w:t>
            </w:r>
          </w:p>
        </w:tc>
      </w:tr>
      <w:tr w:rsidR="00021D6B" w:rsidRPr="00E75617" w:rsidTr="00A46E66">
        <w:trPr>
          <w:trHeight w:val="475"/>
        </w:trPr>
        <w:tc>
          <w:tcPr>
            <w:tcW w:w="1222"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УО</w:t>
            </w:r>
          </w:p>
        </w:tc>
        <w:tc>
          <w:tcPr>
            <w:tcW w:w="7958"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 ударний об</w:t>
            </w:r>
            <w:r w:rsidRPr="00E75617">
              <w:rPr>
                <w:sz w:val="28"/>
                <w:szCs w:val="28"/>
                <w:lang w:val="en-US"/>
              </w:rPr>
              <w:t>’</w:t>
            </w:r>
            <w:r w:rsidRPr="00E75617">
              <w:rPr>
                <w:sz w:val="28"/>
                <w:szCs w:val="28"/>
                <w:lang w:val="uk-UA"/>
              </w:rPr>
              <w:t>єм</w:t>
            </w:r>
          </w:p>
        </w:tc>
      </w:tr>
      <w:tr w:rsidR="00021D6B" w:rsidRPr="00E75617" w:rsidTr="00A46E66">
        <w:trPr>
          <w:trHeight w:val="475"/>
        </w:trPr>
        <w:tc>
          <w:tcPr>
            <w:tcW w:w="1222"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ФВ</w:t>
            </w:r>
          </w:p>
        </w:tc>
        <w:tc>
          <w:tcPr>
            <w:tcW w:w="7958"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 фракція вигнання</w:t>
            </w:r>
          </w:p>
        </w:tc>
      </w:tr>
      <w:tr w:rsidR="00021D6B" w:rsidRPr="00E75617" w:rsidTr="00A46E66">
        <w:trPr>
          <w:trHeight w:val="475"/>
        </w:trPr>
        <w:tc>
          <w:tcPr>
            <w:tcW w:w="1222"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ХОК</w:t>
            </w:r>
          </w:p>
        </w:tc>
        <w:tc>
          <w:tcPr>
            <w:tcW w:w="7958"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 хвилинний об</w:t>
            </w:r>
            <w:r w:rsidRPr="00E75617">
              <w:rPr>
                <w:sz w:val="28"/>
                <w:szCs w:val="28"/>
                <w:lang w:val="en-US"/>
              </w:rPr>
              <w:t>’</w:t>
            </w:r>
            <w:r w:rsidRPr="00E75617">
              <w:rPr>
                <w:sz w:val="28"/>
                <w:szCs w:val="28"/>
                <w:lang w:val="uk-UA"/>
              </w:rPr>
              <w:t>єм кровообігу</w:t>
            </w:r>
          </w:p>
        </w:tc>
      </w:tr>
      <w:tr w:rsidR="00021D6B" w:rsidRPr="00E75617" w:rsidTr="00A46E66">
        <w:trPr>
          <w:trHeight w:val="475"/>
        </w:trPr>
        <w:tc>
          <w:tcPr>
            <w:tcW w:w="1222"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ЧСС</w:t>
            </w:r>
          </w:p>
        </w:tc>
        <w:tc>
          <w:tcPr>
            <w:tcW w:w="7958"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 частота серцевих скорочень</w:t>
            </w:r>
          </w:p>
        </w:tc>
      </w:tr>
      <w:tr w:rsidR="00021D6B" w:rsidRPr="00E75617" w:rsidTr="00A46E66">
        <w:trPr>
          <w:trHeight w:val="475"/>
        </w:trPr>
        <w:tc>
          <w:tcPr>
            <w:tcW w:w="1222"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lastRenderedPageBreak/>
              <w:t>ША</w:t>
            </w:r>
          </w:p>
        </w:tc>
        <w:tc>
          <w:tcPr>
            <w:tcW w:w="7958"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 шкільна адаптація</w:t>
            </w:r>
          </w:p>
        </w:tc>
      </w:tr>
      <w:tr w:rsidR="00021D6B" w:rsidRPr="00E75617" w:rsidTr="00A46E66">
        <w:trPr>
          <w:trHeight w:val="475"/>
        </w:trPr>
        <w:tc>
          <w:tcPr>
            <w:tcW w:w="1222"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ШТ</w:t>
            </w:r>
          </w:p>
        </w:tc>
        <w:tc>
          <w:tcPr>
            <w:tcW w:w="7958"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 шкільна тривожність</w:t>
            </w:r>
          </w:p>
        </w:tc>
      </w:tr>
      <w:tr w:rsidR="00021D6B" w:rsidRPr="00E75617" w:rsidTr="00A46E66">
        <w:trPr>
          <w:trHeight w:val="475"/>
        </w:trPr>
        <w:tc>
          <w:tcPr>
            <w:tcW w:w="1222"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ШОЕ</w:t>
            </w:r>
          </w:p>
        </w:tc>
        <w:tc>
          <w:tcPr>
            <w:tcW w:w="7958"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 швидкість осідання еритроцитів</w:t>
            </w:r>
          </w:p>
        </w:tc>
      </w:tr>
      <w:tr w:rsidR="00021D6B" w:rsidRPr="00E75617" w:rsidTr="00A46E66">
        <w:trPr>
          <w:trHeight w:val="475"/>
        </w:trPr>
        <w:tc>
          <w:tcPr>
            <w:tcW w:w="1222"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АМо</w:t>
            </w:r>
          </w:p>
        </w:tc>
        <w:tc>
          <w:tcPr>
            <w:tcW w:w="7958"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 амплітуда моди</w:t>
            </w:r>
          </w:p>
        </w:tc>
      </w:tr>
      <w:tr w:rsidR="00021D6B" w:rsidRPr="00E75617" w:rsidTr="00A46E66">
        <w:trPr>
          <w:trHeight w:val="475"/>
        </w:trPr>
        <w:tc>
          <w:tcPr>
            <w:tcW w:w="1222" w:type="dxa"/>
            <w:tcBorders>
              <w:top w:val="nil"/>
              <w:left w:val="nil"/>
              <w:bottom w:val="nil"/>
              <w:right w:val="nil"/>
            </w:tcBorders>
          </w:tcPr>
          <w:p w:rsidR="00021D6B" w:rsidRPr="00E75617" w:rsidRDefault="00021D6B" w:rsidP="00A46E66">
            <w:pPr>
              <w:spacing w:line="336" w:lineRule="auto"/>
              <w:jc w:val="both"/>
              <w:rPr>
                <w:sz w:val="28"/>
                <w:szCs w:val="28"/>
                <w:lang w:val="en-US"/>
              </w:rPr>
            </w:pPr>
            <w:r w:rsidRPr="00E75617">
              <w:rPr>
                <w:sz w:val="28"/>
                <w:szCs w:val="28"/>
                <w:lang w:val="en-US"/>
              </w:rPr>
              <w:t>HL</w:t>
            </w:r>
          </w:p>
        </w:tc>
        <w:tc>
          <w:tcPr>
            <w:tcW w:w="7958"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 високочастотна компонента</w:t>
            </w:r>
          </w:p>
        </w:tc>
      </w:tr>
      <w:tr w:rsidR="00021D6B" w:rsidRPr="00E75617" w:rsidTr="00A46E66">
        <w:trPr>
          <w:trHeight w:val="475"/>
        </w:trPr>
        <w:tc>
          <w:tcPr>
            <w:tcW w:w="1222" w:type="dxa"/>
            <w:tcBorders>
              <w:top w:val="nil"/>
              <w:left w:val="nil"/>
              <w:bottom w:val="nil"/>
              <w:right w:val="nil"/>
            </w:tcBorders>
          </w:tcPr>
          <w:p w:rsidR="00021D6B" w:rsidRPr="00E75617" w:rsidRDefault="00021D6B" w:rsidP="00A46E66">
            <w:pPr>
              <w:spacing w:line="336" w:lineRule="auto"/>
              <w:jc w:val="both"/>
              <w:rPr>
                <w:sz w:val="28"/>
                <w:szCs w:val="28"/>
                <w:lang w:val="en-US"/>
              </w:rPr>
            </w:pPr>
            <w:r w:rsidRPr="00E75617">
              <w:rPr>
                <w:sz w:val="28"/>
                <w:szCs w:val="28"/>
                <w:lang w:val="en-US"/>
              </w:rPr>
              <w:t>HF</w:t>
            </w:r>
          </w:p>
        </w:tc>
        <w:tc>
          <w:tcPr>
            <w:tcW w:w="7958"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 дихальні хвилі</w:t>
            </w:r>
          </w:p>
        </w:tc>
      </w:tr>
      <w:tr w:rsidR="00021D6B" w:rsidRPr="00E75617" w:rsidTr="00A46E66">
        <w:trPr>
          <w:trHeight w:val="475"/>
        </w:trPr>
        <w:tc>
          <w:tcPr>
            <w:tcW w:w="1222" w:type="dxa"/>
            <w:tcBorders>
              <w:top w:val="nil"/>
              <w:left w:val="nil"/>
              <w:bottom w:val="nil"/>
              <w:right w:val="nil"/>
            </w:tcBorders>
          </w:tcPr>
          <w:p w:rsidR="00021D6B" w:rsidRPr="00E75617" w:rsidRDefault="00021D6B" w:rsidP="00A46E66">
            <w:pPr>
              <w:spacing w:line="336" w:lineRule="auto"/>
              <w:jc w:val="both"/>
              <w:rPr>
                <w:sz w:val="28"/>
                <w:szCs w:val="28"/>
                <w:lang w:val="en-US"/>
              </w:rPr>
            </w:pPr>
            <w:r w:rsidRPr="00E75617">
              <w:rPr>
                <w:sz w:val="28"/>
                <w:szCs w:val="28"/>
                <w:lang w:val="en-US"/>
              </w:rPr>
              <w:t>LF</w:t>
            </w:r>
          </w:p>
        </w:tc>
        <w:tc>
          <w:tcPr>
            <w:tcW w:w="7958"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 повільні хвилі першого порядку</w:t>
            </w:r>
          </w:p>
        </w:tc>
      </w:tr>
      <w:tr w:rsidR="00021D6B" w:rsidRPr="00E75617" w:rsidTr="00A46E66">
        <w:trPr>
          <w:trHeight w:val="475"/>
        </w:trPr>
        <w:tc>
          <w:tcPr>
            <w:tcW w:w="1222"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Мо</w:t>
            </w:r>
          </w:p>
        </w:tc>
        <w:tc>
          <w:tcPr>
            <w:tcW w:w="7958"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 мода</w:t>
            </w:r>
          </w:p>
        </w:tc>
      </w:tr>
      <w:tr w:rsidR="00021D6B" w:rsidRPr="00E75617" w:rsidTr="00A46E66">
        <w:trPr>
          <w:trHeight w:val="475"/>
        </w:trPr>
        <w:tc>
          <w:tcPr>
            <w:tcW w:w="1222" w:type="dxa"/>
            <w:tcBorders>
              <w:top w:val="nil"/>
              <w:left w:val="nil"/>
              <w:bottom w:val="nil"/>
              <w:right w:val="nil"/>
            </w:tcBorders>
          </w:tcPr>
          <w:p w:rsidR="00021D6B" w:rsidRPr="00E75617" w:rsidRDefault="00021D6B" w:rsidP="00A46E66">
            <w:pPr>
              <w:spacing w:line="336" w:lineRule="auto"/>
              <w:jc w:val="both"/>
              <w:rPr>
                <w:sz w:val="28"/>
                <w:szCs w:val="28"/>
                <w:lang w:val="en-US"/>
              </w:rPr>
            </w:pPr>
            <w:r w:rsidRPr="00E75617">
              <w:rPr>
                <w:sz w:val="28"/>
                <w:szCs w:val="28"/>
                <w:lang w:val="en-US"/>
              </w:rPr>
              <w:t>NF</w:t>
            </w:r>
          </w:p>
        </w:tc>
        <w:tc>
          <w:tcPr>
            <w:tcW w:w="7958"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 інтуїтивно-емоційний психологічний тип</w:t>
            </w:r>
          </w:p>
        </w:tc>
      </w:tr>
      <w:tr w:rsidR="00021D6B" w:rsidRPr="00E75617" w:rsidTr="00A46E66">
        <w:trPr>
          <w:trHeight w:val="475"/>
        </w:trPr>
        <w:tc>
          <w:tcPr>
            <w:tcW w:w="1222"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en-US"/>
              </w:rPr>
              <w:t>NT</w:t>
            </w:r>
          </w:p>
        </w:tc>
        <w:tc>
          <w:tcPr>
            <w:tcW w:w="7958" w:type="dxa"/>
            <w:tcBorders>
              <w:top w:val="nil"/>
              <w:left w:val="nil"/>
              <w:bottom w:val="nil"/>
              <w:right w:val="nil"/>
            </w:tcBorders>
          </w:tcPr>
          <w:p w:rsidR="00021D6B" w:rsidRPr="00E75617" w:rsidRDefault="00021D6B" w:rsidP="00A46E66">
            <w:pPr>
              <w:spacing w:line="336" w:lineRule="auto"/>
              <w:jc w:val="both"/>
              <w:rPr>
                <w:sz w:val="28"/>
                <w:szCs w:val="28"/>
              </w:rPr>
            </w:pPr>
            <w:r w:rsidRPr="00E75617">
              <w:rPr>
                <w:sz w:val="28"/>
                <w:szCs w:val="28"/>
                <w:lang w:val="uk-UA"/>
              </w:rPr>
              <w:t>– інтуїтивно-раціональний психологічний тип</w:t>
            </w:r>
          </w:p>
        </w:tc>
      </w:tr>
      <w:tr w:rsidR="00021D6B" w:rsidRPr="00E75617" w:rsidTr="00A46E66">
        <w:trPr>
          <w:trHeight w:val="475"/>
        </w:trPr>
        <w:tc>
          <w:tcPr>
            <w:tcW w:w="1222" w:type="dxa"/>
            <w:tcBorders>
              <w:top w:val="nil"/>
              <w:left w:val="nil"/>
              <w:bottom w:val="nil"/>
              <w:right w:val="nil"/>
            </w:tcBorders>
          </w:tcPr>
          <w:p w:rsidR="00021D6B" w:rsidRPr="00E75617" w:rsidRDefault="00021D6B" w:rsidP="00A46E66">
            <w:pPr>
              <w:spacing w:line="336" w:lineRule="auto"/>
              <w:jc w:val="both"/>
              <w:rPr>
                <w:sz w:val="28"/>
                <w:szCs w:val="28"/>
                <w:lang w:val="en-US"/>
              </w:rPr>
            </w:pPr>
            <w:r w:rsidRPr="00E75617">
              <w:rPr>
                <w:sz w:val="28"/>
                <w:szCs w:val="28"/>
                <w:lang w:val="en-US"/>
              </w:rPr>
              <w:t>SDNN</w:t>
            </w:r>
          </w:p>
        </w:tc>
        <w:tc>
          <w:tcPr>
            <w:tcW w:w="7958"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 середнє квадратичне відхилення</w:t>
            </w:r>
          </w:p>
        </w:tc>
      </w:tr>
      <w:tr w:rsidR="00021D6B" w:rsidRPr="00E75617" w:rsidTr="00A46E66">
        <w:trPr>
          <w:trHeight w:val="475"/>
        </w:trPr>
        <w:tc>
          <w:tcPr>
            <w:tcW w:w="1222" w:type="dxa"/>
            <w:tcBorders>
              <w:top w:val="nil"/>
              <w:left w:val="nil"/>
              <w:bottom w:val="nil"/>
              <w:right w:val="nil"/>
            </w:tcBorders>
          </w:tcPr>
          <w:p w:rsidR="00021D6B" w:rsidRPr="00E75617" w:rsidRDefault="00021D6B" w:rsidP="00A46E66">
            <w:pPr>
              <w:spacing w:line="336" w:lineRule="auto"/>
              <w:jc w:val="both"/>
              <w:rPr>
                <w:sz w:val="28"/>
                <w:szCs w:val="28"/>
                <w:lang w:val="en-US"/>
              </w:rPr>
            </w:pPr>
            <w:r w:rsidRPr="00E75617">
              <w:rPr>
                <w:sz w:val="28"/>
                <w:szCs w:val="28"/>
                <w:lang w:val="en-US"/>
              </w:rPr>
              <w:t>SJ</w:t>
            </w:r>
          </w:p>
        </w:tc>
        <w:tc>
          <w:tcPr>
            <w:tcW w:w="7958"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 сенсорно-плануючий психологічний тип</w:t>
            </w:r>
          </w:p>
        </w:tc>
      </w:tr>
      <w:tr w:rsidR="00021D6B" w:rsidRPr="00E75617" w:rsidTr="00A46E66">
        <w:trPr>
          <w:trHeight w:val="475"/>
        </w:trPr>
        <w:tc>
          <w:tcPr>
            <w:tcW w:w="1222" w:type="dxa"/>
            <w:tcBorders>
              <w:top w:val="nil"/>
              <w:left w:val="nil"/>
              <w:bottom w:val="nil"/>
              <w:right w:val="nil"/>
            </w:tcBorders>
          </w:tcPr>
          <w:p w:rsidR="00021D6B" w:rsidRPr="00E75617" w:rsidRDefault="00021D6B" w:rsidP="00A46E66">
            <w:pPr>
              <w:spacing w:line="336" w:lineRule="auto"/>
              <w:jc w:val="both"/>
              <w:rPr>
                <w:sz w:val="28"/>
                <w:szCs w:val="28"/>
                <w:lang w:val="en-US"/>
              </w:rPr>
            </w:pPr>
            <w:r w:rsidRPr="00E75617">
              <w:rPr>
                <w:sz w:val="28"/>
                <w:szCs w:val="28"/>
                <w:lang w:val="en-US"/>
              </w:rPr>
              <w:t>SP</w:t>
            </w:r>
          </w:p>
        </w:tc>
        <w:tc>
          <w:tcPr>
            <w:tcW w:w="7958"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 сенсорно-спонтанний психологічний тип</w:t>
            </w:r>
          </w:p>
        </w:tc>
      </w:tr>
      <w:tr w:rsidR="00021D6B" w:rsidRPr="00E75617" w:rsidTr="00A46E66">
        <w:trPr>
          <w:trHeight w:val="475"/>
        </w:trPr>
        <w:tc>
          <w:tcPr>
            <w:tcW w:w="1222" w:type="dxa"/>
            <w:tcBorders>
              <w:top w:val="nil"/>
              <w:left w:val="nil"/>
              <w:bottom w:val="nil"/>
              <w:right w:val="nil"/>
            </w:tcBorders>
          </w:tcPr>
          <w:p w:rsidR="00021D6B" w:rsidRPr="00E75617" w:rsidRDefault="00021D6B" w:rsidP="00A46E66">
            <w:pPr>
              <w:spacing w:line="336" w:lineRule="auto"/>
              <w:jc w:val="both"/>
              <w:rPr>
                <w:sz w:val="28"/>
                <w:szCs w:val="28"/>
                <w:lang w:val="en-US"/>
              </w:rPr>
            </w:pPr>
            <w:r w:rsidRPr="00E75617">
              <w:rPr>
                <w:sz w:val="28"/>
                <w:szCs w:val="28"/>
                <w:lang w:val="en-US"/>
              </w:rPr>
              <w:t>VLF</w:t>
            </w:r>
          </w:p>
        </w:tc>
        <w:tc>
          <w:tcPr>
            <w:tcW w:w="7958" w:type="dxa"/>
            <w:tcBorders>
              <w:top w:val="nil"/>
              <w:left w:val="nil"/>
              <w:bottom w:val="nil"/>
              <w:right w:val="nil"/>
            </w:tcBorders>
          </w:tcPr>
          <w:p w:rsidR="00021D6B" w:rsidRPr="00E75617" w:rsidRDefault="00021D6B" w:rsidP="00A46E66">
            <w:pPr>
              <w:spacing w:line="336" w:lineRule="auto"/>
              <w:jc w:val="both"/>
              <w:rPr>
                <w:sz w:val="28"/>
                <w:szCs w:val="28"/>
                <w:lang w:val="uk-UA"/>
              </w:rPr>
            </w:pPr>
            <w:r w:rsidRPr="00E75617">
              <w:rPr>
                <w:sz w:val="28"/>
                <w:szCs w:val="28"/>
                <w:lang w:val="uk-UA"/>
              </w:rPr>
              <w:t>– повільні хвилі другого порядку</w:t>
            </w:r>
          </w:p>
        </w:tc>
      </w:tr>
    </w:tbl>
    <w:p w:rsidR="00021D6B" w:rsidRDefault="00021D6B" w:rsidP="00021D6B">
      <w:pPr>
        <w:jc w:val="center"/>
        <w:rPr>
          <w:lang w:val="uk-UA"/>
        </w:rPr>
      </w:pPr>
    </w:p>
    <w:p w:rsidR="00021D6B" w:rsidRPr="00823173" w:rsidRDefault="00021D6B" w:rsidP="00021D6B">
      <w:pPr>
        <w:spacing w:line="360" w:lineRule="auto"/>
        <w:jc w:val="center"/>
        <w:rPr>
          <w:sz w:val="28"/>
          <w:szCs w:val="28"/>
          <w:lang w:val="uk-UA"/>
        </w:rPr>
      </w:pPr>
      <w:r>
        <w:rPr>
          <w:sz w:val="28"/>
          <w:szCs w:val="28"/>
          <w:lang w:val="uk-UA"/>
        </w:rPr>
        <w:br w:type="page"/>
      </w:r>
      <w:r w:rsidRPr="00823173">
        <w:rPr>
          <w:sz w:val="28"/>
          <w:szCs w:val="28"/>
          <w:lang w:val="uk-UA"/>
        </w:rPr>
        <w:lastRenderedPageBreak/>
        <w:t>ВСТУП</w:t>
      </w:r>
    </w:p>
    <w:p w:rsidR="00021D6B" w:rsidRPr="00327D78" w:rsidRDefault="00021D6B" w:rsidP="00021D6B">
      <w:pPr>
        <w:spacing w:line="360" w:lineRule="auto"/>
        <w:jc w:val="center"/>
        <w:rPr>
          <w:b/>
          <w:sz w:val="28"/>
          <w:szCs w:val="28"/>
          <w:lang w:val="uk-UA"/>
        </w:rPr>
      </w:pPr>
    </w:p>
    <w:p w:rsidR="00021D6B" w:rsidRPr="008D09B1" w:rsidRDefault="00021D6B" w:rsidP="00021D6B">
      <w:pPr>
        <w:spacing w:line="360" w:lineRule="auto"/>
        <w:jc w:val="both"/>
        <w:rPr>
          <w:sz w:val="28"/>
          <w:szCs w:val="28"/>
          <w:lang w:val="uk-UA"/>
        </w:rPr>
      </w:pPr>
      <w:r w:rsidRPr="00327D78">
        <w:rPr>
          <w:lang w:val="uk-UA"/>
        </w:rPr>
        <w:tab/>
      </w:r>
      <w:r w:rsidRPr="00823173">
        <w:rPr>
          <w:b/>
          <w:sz w:val="28"/>
          <w:szCs w:val="28"/>
          <w:lang w:val="uk-UA"/>
        </w:rPr>
        <w:t>Актуальність проблеми.</w:t>
      </w:r>
      <w:r>
        <w:rPr>
          <w:lang w:val="uk-UA"/>
        </w:rPr>
        <w:t xml:space="preserve"> </w:t>
      </w:r>
      <w:r w:rsidRPr="008D09B1">
        <w:rPr>
          <w:sz w:val="28"/>
          <w:szCs w:val="28"/>
          <w:lang w:val="uk-UA"/>
        </w:rPr>
        <w:t>В Україні, на тлі несприятливої демографічної ситуації, зберігається тенденція  до погіршення показників соматичного та нервово-психічного здоров’я дітей у всі вікові періоди їх життя</w:t>
      </w:r>
      <w:r>
        <w:rPr>
          <w:sz w:val="28"/>
          <w:szCs w:val="28"/>
          <w:lang w:val="uk-UA"/>
        </w:rPr>
        <w:t>.</w:t>
      </w:r>
      <w:r w:rsidRPr="008D09B1">
        <w:rPr>
          <w:sz w:val="28"/>
          <w:szCs w:val="28"/>
          <w:lang w:val="uk-UA"/>
        </w:rPr>
        <w:t xml:space="preserve"> Особливу уваг</w:t>
      </w:r>
      <w:r>
        <w:rPr>
          <w:sz w:val="28"/>
          <w:szCs w:val="28"/>
          <w:lang w:val="uk-UA"/>
        </w:rPr>
        <w:t>у потребує проблема збереження та</w:t>
      </w:r>
      <w:r w:rsidRPr="008D09B1">
        <w:rPr>
          <w:sz w:val="28"/>
          <w:szCs w:val="28"/>
          <w:lang w:val="uk-UA"/>
        </w:rPr>
        <w:t xml:space="preserve"> покращення здоров’я школярів, насамперед, молодших класів, оскільки протягом шкільного навчання здоров’я дітей не зберігається, а має місце його погіршення [</w:t>
      </w:r>
      <w:r>
        <w:rPr>
          <w:sz w:val="28"/>
          <w:szCs w:val="28"/>
          <w:lang w:val="uk-UA"/>
        </w:rPr>
        <w:t>4, 61, 80, 102</w:t>
      </w:r>
      <w:r w:rsidRPr="008D09B1">
        <w:rPr>
          <w:sz w:val="28"/>
          <w:szCs w:val="28"/>
          <w:lang w:val="uk-UA"/>
        </w:rPr>
        <w:t>]. Це пов’язано з дією на дитячий організм цілого спектру факторів, серед яких несприятливі чинники біологічного, екологічного характеру, мікросоціального оточення, стреси, неадекватні фізичні та розумові навантаження під час навчання в школі, а для дітей, котрі вперше йдуть до школи, це зміна соціального статусу дитини. Тому</w:t>
      </w:r>
      <w:r>
        <w:rPr>
          <w:sz w:val="28"/>
          <w:szCs w:val="28"/>
          <w:lang w:val="uk-UA"/>
        </w:rPr>
        <w:t>,</w:t>
      </w:r>
      <w:r w:rsidRPr="008D09B1">
        <w:rPr>
          <w:sz w:val="28"/>
          <w:szCs w:val="28"/>
          <w:lang w:val="uk-UA"/>
        </w:rPr>
        <w:t xml:space="preserve"> у теперішній час багато уваги приділяється вивченню процесів адаптації дитини у школі. </w:t>
      </w:r>
    </w:p>
    <w:p w:rsidR="00021D6B" w:rsidRPr="008D09B1" w:rsidRDefault="00021D6B" w:rsidP="00021D6B">
      <w:pPr>
        <w:spacing w:line="360" w:lineRule="auto"/>
        <w:ind w:right="-6" w:firstLine="720"/>
        <w:jc w:val="both"/>
        <w:rPr>
          <w:sz w:val="28"/>
          <w:szCs w:val="28"/>
          <w:lang w:val="uk-UA"/>
        </w:rPr>
      </w:pPr>
      <w:r w:rsidRPr="008D09B1">
        <w:rPr>
          <w:sz w:val="28"/>
          <w:szCs w:val="28"/>
          <w:lang w:val="uk-UA"/>
        </w:rPr>
        <w:t>За даними літератури</w:t>
      </w:r>
      <w:r>
        <w:rPr>
          <w:sz w:val="28"/>
          <w:szCs w:val="28"/>
          <w:lang w:val="uk-UA"/>
        </w:rPr>
        <w:t>,</w:t>
      </w:r>
      <w:r w:rsidRPr="008D09B1">
        <w:rPr>
          <w:sz w:val="28"/>
          <w:szCs w:val="28"/>
          <w:lang w:val="uk-UA"/>
        </w:rPr>
        <w:t xml:space="preserve"> серед функціональних розладів організму дітей переважають вегетативні дисфункції</w:t>
      </w:r>
      <w:r>
        <w:rPr>
          <w:sz w:val="28"/>
          <w:szCs w:val="28"/>
          <w:lang w:val="uk-UA"/>
        </w:rPr>
        <w:t xml:space="preserve"> (ВД)</w:t>
      </w:r>
      <w:r w:rsidRPr="008D09B1">
        <w:rPr>
          <w:sz w:val="28"/>
          <w:szCs w:val="28"/>
          <w:lang w:val="uk-UA"/>
        </w:rPr>
        <w:t xml:space="preserve">. Згідно досліджень </w:t>
      </w:r>
      <w:r w:rsidRPr="002F169A">
        <w:rPr>
          <w:sz w:val="28"/>
          <w:szCs w:val="28"/>
        </w:rPr>
        <w:t>[81]</w:t>
      </w:r>
      <w:r w:rsidRPr="008D09B1">
        <w:rPr>
          <w:sz w:val="28"/>
          <w:szCs w:val="28"/>
          <w:lang w:val="uk-UA"/>
        </w:rPr>
        <w:t xml:space="preserve">, вони виявляються у 20 % загальної популяції дітей і зберігаються </w:t>
      </w:r>
      <w:r>
        <w:rPr>
          <w:sz w:val="28"/>
          <w:szCs w:val="28"/>
          <w:lang w:val="uk-UA"/>
        </w:rPr>
        <w:t>в</w:t>
      </w:r>
      <w:r w:rsidRPr="008D09B1">
        <w:rPr>
          <w:sz w:val="28"/>
          <w:szCs w:val="28"/>
          <w:lang w:val="uk-UA"/>
        </w:rPr>
        <w:t xml:space="preserve"> підлітковому віці у 33 % дітей. Відомо, що на відміну від дорослих, різні функціональні порушення органів </w:t>
      </w:r>
      <w:r>
        <w:rPr>
          <w:sz w:val="28"/>
          <w:szCs w:val="28"/>
          <w:lang w:val="uk-UA"/>
        </w:rPr>
        <w:t>та</w:t>
      </w:r>
      <w:r w:rsidRPr="008D09B1">
        <w:rPr>
          <w:sz w:val="28"/>
          <w:szCs w:val="28"/>
          <w:lang w:val="uk-UA"/>
        </w:rPr>
        <w:t xml:space="preserve"> систем у дітей, в тому числі і вегетативні, є не тільки факторами ризику формування соматичної патології, а і факторами, що впливають на їх фізичний та психічний розвиток.</w:t>
      </w:r>
    </w:p>
    <w:p w:rsidR="00021D6B" w:rsidRPr="008D09B1" w:rsidRDefault="00021D6B" w:rsidP="00021D6B">
      <w:pPr>
        <w:spacing w:line="360" w:lineRule="auto"/>
        <w:ind w:right="-6" w:firstLine="720"/>
        <w:jc w:val="both"/>
        <w:rPr>
          <w:sz w:val="28"/>
          <w:szCs w:val="28"/>
          <w:lang w:val="uk-UA"/>
        </w:rPr>
      </w:pPr>
      <w:r w:rsidRPr="008D09B1">
        <w:rPr>
          <w:sz w:val="28"/>
          <w:szCs w:val="28"/>
          <w:lang w:val="uk-UA"/>
        </w:rPr>
        <w:t xml:space="preserve">Хоча </w:t>
      </w:r>
      <w:r>
        <w:rPr>
          <w:sz w:val="28"/>
          <w:szCs w:val="28"/>
          <w:lang w:val="uk-UA"/>
        </w:rPr>
        <w:t>ВД</w:t>
      </w:r>
      <w:r w:rsidRPr="008D09B1">
        <w:rPr>
          <w:sz w:val="28"/>
          <w:szCs w:val="28"/>
          <w:lang w:val="uk-UA"/>
        </w:rPr>
        <w:t xml:space="preserve"> частіше спостерігаю</w:t>
      </w:r>
      <w:r>
        <w:rPr>
          <w:sz w:val="28"/>
          <w:szCs w:val="28"/>
          <w:lang w:val="uk-UA"/>
        </w:rPr>
        <w:t>ться у дітей передпубертатного та</w:t>
      </w:r>
      <w:r w:rsidRPr="008D09B1">
        <w:rPr>
          <w:sz w:val="28"/>
          <w:szCs w:val="28"/>
          <w:lang w:val="uk-UA"/>
        </w:rPr>
        <w:t xml:space="preserve"> пубертатного віку, вони можуть розвинутися й у більш ранньому віці, особливо у дітей молодшого шкільного віку, коли фізіологічні зміни дитячого організму співпадають із змінами соціальними. Це часто пов’язано із зривом адаптаційних реакцій організму дитини, з так званим синдромом «шкільної дезадаптації», як</w:t>
      </w:r>
      <w:r>
        <w:rPr>
          <w:sz w:val="28"/>
          <w:szCs w:val="28"/>
          <w:lang w:val="uk-UA"/>
        </w:rPr>
        <w:t>ий</w:t>
      </w:r>
      <w:r w:rsidRPr="008D09B1">
        <w:rPr>
          <w:sz w:val="28"/>
          <w:szCs w:val="28"/>
          <w:lang w:val="uk-UA"/>
        </w:rPr>
        <w:t xml:space="preserve"> є результатом взаємодії </w:t>
      </w:r>
      <w:r>
        <w:rPr>
          <w:sz w:val="28"/>
          <w:szCs w:val="28"/>
          <w:lang w:val="uk-UA"/>
        </w:rPr>
        <w:t xml:space="preserve">ряду несприятливих </w:t>
      </w:r>
      <w:r w:rsidRPr="008D09B1">
        <w:rPr>
          <w:sz w:val="28"/>
          <w:szCs w:val="28"/>
          <w:lang w:val="uk-UA"/>
        </w:rPr>
        <w:t xml:space="preserve">біологічних, </w:t>
      </w:r>
      <w:r w:rsidRPr="008D09B1">
        <w:rPr>
          <w:sz w:val="28"/>
          <w:szCs w:val="28"/>
          <w:lang w:val="uk-UA"/>
        </w:rPr>
        <w:lastRenderedPageBreak/>
        <w:t>психологічних та соціальних факторів. Тому</w:t>
      </w:r>
      <w:r>
        <w:rPr>
          <w:sz w:val="28"/>
          <w:szCs w:val="28"/>
          <w:lang w:val="uk-UA"/>
        </w:rPr>
        <w:t>,</w:t>
      </w:r>
      <w:r w:rsidRPr="008D09B1">
        <w:rPr>
          <w:sz w:val="28"/>
          <w:szCs w:val="28"/>
          <w:lang w:val="uk-UA"/>
        </w:rPr>
        <w:t xml:space="preserve"> процес адаптації в цей період розвитку дитини має характер стресової реакції. Довготривале перебування в таких умовах сприяє формуванню розладів</w:t>
      </w:r>
      <w:r>
        <w:rPr>
          <w:sz w:val="28"/>
          <w:szCs w:val="28"/>
          <w:lang w:val="uk-UA"/>
        </w:rPr>
        <w:t xml:space="preserve"> здоров</w:t>
      </w:r>
      <w:r w:rsidRPr="009546DE">
        <w:rPr>
          <w:sz w:val="28"/>
          <w:szCs w:val="28"/>
        </w:rPr>
        <w:t>’</w:t>
      </w:r>
      <w:r>
        <w:rPr>
          <w:sz w:val="28"/>
          <w:szCs w:val="28"/>
          <w:lang w:val="uk-UA"/>
        </w:rPr>
        <w:t>я</w:t>
      </w:r>
      <w:r w:rsidRPr="008D09B1">
        <w:rPr>
          <w:sz w:val="28"/>
          <w:szCs w:val="28"/>
          <w:lang w:val="uk-UA"/>
        </w:rPr>
        <w:t xml:space="preserve"> з наступною появою різноманітних ознак </w:t>
      </w:r>
      <w:r>
        <w:rPr>
          <w:sz w:val="28"/>
          <w:szCs w:val="28"/>
          <w:lang w:val="uk-UA"/>
        </w:rPr>
        <w:t>ВД</w:t>
      </w:r>
      <w:r w:rsidRPr="008D09B1">
        <w:rPr>
          <w:sz w:val="28"/>
          <w:szCs w:val="28"/>
          <w:lang w:val="uk-UA"/>
        </w:rPr>
        <w:t>.</w:t>
      </w:r>
    </w:p>
    <w:p w:rsidR="00021D6B" w:rsidRPr="008D09B1" w:rsidRDefault="00021D6B" w:rsidP="00021D6B">
      <w:pPr>
        <w:spacing w:line="360" w:lineRule="auto"/>
        <w:ind w:right="-6" w:firstLine="720"/>
        <w:jc w:val="both"/>
        <w:rPr>
          <w:sz w:val="28"/>
          <w:szCs w:val="28"/>
          <w:lang w:val="uk-UA"/>
        </w:rPr>
      </w:pPr>
      <w:r>
        <w:rPr>
          <w:sz w:val="28"/>
          <w:szCs w:val="28"/>
          <w:lang w:val="uk-UA"/>
        </w:rPr>
        <w:t>В той же час</w:t>
      </w:r>
      <w:r w:rsidRPr="008D09B1">
        <w:rPr>
          <w:sz w:val="28"/>
          <w:szCs w:val="28"/>
          <w:lang w:val="uk-UA"/>
        </w:rPr>
        <w:t xml:space="preserve"> вегетативні порушення, які </w:t>
      </w:r>
      <w:r>
        <w:rPr>
          <w:sz w:val="28"/>
          <w:szCs w:val="28"/>
          <w:lang w:val="uk-UA"/>
        </w:rPr>
        <w:t>ведуть</w:t>
      </w:r>
      <w:r w:rsidRPr="008D09B1">
        <w:rPr>
          <w:sz w:val="28"/>
          <w:szCs w:val="28"/>
          <w:lang w:val="uk-UA"/>
        </w:rPr>
        <w:t xml:space="preserve"> до зриву адаптаційних можливостей організму</w:t>
      </w:r>
      <w:r>
        <w:rPr>
          <w:sz w:val="28"/>
          <w:szCs w:val="28"/>
          <w:lang w:val="uk-UA"/>
        </w:rPr>
        <w:t>,</w:t>
      </w:r>
      <w:r w:rsidRPr="008D09B1">
        <w:rPr>
          <w:sz w:val="28"/>
          <w:szCs w:val="28"/>
          <w:lang w:val="uk-UA"/>
        </w:rPr>
        <w:t xml:space="preserve"> створюють так зване «порочне коло», яке призводить до формування різних видів патології, особливо</w:t>
      </w:r>
      <w:r>
        <w:rPr>
          <w:sz w:val="28"/>
          <w:szCs w:val="28"/>
          <w:lang w:val="uk-UA"/>
        </w:rPr>
        <w:t>,</w:t>
      </w:r>
      <w:r w:rsidRPr="008D09B1">
        <w:rPr>
          <w:sz w:val="28"/>
          <w:szCs w:val="28"/>
          <w:lang w:val="uk-UA"/>
        </w:rPr>
        <w:t xml:space="preserve"> серцево-судинної системи, негативно впливає на психофізичний розвиток дитини.</w:t>
      </w:r>
    </w:p>
    <w:p w:rsidR="00021D6B" w:rsidRPr="008D09B1" w:rsidRDefault="00021D6B" w:rsidP="00021D6B">
      <w:pPr>
        <w:spacing w:line="360" w:lineRule="auto"/>
        <w:ind w:right="-6" w:firstLine="720"/>
        <w:jc w:val="both"/>
        <w:rPr>
          <w:sz w:val="28"/>
          <w:szCs w:val="28"/>
          <w:lang w:val="uk-UA"/>
        </w:rPr>
      </w:pPr>
      <w:r w:rsidRPr="008D09B1">
        <w:rPr>
          <w:sz w:val="28"/>
          <w:szCs w:val="28"/>
          <w:lang w:val="uk-UA"/>
        </w:rPr>
        <w:t>Тому</w:t>
      </w:r>
      <w:r>
        <w:rPr>
          <w:sz w:val="28"/>
          <w:szCs w:val="28"/>
          <w:lang w:val="uk-UA"/>
        </w:rPr>
        <w:t>,</w:t>
      </w:r>
      <w:r w:rsidRPr="008D09B1">
        <w:rPr>
          <w:sz w:val="28"/>
          <w:szCs w:val="28"/>
          <w:lang w:val="uk-UA"/>
        </w:rPr>
        <w:t xml:space="preserve"> дуже важливим є розробка профілактичних та реабілітаційних заходів </w:t>
      </w:r>
      <w:r w:rsidRPr="00CE420B">
        <w:rPr>
          <w:sz w:val="28"/>
          <w:szCs w:val="28"/>
          <w:lang w:val="uk-UA"/>
        </w:rPr>
        <w:t>для даного</w:t>
      </w:r>
      <w:r w:rsidRPr="008D09B1">
        <w:rPr>
          <w:sz w:val="28"/>
          <w:szCs w:val="28"/>
          <w:lang w:val="uk-UA"/>
        </w:rPr>
        <w:t xml:space="preserve"> контингенту дітей, з індивідуальним урахуванням їх фізичного та психічного здоров’я та характер</w:t>
      </w:r>
      <w:r>
        <w:rPr>
          <w:sz w:val="28"/>
          <w:szCs w:val="28"/>
          <w:lang w:val="uk-UA"/>
        </w:rPr>
        <w:t>у</w:t>
      </w:r>
      <w:r w:rsidRPr="008D09B1">
        <w:rPr>
          <w:sz w:val="28"/>
          <w:szCs w:val="28"/>
          <w:lang w:val="uk-UA"/>
        </w:rPr>
        <w:t xml:space="preserve"> вегетативних порушень.</w:t>
      </w:r>
    </w:p>
    <w:p w:rsidR="00021D6B" w:rsidRPr="002F169A" w:rsidRDefault="00021D6B" w:rsidP="00021D6B">
      <w:pPr>
        <w:spacing w:line="360" w:lineRule="auto"/>
        <w:ind w:right="-6" w:firstLine="720"/>
        <w:jc w:val="both"/>
        <w:rPr>
          <w:sz w:val="28"/>
          <w:szCs w:val="28"/>
          <w:lang w:val="uk-UA"/>
        </w:rPr>
      </w:pPr>
      <w:r>
        <w:rPr>
          <w:sz w:val="28"/>
          <w:szCs w:val="28"/>
          <w:lang w:val="uk-UA"/>
        </w:rPr>
        <w:t>На теперішній час д</w:t>
      </w:r>
      <w:r w:rsidRPr="008D09B1">
        <w:rPr>
          <w:sz w:val="28"/>
          <w:szCs w:val="28"/>
          <w:lang w:val="uk-UA"/>
        </w:rPr>
        <w:t xml:space="preserve">ля профілактики та лікування </w:t>
      </w:r>
      <w:r>
        <w:rPr>
          <w:sz w:val="28"/>
          <w:szCs w:val="28"/>
          <w:lang w:val="uk-UA"/>
        </w:rPr>
        <w:t>ВД</w:t>
      </w:r>
      <w:r w:rsidRPr="008D09B1">
        <w:rPr>
          <w:sz w:val="28"/>
          <w:szCs w:val="28"/>
          <w:lang w:val="uk-UA"/>
        </w:rPr>
        <w:t xml:space="preserve"> широко застосовують методи фітотерапії</w:t>
      </w:r>
      <w:r>
        <w:rPr>
          <w:sz w:val="28"/>
          <w:szCs w:val="28"/>
          <w:lang w:val="uk-UA"/>
        </w:rPr>
        <w:t xml:space="preserve">, які є природними, достатньо ефективними та більш безпечними для організму дитини. </w:t>
      </w:r>
      <w:r w:rsidRPr="008D09B1">
        <w:rPr>
          <w:sz w:val="28"/>
          <w:szCs w:val="28"/>
          <w:lang w:val="uk-UA"/>
        </w:rPr>
        <w:t>В ДУ «Інститут</w:t>
      </w:r>
      <w:r>
        <w:rPr>
          <w:sz w:val="28"/>
          <w:szCs w:val="28"/>
          <w:lang w:val="uk-UA"/>
        </w:rPr>
        <w:t>і</w:t>
      </w:r>
      <w:r w:rsidRPr="008D09B1">
        <w:rPr>
          <w:sz w:val="28"/>
          <w:szCs w:val="28"/>
          <w:lang w:val="uk-UA"/>
        </w:rPr>
        <w:t xml:space="preserve"> педіатрії, акушерства і гінекології АМН України» сумісно </w:t>
      </w:r>
      <w:r>
        <w:rPr>
          <w:sz w:val="28"/>
          <w:szCs w:val="28"/>
          <w:lang w:val="uk-UA"/>
        </w:rPr>
        <w:t>і</w:t>
      </w:r>
      <w:r w:rsidRPr="008D09B1">
        <w:rPr>
          <w:sz w:val="28"/>
          <w:szCs w:val="28"/>
          <w:lang w:val="uk-UA"/>
        </w:rPr>
        <w:t>з заводом «Меді-флора» була розроблена фітокомпозиція для дітей та вагітних жінок – «Релакс-флора» (ТУУ 15.8-32049120-001-2003), до складу якої входить суміш сухої форми полісолодового екстракту із пророслих зерен вівса, пшениці, ячменю, збагачених лікарськими травами – мелісою, корінням валеріани, шишками</w:t>
      </w:r>
      <w:r>
        <w:rPr>
          <w:sz w:val="28"/>
          <w:szCs w:val="28"/>
          <w:lang w:val="uk-UA"/>
        </w:rPr>
        <w:t xml:space="preserve"> хмелю, пустирником та ромашкою.</w:t>
      </w:r>
    </w:p>
    <w:p w:rsidR="00021D6B" w:rsidRPr="008D09B1" w:rsidRDefault="00021D6B" w:rsidP="00021D6B">
      <w:pPr>
        <w:shd w:val="clear" w:color="auto" w:fill="FFFFFF"/>
        <w:spacing w:line="360" w:lineRule="auto"/>
        <w:ind w:right="-6" w:firstLine="720"/>
        <w:jc w:val="both"/>
        <w:rPr>
          <w:sz w:val="28"/>
          <w:szCs w:val="28"/>
          <w:lang w:val="uk-UA"/>
        </w:rPr>
      </w:pPr>
      <w:r w:rsidRPr="008D09B1">
        <w:rPr>
          <w:sz w:val="28"/>
          <w:szCs w:val="28"/>
          <w:lang w:val="uk-UA"/>
        </w:rPr>
        <w:t>Клініко-е</w:t>
      </w:r>
      <w:r>
        <w:rPr>
          <w:sz w:val="28"/>
          <w:szCs w:val="28"/>
          <w:lang w:val="uk-UA"/>
        </w:rPr>
        <w:t>кспериментальними дослідженнями</w:t>
      </w:r>
      <w:r w:rsidRPr="008D09B1">
        <w:rPr>
          <w:sz w:val="28"/>
          <w:szCs w:val="28"/>
          <w:lang w:val="uk-UA"/>
        </w:rPr>
        <w:t xml:space="preserve"> було доведено, що полісолодові екстракти мають неспецифічну метаболічну дію, покращують обмінні процеси в організмі, мають антигіпоксичну дію. Підвищення лікувально-профілактичного ефекту «Релакс-флори» було досягнуто шляхом поєднання солодів</w:t>
      </w:r>
      <w:r>
        <w:rPr>
          <w:sz w:val="28"/>
          <w:szCs w:val="28"/>
          <w:lang w:val="uk-UA"/>
        </w:rPr>
        <w:t xml:space="preserve"> злаків</w:t>
      </w:r>
      <w:r w:rsidRPr="008D09B1">
        <w:rPr>
          <w:sz w:val="28"/>
          <w:szCs w:val="28"/>
          <w:lang w:val="uk-UA"/>
        </w:rPr>
        <w:t xml:space="preserve"> з лікарськими рослинами, які використовуються у фітотерапії вегетативних порушень. Тому</w:t>
      </w:r>
      <w:r>
        <w:rPr>
          <w:sz w:val="28"/>
          <w:szCs w:val="28"/>
          <w:lang w:val="uk-UA"/>
        </w:rPr>
        <w:t>,</w:t>
      </w:r>
      <w:r w:rsidRPr="008D09B1">
        <w:rPr>
          <w:sz w:val="28"/>
          <w:szCs w:val="28"/>
          <w:lang w:val="uk-UA"/>
        </w:rPr>
        <w:t xml:space="preserve"> доцільним було включення </w:t>
      </w:r>
      <w:r w:rsidRPr="008D09B1">
        <w:rPr>
          <w:sz w:val="28"/>
          <w:szCs w:val="28"/>
          <w:lang w:val="uk-UA"/>
        </w:rPr>
        <w:lastRenderedPageBreak/>
        <w:t xml:space="preserve">фітокомплексу «Релакс-флора» в комплекс профілактичних та реабілітаційних заходів для дітей, які мають </w:t>
      </w:r>
      <w:r>
        <w:rPr>
          <w:sz w:val="28"/>
          <w:szCs w:val="28"/>
          <w:lang w:val="uk-UA"/>
        </w:rPr>
        <w:t>ВД</w:t>
      </w:r>
      <w:r w:rsidRPr="008D09B1">
        <w:rPr>
          <w:sz w:val="28"/>
          <w:szCs w:val="28"/>
          <w:lang w:val="uk-UA"/>
        </w:rPr>
        <w:t>.</w:t>
      </w:r>
    </w:p>
    <w:p w:rsidR="00021D6B" w:rsidRPr="008D09B1" w:rsidRDefault="00021D6B" w:rsidP="00021D6B">
      <w:pPr>
        <w:shd w:val="clear" w:color="auto" w:fill="FFFFFF"/>
        <w:spacing w:line="360" w:lineRule="auto"/>
        <w:ind w:right="-6" w:firstLine="720"/>
        <w:jc w:val="both"/>
        <w:rPr>
          <w:b/>
          <w:sz w:val="28"/>
          <w:szCs w:val="28"/>
          <w:lang w:val="uk-UA"/>
        </w:rPr>
      </w:pPr>
      <w:r w:rsidRPr="008D09B1">
        <w:rPr>
          <w:b/>
          <w:sz w:val="28"/>
          <w:szCs w:val="28"/>
          <w:lang w:val="uk-UA"/>
        </w:rPr>
        <w:t>Зв’язок роботи з науковими програмами, планами, темами.</w:t>
      </w:r>
    </w:p>
    <w:p w:rsidR="00021D6B" w:rsidRPr="000302E2" w:rsidRDefault="00021D6B" w:rsidP="00021D6B">
      <w:pPr>
        <w:shd w:val="clear" w:color="auto" w:fill="FFFFFF"/>
        <w:spacing w:line="360" w:lineRule="auto"/>
        <w:ind w:right="-6" w:firstLine="720"/>
        <w:jc w:val="both"/>
        <w:rPr>
          <w:sz w:val="28"/>
          <w:szCs w:val="28"/>
          <w:lang w:val="uk-UA"/>
        </w:rPr>
      </w:pPr>
      <w:r w:rsidRPr="008D09B1">
        <w:rPr>
          <w:sz w:val="28"/>
          <w:szCs w:val="28"/>
          <w:lang w:val="uk-UA"/>
        </w:rPr>
        <w:t xml:space="preserve">Дисертаційна робота була фрагментом </w:t>
      </w:r>
      <w:r>
        <w:rPr>
          <w:sz w:val="28"/>
          <w:szCs w:val="28"/>
          <w:lang w:val="uk-UA"/>
        </w:rPr>
        <w:t xml:space="preserve">2 </w:t>
      </w:r>
      <w:r w:rsidRPr="008D09B1">
        <w:rPr>
          <w:sz w:val="28"/>
          <w:szCs w:val="28"/>
          <w:lang w:val="uk-UA"/>
        </w:rPr>
        <w:t xml:space="preserve">НДР ДУ «ІПАГ АМН України»: </w:t>
      </w:r>
      <w:r w:rsidRPr="00327D78">
        <w:rPr>
          <w:sz w:val="28"/>
          <w:szCs w:val="28"/>
          <w:lang w:val="uk-UA"/>
        </w:rPr>
        <w:t xml:space="preserve">«Патогенетичне обґрунтування та розробка біологічно активних харчових добавок на основі солодів злаків та лікарських трав для лікувально-профілактичного харчування дітей з хронічним гастродуоденітом та рецидивуючим бронхітом </w:t>
      </w:r>
      <w:r>
        <w:rPr>
          <w:sz w:val="28"/>
          <w:szCs w:val="28"/>
          <w:lang w:val="uk-UA"/>
        </w:rPr>
        <w:t xml:space="preserve">та вегетативними дисфункціями </w:t>
      </w:r>
      <w:r w:rsidRPr="00327D78">
        <w:rPr>
          <w:sz w:val="28"/>
          <w:szCs w:val="28"/>
          <w:lang w:val="uk-UA"/>
        </w:rPr>
        <w:t>на різних етапах реабілітації</w:t>
      </w:r>
      <w:r>
        <w:rPr>
          <w:sz w:val="28"/>
          <w:szCs w:val="28"/>
          <w:lang w:val="uk-UA"/>
        </w:rPr>
        <w:t>» (№ держреєстрації 01.01</w:t>
      </w:r>
      <w:r>
        <w:rPr>
          <w:sz w:val="28"/>
          <w:szCs w:val="28"/>
          <w:lang w:val="en-US"/>
        </w:rPr>
        <w:t>U</w:t>
      </w:r>
      <w:r>
        <w:rPr>
          <w:sz w:val="28"/>
          <w:szCs w:val="28"/>
          <w:lang w:val="uk-UA"/>
        </w:rPr>
        <w:t>000251) та «Фізична та психічна реабілітація порушень адаптації у дітей шкільного віку» (№ держреєстрації 0105</w:t>
      </w:r>
      <w:r>
        <w:rPr>
          <w:sz w:val="28"/>
          <w:szCs w:val="28"/>
          <w:lang w:val="en-US"/>
        </w:rPr>
        <w:t>U</w:t>
      </w:r>
      <w:r>
        <w:rPr>
          <w:sz w:val="28"/>
          <w:szCs w:val="28"/>
          <w:lang w:val="uk-UA"/>
        </w:rPr>
        <w:t>000312).</w:t>
      </w:r>
    </w:p>
    <w:p w:rsidR="00021D6B" w:rsidRPr="008D09B1" w:rsidRDefault="00021D6B" w:rsidP="00021D6B">
      <w:pPr>
        <w:shd w:val="clear" w:color="auto" w:fill="FFFFFF"/>
        <w:spacing w:line="360" w:lineRule="auto"/>
        <w:ind w:right="-6" w:firstLine="720"/>
        <w:jc w:val="both"/>
        <w:rPr>
          <w:sz w:val="28"/>
          <w:szCs w:val="28"/>
          <w:lang w:val="uk-UA"/>
        </w:rPr>
      </w:pPr>
      <w:r w:rsidRPr="008D09B1">
        <w:rPr>
          <w:b/>
          <w:sz w:val="28"/>
          <w:szCs w:val="28"/>
          <w:lang w:val="uk-UA"/>
        </w:rPr>
        <w:t xml:space="preserve">Мета дослідження – </w:t>
      </w:r>
      <w:r w:rsidRPr="008D09B1">
        <w:rPr>
          <w:sz w:val="28"/>
          <w:szCs w:val="28"/>
          <w:lang w:val="uk-UA"/>
        </w:rPr>
        <w:t xml:space="preserve">покращення стану здоров’я у дітей молодшого шкільного віку з </w:t>
      </w:r>
      <w:r>
        <w:rPr>
          <w:sz w:val="28"/>
          <w:szCs w:val="28"/>
          <w:lang w:val="uk-UA"/>
        </w:rPr>
        <w:t>ВД</w:t>
      </w:r>
      <w:r w:rsidRPr="008D09B1">
        <w:rPr>
          <w:sz w:val="28"/>
          <w:szCs w:val="28"/>
          <w:lang w:val="uk-UA"/>
        </w:rPr>
        <w:t xml:space="preserve"> на підставі поглибленого вивчення їх фізичного та психічного здоров’я та розробки </w:t>
      </w:r>
      <w:r>
        <w:rPr>
          <w:sz w:val="28"/>
          <w:szCs w:val="28"/>
          <w:lang w:val="uk-UA"/>
        </w:rPr>
        <w:t xml:space="preserve">удосконалених </w:t>
      </w:r>
      <w:r w:rsidRPr="008D09B1">
        <w:rPr>
          <w:sz w:val="28"/>
          <w:szCs w:val="28"/>
          <w:lang w:val="uk-UA"/>
        </w:rPr>
        <w:t>профілактично-реабілітаційних заходів на початк</w:t>
      </w:r>
      <w:r>
        <w:rPr>
          <w:sz w:val="28"/>
          <w:szCs w:val="28"/>
          <w:lang w:val="uk-UA"/>
        </w:rPr>
        <w:t>у їх</w:t>
      </w:r>
      <w:r w:rsidRPr="008D09B1">
        <w:rPr>
          <w:sz w:val="28"/>
          <w:szCs w:val="28"/>
          <w:lang w:val="uk-UA"/>
        </w:rPr>
        <w:t xml:space="preserve"> навчання у школі. </w:t>
      </w:r>
    </w:p>
    <w:p w:rsidR="00021D6B" w:rsidRPr="008D09B1" w:rsidRDefault="00021D6B" w:rsidP="00021D6B">
      <w:pPr>
        <w:spacing w:line="360" w:lineRule="auto"/>
        <w:ind w:right="-6" w:firstLine="720"/>
        <w:jc w:val="both"/>
        <w:rPr>
          <w:b/>
          <w:sz w:val="28"/>
          <w:szCs w:val="28"/>
          <w:lang w:val="uk-UA"/>
        </w:rPr>
      </w:pPr>
      <w:r w:rsidRPr="008D09B1">
        <w:rPr>
          <w:b/>
          <w:sz w:val="28"/>
          <w:szCs w:val="28"/>
          <w:lang w:val="uk-UA"/>
        </w:rPr>
        <w:t>Завдання дослідження:</w:t>
      </w:r>
    </w:p>
    <w:p w:rsidR="00021D6B" w:rsidRPr="008D09B1" w:rsidRDefault="00021D6B" w:rsidP="00217F80">
      <w:pPr>
        <w:numPr>
          <w:ilvl w:val="0"/>
          <w:numId w:val="39"/>
        </w:numPr>
        <w:spacing w:after="0" w:line="360" w:lineRule="auto"/>
        <w:ind w:right="-6"/>
        <w:jc w:val="both"/>
        <w:outlineLvl w:val="0"/>
        <w:rPr>
          <w:bCs/>
          <w:sz w:val="28"/>
          <w:szCs w:val="28"/>
          <w:lang w:val="uk-UA"/>
        </w:rPr>
      </w:pPr>
      <w:r w:rsidRPr="008D09B1">
        <w:rPr>
          <w:bCs/>
          <w:sz w:val="28"/>
          <w:szCs w:val="28"/>
          <w:lang w:val="uk-UA"/>
        </w:rPr>
        <w:t xml:space="preserve">Провести ретроспективний аналіз амбулаторних карт дітей, які поступають до школи, з метою виявлення </w:t>
      </w:r>
      <w:r>
        <w:rPr>
          <w:bCs/>
          <w:sz w:val="28"/>
          <w:szCs w:val="28"/>
          <w:lang w:val="uk-UA"/>
        </w:rPr>
        <w:t xml:space="preserve">серед них дітей </w:t>
      </w:r>
      <w:r w:rsidRPr="008D09B1">
        <w:rPr>
          <w:bCs/>
          <w:sz w:val="28"/>
          <w:szCs w:val="28"/>
          <w:lang w:val="uk-UA"/>
        </w:rPr>
        <w:t xml:space="preserve">І-ІІ груп здоров’я та вивчення факторів ризику виникнення </w:t>
      </w:r>
      <w:r>
        <w:rPr>
          <w:bCs/>
          <w:sz w:val="28"/>
          <w:szCs w:val="28"/>
          <w:lang w:val="uk-UA"/>
        </w:rPr>
        <w:t>ВД</w:t>
      </w:r>
      <w:r w:rsidRPr="008D09B1">
        <w:rPr>
          <w:bCs/>
          <w:sz w:val="28"/>
          <w:szCs w:val="28"/>
          <w:lang w:val="uk-UA"/>
        </w:rPr>
        <w:t>.</w:t>
      </w:r>
    </w:p>
    <w:p w:rsidR="00021D6B" w:rsidRPr="008D09B1" w:rsidRDefault="00021D6B" w:rsidP="00217F80">
      <w:pPr>
        <w:numPr>
          <w:ilvl w:val="0"/>
          <w:numId w:val="39"/>
        </w:numPr>
        <w:spacing w:after="0" w:line="360" w:lineRule="auto"/>
        <w:ind w:right="-6"/>
        <w:jc w:val="both"/>
        <w:outlineLvl w:val="0"/>
        <w:rPr>
          <w:bCs/>
          <w:sz w:val="28"/>
          <w:szCs w:val="28"/>
          <w:lang w:val="uk-UA"/>
        </w:rPr>
      </w:pPr>
      <w:r w:rsidRPr="008D09B1">
        <w:rPr>
          <w:bCs/>
          <w:sz w:val="28"/>
          <w:szCs w:val="28"/>
          <w:lang w:val="uk-UA"/>
        </w:rPr>
        <w:t xml:space="preserve">Вивчити стан здоров’я дітей молодшого шкільного віку з </w:t>
      </w:r>
      <w:r>
        <w:rPr>
          <w:bCs/>
          <w:sz w:val="28"/>
          <w:szCs w:val="28"/>
          <w:lang w:val="uk-UA"/>
        </w:rPr>
        <w:t>ВД</w:t>
      </w:r>
      <w:r w:rsidRPr="008D09B1">
        <w:rPr>
          <w:bCs/>
          <w:sz w:val="28"/>
          <w:szCs w:val="28"/>
          <w:lang w:val="uk-UA"/>
        </w:rPr>
        <w:t xml:space="preserve"> за рівнем фізичного розвитку, його гармонійності та фізичної працездатності.</w:t>
      </w:r>
    </w:p>
    <w:p w:rsidR="00021D6B" w:rsidRPr="008D09B1" w:rsidRDefault="00021D6B" w:rsidP="00217F80">
      <w:pPr>
        <w:numPr>
          <w:ilvl w:val="0"/>
          <w:numId w:val="39"/>
        </w:numPr>
        <w:spacing w:after="0" w:line="360" w:lineRule="auto"/>
        <w:ind w:right="-6"/>
        <w:jc w:val="both"/>
        <w:outlineLvl w:val="0"/>
        <w:rPr>
          <w:bCs/>
          <w:sz w:val="28"/>
          <w:szCs w:val="28"/>
          <w:lang w:val="uk-UA"/>
        </w:rPr>
      </w:pPr>
      <w:r>
        <w:rPr>
          <w:bCs/>
          <w:sz w:val="28"/>
          <w:szCs w:val="28"/>
          <w:lang w:val="uk-UA"/>
        </w:rPr>
        <w:t>Вивчити особливості психоемоцій</w:t>
      </w:r>
      <w:r w:rsidRPr="008D09B1">
        <w:rPr>
          <w:bCs/>
          <w:sz w:val="28"/>
          <w:szCs w:val="28"/>
          <w:lang w:val="uk-UA"/>
        </w:rPr>
        <w:t xml:space="preserve">ного стану дітей з </w:t>
      </w:r>
      <w:r>
        <w:rPr>
          <w:bCs/>
          <w:sz w:val="28"/>
          <w:szCs w:val="28"/>
          <w:lang w:val="uk-UA"/>
        </w:rPr>
        <w:t>ВД</w:t>
      </w:r>
      <w:r w:rsidRPr="008D09B1">
        <w:rPr>
          <w:bCs/>
          <w:sz w:val="28"/>
          <w:szCs w:val="28"/>
          <w:lang w:val="uk-UA"/>
        </w:rPr>
        <w:t>.</w:t>
      </w:r>
    </w:p>
    <w:p w:rsidR="00021D6B" w:rsidRPr="008D09B1" w:rsidRDefault="00021D6B" w:rsidP="00217F80">
      <w:pPr>
        <w:numPr>
          <w:ilvl w:val="0"/>
          <w:numId w:val="39"/>
        </w:numPr>
        <w:spacing w:after="0" w:line="360" w:lineRule="auto"/>
        <w:ind w:right="-6"/>
        <w:jc w:val="both"/>
        <w:outlineLvl w:val="0"/>
        <w:rPr>
          <w:sz w:val="28"/>
          <w:szCs w:val="28"/>
          <w:lang w:val="uk-UA"/>
        </w:rPr>
      </w:pPr>
      <w:r w:rsidRPr="008D09B1">
        <w:rPr>
          <w:bCs/>
          <w:sz w:val="28"/>
          <w:szCs w:val="28"/>
          <w:lang w:val="uk-UA"/>
        </w:rPr>
        <w:t xml:space="preserve">На основі пролонгованих досліджень протягом 4 років вивчити особливості фізичного розвитку дітей молодшого шкільного віку з </w:t>
      </w:r>
      <w:r>
        <w:rPr>
          <w:bCs/>
          <w:sz w:val="28"/>
          <w:szCs w:val="28"/>
          <w:lang w:val="uk-UA"/>
        </w:rPr>
        <w:t>ВД</w:t>
      </w:r>
      <w:r w:rsidRPr="008D09B1">
        <w:rPr>
          <w:bCs/>
          <w:sz w:val="28"/>
          <w:szCs w:val="28"/>
          <w:lang w:val="uk-UA"/>
        </w:rPr>
        <w:t>.</w:t>
      </w:r>
    </w:p>
    <w:p w:rsidR="00021D6B" w:rsidRPr="008D09B1" w:rsidRDefault="00021D6B" w:rsidP="00217F80">
      <w:pPr>
        <w:numPr>
          <w:ilvl w:val="0"/>
          <w:numId w:val="39"/>
        </w:numPr>
        <w:spacing w:after="0" w:line="360" w:lineRule="auto"/>
        <w:ind w:right="-6"/>
        <w:jc w:val="both"/>
        <w:outlineLvl w:val="0"/>
        <w:rPr>
          <w:sz w:val="28"/>
          <w:szCs w:val="28"/>
          <w:lang w:val="uk-UA"/>
        </w:rPr>
      </w:pPr>
      <w:r w:rsidRPr="008D09B1">
        <w:rPr>
          <w:bCs/>
          <w:sz w:val="28"/>
          <w:szCs w:val="28"/>
          <w:lang w:val="uk-UA"/>
        </w:rPr>
        <w:t xml:space="preserve">Вивчити стан симпато-адреналової системи у дітей молодшого шкільного віку з </w:t>
      </w:r>
      <w:r>
        <w:rPr>
          <w:bCs/>
          <w:sz w:val="28"/>
          <w:szCs w:val="28"/>
          <w:lang w:val="uk-UA"/>
        </w:rPr>
        <w:t>ВД</w:t>
      </w:r>
      <w:r w:rsidRPr="008D09B1">
        <w:rPr>
          <w:bCs/>
          <w:sz w:val="28"/>
          <w:szCs w:val="28"/>
          <w:lang w:val="uk-UA"/>
        </w:rPr>
        <w:t>.</w:t>
      </w:r>
    </w:p>
    <w:p w:rsidR="00021D6B" w:rsidRPr="008D09B1" w:rsidRDefault="00021D6B" w:rsidP="00217F80">
      <w:pPr>
        <w:numPr>
          <w:ilvl w:val="0"/>
          <w:numId w:val="39"/>
        </w:numPr>
        <w:spacing w:after="0" w:line="360" w:lineRule="auto"/>
        <w:ind w:right="-6"/>
        <w:jc w:val="both"/>
        <w:outlineLvl w:val="0"/>
        <w:rPr>
          <w:sz w:val="28"/>
          <w:szCs w:val="28"/>
          <w:lang w:val="uk-UA"/>
        </w:rPr>
      </w:pPr>
      <w:r w:rsidRPr="008D09B1">
        <w:rPr>
          <w:bCs/>
          <w:sz w:val="28"/>
          <w:szCs w:val="28"/>
          <w:lang w:val="uk-UA"/>
        </w:rPr>
        <w:lastRenderedPageBreak/>
        <w:t xml:space="preserve"> Обґрунтувати доцільність застосування фітокомплексу на основі солодів злаків та лікарських трав для дітей з </w:t>
      </w:r>
      <w:r>
        <w:rPr>
          <w:bCs/>
          <w:sz w:val="28"/>
          <w:szCs w:val="28"/>
          <w:lang w:val="uk-UA"/>
        </w:rPr>
        <w:t>ВД</w:t>
      </w:r>
      <w:r w:rsidRPr="008D09B1">
        <w:rPr>
          <w:bCs/>
          <w:sz w:val="28"/>
          <w:szCs w:val="28"/>
          <w:lang w:val="uk-UA"/>
        </w:rPr>
        <w:t>.</w:t>
      </w:r>
    </w:p>
    <w:p w:rsidR="00021D6B" w:rsidRPr="008D09B1" w:rsidRDefault="00021D6B" w:rsidP="00217F80">
      <w:pPr>
        <w:numPr>
          <w:ilvl w:val="0"/>
          <w:numId w:val="39"/>
        </w:numPr>
        <w:spacing w:after="0" w:line="360" w:lineRule="auto"/>
        <w:ind w:right="-6"/>
        <w:jc w:val="both"/>
        <w:outlineLvl w:val="0"/>
        <w:rPr>
          <w:bCs/>
          <w:sz w:val="28"/>
          <w:szCs w:val="28"/>
          <w:lang w:val="uk-UA"/>
        </w:rPr>
      </w:pPr>
      <w:r w:rsidRPr="008D09B1">
        <w:rPr>
          <w:bCs/>
          <w:sz w:val="28"/>
          <w:szCs w:val="28"/>
          <w:lang w:val="uk-UA"/>
        </w:rPr>
        <w:t xml:space="preserve">Розробити </w:t>
      </w:r>
      <w:r>
        <w:rPr>
          <w:bCs/>
          <w:sz w:val="28"/>
          <w:szCs w:val="28"/>
          <w:lang w:val="uk-UA"/>
        </w:rPr>
        <w:t xml:space="preserve">удосконалені </w:t>
      </w:r>
      <w:r w:rsidRPr="008D09B1">
        <w:rPr>
          <w:bCs/>
          <w:sz w:val="28"/>
          <w:szCs w:val="28"/>
          <w:lang w:val="uk-UA"/>
        </w:rPr>
        <w:t xml:space="preserve">схеми профілактичних та реабілітаційних заходів для дітей  молодшого шкільного віку з </w:t>
      </w:r>
      <w:r>
        <w:rPr>
          <w:bCs/>
          <w:sz w:val="28"/>
          <w:szCs w:val="28"/>
          <w:lang w:val="uk-UA"/>
        </w:rPr>
        <w:t>ВД</w:t>
      </w:r>
      <w:r w:rsidRPr="008D09B1">
        <w:rPr>
          <w:bCs/>
          <w:sz w:val="28"/>
          <w:szCs w:val="28"/>
          <w:lang w:val="uk-UA"/>
        </w:rPr>
        <w:t>.</w:t>
      </w:r>
    </w:p>
    <w:p w:rsidR="00021D6B" w:rsidRPr="008D09B1" w:rsidRDefault="00021D6B" w:rsidP="00217F80">
      <w:pPr>
        <w:numPr>
          <w:ilvl w:val="0"/>
          <w:numId w:val="39"/>
        </w:numPr>
        <w:spacing w:after="0" w:line="360" w:lineRule="auto"/>
        <w:ind w:right="-6"/>
        <w:jc w:val="both"/>
        <w:outlineLvl w:val="0"/>
        <w:rPr>
          <w:sz w:val="28"/>
          <w:szCs w:val="28"/>
          <w:lang w:val="uk-UA"/>
        </w:rPr>
      </w:pPr>
      <w:r>
        <w:rPr>
          <w:bCs/>
          <w:sz w:val="28"/>
          <w:szCs w:val="28"/>
          <w:lang w:val="uk-UA"/>
        </w:rPr>
        <w:t xml:space="preserve">Шляхом пролонгованих </w:t>
      </w:r>
      <w:r w:rsidRPr="008D09B1">
        <w:rPr>
          <w:bCs/>
          <w:sz w:val="28"/>
          <w:szCs w:val="28"/>
          <w:lang w:val="uk-UA"/>
        </w:rPr>
        <w:t xml:space="preserve">спостережень вивчити ефективність застосування розроблених профілактичних та реабілітаційних заходів у дітей з </w:t>
      </w:r>
      <w:r>
        <w:rPr>
          <w:bCs/>
          <w:sz w:val="28"/>
          <w:szCs w:val="28"/>
          <w:lang w:val="uk-UA"/>
        </w:rPr>
        <w:t>ВД</w:t>
      </w:r>
      <w:r w:rsidRPr="008D09B1">
        <w:rPr>
          <w:bCs/>
          <w:sz w:val="28"/>
          <w:szCs w:val="28"/>
          <w:lang w:val="uk-UA"/>
        </w:rPr>
        <w:t xml:space="preserve"> в умовах школи.</w:t>
      </w:r>
    </w:p>
    <w:p w:rsidR="00021D6B" w:rsidRPr="008D09B1" w:rsidRDefault="00021D6B" w:rsidP="00021D6B">
      <w:pPr>
        <w:spacing w:line="360" w:lineRule="auto"/>
        <w:ind w:right="-6" w:firstLine="708"/>
        <w:jc w:val="both"/>
        <w:outlineLvl w:val="0"/>
        <w:rPr>
          <w:bCs/>
          <w:sz w:val="28"/>
          <w:szCs w:val="28"/>
          <w:lang w:val="uk-UA"/>
        </w:rPr>
      </w:pPr>
      <w:r w:rsidRPr="008D09B1">
        <w:rPr>
          <w:b/>
          <w:bCs/>
          <w:i/>
          <w:sz w:val="28"/>
          <w:szCs w:val="28"/>
          <w:lang w:val="uk-UA"/>
        </w:rPr>
        <w:t>Об’єкт дослідження</w:t>
      </w:r>
      <w:r w:rsidRPr="00C11D8E">
        <w:rPr>
          <w:b/>
          <w:bCs/>
          <w:i/>
          <w:sz w:val="28"/>
          <w:szCs w:val="28"/>
          <w:lang w:val="uk-UA"/>
        </w:rPr>
        <w:t>:</w:t>
      </w:r>
      <w:r w:rsidRPr="00C11D8E">
        <w:rPr>
          <w:b/>
          <w:bCs/>
          <w:sz w:val="28"/>
          <w:szCs w:val="28"/>
          <w:lang w:val="uk-UA"/>
        </w:rPr>
        <w:t xml:space="preserve"> </w:t>
      </w:r>
      <w:r w:rsidRPr="00C11D8E">
        <w:rPr>
          <w:bCs/>
          <w:sz w:val="28"/>
          <w:szCs w:val="28"/>
          <w:lang w:val="uk-UA"/>
        </w:rPr>
        <w:t>фізичний розвиток у дітей молодшого шкільного віку з вегетативними дисфункціями.</w:t>
      </w:r>
    </w:p>
    <w:p w:rsidR="00021D6B" w:rsidRPr="008D09B1" w:rsidRDefault="00021D6B" w:rsidP="00021D6B">
      <w:pPr>
        <w:spacing w:line="360" w:lineRule="auto"/>
        <w:ind w:right="-6" w:firstLine="708"/>
        <w:jc w:val="both"/>
        <w:outlineLvl w:val="0"/>
        <w:rPr>
          <w:bCs/>
          <w:sz w:val="28"/>
          <w:szCs w:val="28"/>
          <w:lang w:val="uk-UA"/>
        </w:rPr>
      </w:pPr>
      <w:r w:rsidRPr="008D09B1">
        <w:rPr>
          <w:b/>
          <w:bCs/>
          <w:i/>
          <w:sz w:val="28"/>
          <w:szCs w:val="28"/>
          <w:lang w:val="uk-UA"/>
        </w:rPr>
        <w:t>Предмет дослідження:</w:t>
      </w:r>
      <w:r w:rsidRPr="008D09B1">
        <w:rPr>
          <w:b/>
          <w:bCs/>
          <w:sz w:val="28"/>
          <w:szCs w:val="28"/>
          <w:lang w:val="uk-UA"/>
        </w:rPr>
        <w:t xml:space="preserve"> </w:t>
      </w:r>
      <w:r w:rsidRPr="008D09B1">
        <w:rPr>
          <w:bCs/>
          <w:sz w:val="28"/>
          <w:szCs w:val="28"/>
          <w:lang w:val="uk-UA"/>
        </w:rPr>
        <w:t xml:space="preserve">фізичний та психічний розвиток, вегетативний гомеостаз, стан симпато-адреналової </w:t>
      </w:r>
      <w:r>
        <w:rPr>
          <w:bCs/>
          <w:sz w:val="28"/>
          <w:szCs w:val="28"/>
          <w:lang w:val="uk-UA"/>
        </w:rPr>
        <w:t>системи, фізична працездатність</w:t>
      </w:r>
      <w:r w:rsidRPr="008D09B1">
        <w:rPr>
          <w:bCs/>
          <w:sz w:val="28"/>
          <w:szCs w:val="28"/>
          <w:lang w:val="uk-UA"/>
        </w:rPr>
        <w:t>.</w:t>
      </w:r>
    </w:p>
    <w:p w:rsidR="00021D6B" w:rsidRPr="008D09B1" w:rsidRDefault="00021D6B" w:rsidP="00021D6B">
      <w:pPr>
        <w:spacing w:line="360" w:lineRule="auto"/>
        <w:ind w:right="-6" w:firstLine="708"/>
        <w:jc w:val="both"/>
        <w:outlineLvl w:val="0"/>
        <w:rPr>
          <w:bCs/>
          <w:sz w:val="28"/>
          <w:szCs w:val="28"/>
          <w:lang w:val="uk-UA"/>
        </w:rPr>
      </w:pPr>
      <w:r w:rsidRPr="008D09B1">
        <w:rPr>
          <w:b/>
          <w:bCs/>
          <w:i/>
          <w:sz w:val="28"/>
          <w:szCs w:val="28"/>
          <w:lang w:val="uk-UA"/>
        </w:rPr>
        <w:t>Методи дослідження:</w:t>
      </w:r>
      <w:r w:rsidRPr="008D09B1">
        <w:rPr>
          <w:b/>
          <w:bCs/>
          <w:sz w:val="28"/>
          <w:szCs w:val="28"/>
          <w:lang w:val="uk-UA"/>
        </w:rPr>
        <w:t xml:space="preserve"> </w:t>
      </w:r>
      <w:r w:rsidRPr="008D09B1">
        <w:rPr>
          <w:bCs/>
          <w:sz w:val="28"/>
          <w:szCs w:val="28"/>
          <w:lang w:val="uk-UA"/>
        </w:rPr>
        <w:t>антропометричні, функціональні, біохімічні, математично-статистичні.</w:t>
      </w:r>
    </w:p>
    <w:p w:rsidR="00021D6B" w:rsidRPr="008D09B1" w:rsidRDefault="00021D6B" w:rsidP="00021D6B">
      <w:pPr>
        <w:shd w:val="clear" w:color="auto" w:fill="FFFFFF"/>
        <w:spacing w:line="360" w:lineRule="auto"/>
        <w:ind w:firstLine="720"/>
        <w:jc w:val="both"/>
        <w:rPr>
          <w:sz w:val="28"/>
          <w:szCs w:val="28"/>
          <w:lang w:val="uk-UA"/>
        </w:rPr>
      </w:pPr>
      <w:r w:rsidRPr="008D09B1">
        <w:rPr>
          <w:b/>
          <w:bCs/>
          <w:sz w:val="28"/>
          <w:szCs w:val="28"/>
          <w:lang w:val="uk-UA"/>
        </w:rPr>
        <w:t>Наукова новизна о</w:t>
      </w:r>
      <w:r>
        <w:rPr>
          <w:b/>
          <w:bCs/>
          <w:sz w:val="28"/>
          <w:szCs w:val="28"/>
          <w:lang w:val="uk-UA"/>
        </w:rPr>
        <w:t>трим</w:t>
      </w:r>
      <w:r w:rsidRPr="008D09B1">
        <w:rPr>
          <w:b/>
          <w:bCs/>
          <w:sz w:val="28"/>
          <w:szCs w:val="28"/>
          <w:lang w:val="uk-UA"/>
        </w:rPr>
        <w:t>аних результатів</w:t>
      </w:r>
      <w:r>
        <w:rPr>
          <w:b/>
          <w:bCs/>
          <w:sz w:val="28"/>
          <w:szCs w:val="28"/>
          <w:lang w:val="uk-UA"/>
        </w:rPr>
        <w:t>.</w:t>
      </w:r>
      <w:r w:rsidRPr="008D09B1">
        <w:rPr>
          <w:sz w:val="28"/>
          <w:szCs w:val="28"/>
          <w:lang w:val="uk-UA"/>
        </w:rPr>
        <w:t xml:space="preserve"> Визначено, що на фізичний розвиток дітей з ВД впливає сукупність </w:t>
      </w:r>
      <w:r w:rsidRPr="008D09B1">
        <w:rPr>
          <w:spacing w:val="-1"/>
          <w:sz w:val="28"/>
          <w:szCs w:val="28"/>
          <w:lang w:val="uk-UA"/>
        </w:rPr>
        <w:t xml:space="preserve">факторів ризику, серед яких не тільки медико-біологічні (спадкові, фізичний </w:t>
      </w:r>
      <w:r w:rsidRPr="008D09B1">
        <w:rPr>
          <w:sz w:val="28"/>
          <w:szCs w:val="28"/>
          <w:lang w:val="uk-UA"/>
        </w:rPr>
        <w:t>розвиток при народженні, преморбідні стани</w:t>
      </w:r>
      <w:r>
        <w:rPr>
          <w:sz w:val="28"/>
          <w:szCs w:val="28"/>
          <w:lang w:val="uk-UA"/>
        </w:rPr>
        <w:t>,</w:t>
      </w:r>
      <w:r w:rsidRPr="008D09B1">
        <w:rPr>
          <w:sz w:val="28"/>
          <w:szCs w:val="28"/>
          <w:lang w:val="uk-UA"/>
        </w:rPr>
        <w:t xml:space="preserve"> тощо) але і фактори способу життя (фізична активність дитини, </w:t>
      </w:r>
      <w:r>
        <w:rPr>
          <w:sz w:val="28"/>
          <w:szCs w:val="28"/>
          <w:lang w:val="uk-UA"/>
        </w:rPr>
        <w:t>взаємовідносини</w:t>
      </w:r>
      <w:r w:rsidRPr="008D09B1">
        <w:rPr>
          <w:sz w:val="28"/>
          <w:szCs w:val="28"/>
          <w:lang w:val="uk-UA"/>
        </w:rPr>
        <w:t xml:space="preserve"> в сім'ї</w:t>
      </w:r>
      <w:r>
        <w:rPr>
          <w:sz w:val="28"/>
          <w:szCs w:val="28"/>
          <w:lang w:val="uk-UA"/>
        </w:rPr>
        <w:t>,</w:t>
      </w:r>
      <w:r w:rsidRPr="008D09B1">
        <w:rPr>
          <w:sz w:val="28"/>
          <w:szCs w:val="28"/>
          <w:lang w:val="uk-UA"/>
        </w:rPr>
        <w:t xml:space="preserve"> матеріальний достаток сім'ї, збалансованість харчування, шкідливі звички батьків</w:t>
      </w:r>
      <w:r>
        <w:rPr>
          <w:sz w:val="28"/>
          <w:szCs w:val="28"/>
          <w:lang w:val="uk-UA"/>
        </w:rPr>
        <w:t>, шкільні навантаження</w:t>
      </w:r>
      <w:r w:rsidRPr="008D09B1">
        <w:rPr>
          <w:sz w:val="28"/>
          <w:szCs w:val="28"/>
          <w:lang w:val="uk-UA"/>
        </w:rPr>
        <w:t>).</w:t>
      </w:r>
    </w:p>
    <w:p w:rsidR="00021D6B" w:rsidRPr="008D09B1" w:rsidRDefault="00021D6B" w:rsidP="00021D6B">
      <w:pPr>
        <w:shd w:val="clear" w:color="auto" w:fill="FFFFFF"/>
        <w:spacing w:line="360" w:lineRule="auto"/>
        <w:ind w:left="10" w:firstLine="720"/>
        <w:jc w:val="both"/>
        <w:rPr>
          <w:sz w:val="28"/>
          <w:szCs w:val="28"/>
          <w:lang w:val="uk-UA"/>
        </w:rPr>
      </w:pPr>
      <w:r w:rsidRPr="008D09B1">
        <w:rPr>
          <w:sz w:val="28"/>
          <w:szCs w:val="28"/>
          <w:lang w:val="uk-UA"/>
        </w:rPr>
        <w:t>Вперше встановлено, що у більшості дітей молодш</w:t>
      </w:r>
      <w:r>
        <w:rPr>
          <w:sz w:val="28"/>
          <w:szCs w:val="28"/>
          <w:lang w:val="uk-UA"/>
        </w:rPr>
        <w:t xml:space="preserve">ого шкільного віку з ВД </w:t>
      </w:r>
      <w:r w:rsidRPr="008D09B1">
        <w:rPr>
          <w:sz w:val="28"/>
          <w:szCs w:val="28"/>
          <w:lang w:val="uk-UA"/>
        </w:rPr>
        <w:t>відмічаються порушення  фізично</w:t>
      </w:r>
      <w:r>
        <w:rPr>
          <w:sz w:val="28"/>
          <w:szCs w:val="28"/>
          <w:lang w:val="uk-UA"/>
        </w:rPr>
        <w:t>го</w:t>
      </w:r>
      <w:r w:rsidRPr="008D09B1">
        <w:rPr>
          <w:sz w:val="28"/>
          <w:szCs w:val="28"/>
          <w:lang w:val="uk-UA"/>
        </w:rPr>
        <w:t xml:space="preserve"> розвитку </w:t>
      </w:r>
      <w:r>
        <w:rPr>
          <w:sz w:val="28"/>
          <w:szCs w:val="28"/>
          <w:lang w:val="uk-UA"/>
        </w:rPr>
        <w:t xml:space="preserve">за рахунок відхилень темпів росту та маси тіла, що супроводжується </w:t>
      </w:r>
      <w:r w:rsidRPr="008D09B1">
        <w:rPr>
          <w:sz w:val="28"/>
          <w:szCs w:val="28"/>
          <w:lang w:val="uk-UA"/>
        </w:rPr>
        <w:t>гетерохронніст</w:t>
      </w:r>
      <w:r>
        <w:rPr>
          <w:sz w:val="28"/>
          <w:szCs w:val="28"/>
          <w:lang w:val="uk-UA"/>
        </w:rPr>
        <w:t>ю</w:t>
      </w:r>
      <w:r w:rsidRPr="008D09B1">
        <w:rPr>
          <w:sz w:val="28"/>
          <w:szCs w:val="28"/>
          <w:lang w:val="uk-UA"/>
        </w:rPr>
        <w:t xml:space="preserve"> </w:t>
      </w:r>
      <w:r>
        <w:rPr>
          <w:sz w:val="28"/>
          <w:szCs w:val="28"/>
          <w:lang w:val="uk-UA"/>
        </w:rPr>
        <w:t xml:space="preserve">та </w:t>
      </w:r>
      <w:r w:rsidRPr="008D09B1">
        <w:rPr>
          <w:sz w:val="28"/>
          <w:szCs w:val="28"/>
          <w:lang w:val="uk-UA"/>
        </w:rPr>
        <w:t xml:space="preserve"> дисгармонійн</w:t>
      </w:r>
      <w:r>
        <w:rPr>
          <w:sz w:val="28"/>
          <w:szCs w:val="28"/>
          <w:lang w:val="uk-UA"/>
        </w:rPr>
        <w:t>істю</w:t>
      </w:r>
      <w:r w:rsidRPr="008D09B1">
        <w:rPr>
          <w:sz w:val="28"/>
          <w:szCs w:val="28"/>
          <w:lang w:val="uk-UA"/>
        </w:rPr>
        <w:t xml:space="preserve"> </w:t>
      </w:r>
      <w:r>
        <w:rPr>
          <w:sz w:val="28"/>
          <w:szCs w:val="28"/>
          <w:lang w:val="uk-UA"/>
        </w:rPr>
        <w:t xml:space="preserve">фізичного </w:t>
      </w:r>
      <w:r w:rsidRPr="008D09B1">
        <w:rPr>
          <w:sz w:val="28"/>
          <w:szCs w:val="28"/>
          <w:lang w:val="uk-UA"/>
        </w:rPr>
        <w:t>розвитку</w:t>
      </w:r>
      <w:r>
        <w:rPr>
          <w:sz w:val="28"/>
          <w:szCs w:val="28"/>
          <w:lang w:val="uk-UA"/>
        </w:rPr>
        <w:t>.</w:t>
      </w:r>
    </w:p>
    <w:p w:rsidR="00021D6B" w:rsidRDefault="00021D6B" w:rsidP="00021D6B">
      <w:pPr>
        <w:shd w:val="clear" w:color="auto" w:fill="FFFFFF"/>
        <w:spacing w:line="360" w:lineRule="auto"/>
        <w:ind w:left="10" w:firstLine="720"/>
        <w:jc w:val="both"/>
        <w:rPr>
          <w:sz w:val="28"/>
          <w:szCs w:val="28"/>
          <w:lang w:val="uk-UA"/>
        </w:rPr>
      </w:pPr>
      <w:r>
        <w:rPr>
          <w:sz w:val="28"/>
          <w:szCs w:val="28"/>
          <w:lang w:val="uk-UA"/>
        </w:rPr>
        <w:t>Доведено</w:t>
      </w:r>
      <w:r w:rsidRPr="008D09B1">
        <w:rPr>
          <w:sz w:val="28"/>
          <w:szCs w:val="28"/>
          <w:lang w:val="uk-UA"/>
        </w:rPr>
        <w:t>, що у дітей з ВД на початку навчання у школі відмічаються порушення адаптаційних реакцій організму та більш виражені прояви шкільної дезадаптації</w:t>
      </w:r>
      <w:r>
        <w:rPr>
          <w:sz w:val="28"/>
          <w:szCs w:val="28"/>
          <w:lang w:val="uk-UA"/>
        </w:rPr>
        <w:t>,</w:t>
      </w:r>
      <w:r w:rsidRPr="008D09B1">
        <w:rPr>
          <w:sz w:val="28"/>
          <w:szCs w:val="28"/>
          <w:lang w:val="uk-UA"/>
        </w:rPr>
        <w:t xml:space="preserve"> ніж у дітей, які не маю</w:t>
      </w:r>
      <w:r>
        <w:rPr>
          <w:sz w:val="28"/>
          <w:szCs w:val="28"/>
          <w:lang w:val="uk-UA"/>
        </w:rPr>
        <w:t xml:space="preserve">ть вегетативних порушень. У цих дітей більш частіше відмічається стан емоційного стресу, що супроводжується </w:t>
      </w:r>
      <w:r>
        <w:rPr>
          <w:sz w:val="28"/>
          <w:szCs w:val="28"/>
          <w:lang w:val="uk-UA"/>
        </w:rPr>
        <w:lastRenderedPageBreak/>
        <w:t xml:space="preserve">дисфункцією симпато-адреналової системи та зниженням фізичної працездатності. </w:t>
      </w:r>
    </w:p>
    <w:p w:rsidR="00021D6B" w:rsidRDefault="00021D6B" w:rsidP="00021D6B">
      <w:pPr>
        <w:spacing w:line="360" w:lineRule="auto"/>
        <w:ind w:firstLine="709"/>
        <w:jc w:val="both"/>
        <w:rPr>
          <w:sz w:val="28"/>
          <w:szCs w:val="28"/>
          <w:lang w:val="uk-UA"/>
        </w:rPr>
      </w:pPr>
      <w:r w:rsidRPr="00CE420B">
        <w:rPr>
          <w:color w:val="000000"/>
          <w:sz w:val="28"/>
          <w:szCs w:val="28"/>
          <w:lang w:val="uk-UA"/>
        </w:rPr>
        <w:t>Впер</w:t>
      </w:r>
      <w:r>
        <w:rPr>
          <w:color w:val="000000"/>
          <w:sz w:val="28"/>
          <w:szCs w:val="28"/>
          <w:lang w:val="uk-UA"/>
        </w:rPr>
        <w:t>ш</w:t>
      </w:r>
      <w:r w:rsidRPr="00CE420B">
        <w:rPr>
          <w:color w:val="000000"/>
          <w:sz w:val="28"/>
          <w:szCs w:val="28"/>
          <w:lang w:val="uk-UA"/>
        </w:rPr>
        <w:t>е встановлено, що фітокомплекс</w:t>
      </w:r>
      <w:r w:rsidRPr="008D09B1">
        <w:rPr>
          <w:color w:val="000000"/>
          <w:sz w:val="28"/>
          <w:szCs w:val="28"/>
          <w:lang w:val="uk-UA"/>
        </w:rPr>
        <w:t xml:space="preserve"> на основі солодів злаків та лікарських трав «Релакс</w:t>
      </w:r>
      <w:r w:rsidRPr="008D09B1">
        <w:rPr>
          <w:sz w:val="28"/>
          <w:szCs w:val="28"/>
          <w:lang w:val="uk-UA"/>
        </w:rPr>
        <w:t xml:space="preserve">-флора» позитивно впливає на функціональний стан вегетативної нервової системи </w:t>
      </w:r>
      <w:r>
        <w:rPr>
          <w:sz w:val="28"/>
          <w:szCs w:val="28"/>
          <w:lang w:val="uk-UA"/>
        </w:rPr>
        <w:t xml:space="preserve">(ВНС) </w:t>
      </w:r>
      <w:r w:rsidRPr="008D09B1">
        <w:rPr>
          <w:sz w:val="28"/>
          <w:szCs w:val="28"/>
          <w:lang w:val="uk-UA"/>
        </w:rPr>
        <w:t xml:space="preserve">у дітей молодшого шкільного віку, що пов’язано з його </w:t>
      </w:r>
      <w:r>
        <w:rPr>
          <w:sz w:val="28"/>
          <w:szCs w:val="28"/>
          <w:lang w:val="uk-UA"/>
        </w:rPr>
        <w:t xml:space="preserve">адаптогенною та седативною дією, здатністю </w:t>
      </w:r>
      <w:r w:rsidRPr="008D09B1">
        <w:rPr>
          <w:sz w:val="28"/>
          <w:szCs w:val="28"/>
          <w:lang w:val="uk-UA"/>
        </w:rPr>
        <w:t xml:space="preserve">нормалізувати </w:t>
      </w:r>
      <w:r>
        <w:rPr>
          <w:sz w:val="28"/>
          <w:szCs w:val="28"/>
          <w:lang w:val="uk-UA"/>
        </w:rPr>
        <w:t xml:space="preserve">психоемоційні розлади, вегетативний гомеостаз та </w:t>
      </w:r>
      <w:r w:rsidRPr="008D09B1">
        <w:rPr>
          <w:sz w:val="28"/>
          <w:szCs w:val="28"/>
          <w:lang w:val="uk-UA"/>
        </w:rPr>
        <w:t>стан симпато-адреналової системи</w:t>
      </w:r>
      <w:r>
        <w:rPr>
          <w:sz w:val="28"/>
          <w:szCs w:val="28"/>
          <w:lang w:val="uk-UA"/>
        </w:rPr>
        <w:t xml:space="preserve">. </w:t>
      </w:r>
    </w:p>
    <w:p w:rsidR="00021D6B" w:rsidRPr="00823173" w:rsidRDefault="00021D6B" w:rsidP="00021D6B">
      <w:pPr>
        <w:shd w:val="clear" w:color="auto" w:fill="FFFFFF"/>
        <w:spacing w:line="360" w:lineRule="auto"/>
        <w:ind w:left="5" w:firstLine="710"/>
        <w:jc w:val="both"/>
        <w:rPr>
          <w:sz w:val="28"/>
          <w:szCs w:val="28"/>
          <w:lang w:val="uk-UA"/>
        </w:rPr>
      </w:pPr>
      <w:r w:rsidRPr="008D09B1">
        <w:rPr>
          <w:sz w:val="28"/>
          <w:szCs w:val="28"/>
          <w:lang w:val="uk-UA"/>
        </w:rPr>
        <w:t xml:space="preserve">Вперше розроблені диференційовані профілактичні та реабілітаційні заходи </w:t>
      </w:r>
      <w:r>
        <w:rPr>
          <w:sz w:val="28"/>
          <w:szCs w:val="28"/>
          <w:lang w:val="uk-UA"/>
        </w:rPr>
        <w:t>і</w:t>
      </w:r>
      <w:r w:rsidRPr="008D09B1">
        <w:rPr>
          <w:sz w:val="28"/>
          <w:szCs w:val="28"/>
          <w:lang w:val="uk-UA"/>
        </w:rPr>
        <w:t xml:space="preserve">з застосуванням «Релакс-флори» для дітей молодшого шкільного віку з </w:t>
      </w:r>
      <w:r>
        <w:rPr>
          <w:sz w:val="28"/>
          <w:szCs w:val="28"/>
          <w:lang w:val="uk-UA"/>
        </w:rPr>
        <w:t>ВД</w:t>
      </w:r>
      <w:r w:rsidRPr="008D09B1">
        <w:rPr>
          <w:sz w:val="28"/>
          <w:szCs w:val="28"/>
          <w:lang w:val="uk-UA"/>
        </w:rPr>
        <w:t xml:space="preserve"> залежно від вегетативного гомеостазу та функціональних можливостей організму; доведена їх ефективність застосування </w:t>
      </w:r>
      <w:r>
        <w:rPr>
          <w:sz w:val="28"/>
          <w:szCs w:val="28"/>
          <w:lang w:val="uk-UA"/>
        </w:rPr>
        <w:t>протягом систематичного навчання в школі</w:t>
      </w:r>
      <w:r w:rsidRPr="008D09B1">
        <w:rPr>
          <w:sz w:val="28"/>
          <w:szCs w:val="28"/>
          <w:lang w:val="uk-UA"/>
        </w:rPr>
        <w:t>.</w:t>
      </w:r>
    </w:p>
    <w:p w:rsidR="00021D6B" w:rsidRPr="008D09B1" w:rsidRDefault="00021D6B" w:rsidP="00021D6B">
      <w:pPr>
        <w:spacing w:line="360" w:lineRule="auto"/>
        <w:ind w:right="-6" w:firstLine="720"/>
        <w:jc w:val="both"/>
        <w:outlineLvl w:val="0"/>
        <w:rPr>
          <w:b/>
          <w:sz w:val="28"/>
          <w:szCs w:val="28"/>
          <w:lang w:val="uk-UA"/>
        </w:rPr>
      </w:pPr>
      <w:r w:rsidRPr="008D09B1">
        <w:rPr>
          <w:b/>
          <w:sz w:val="28"/>
          <w:szCs w:val="28"/>
          <w:lang w:val="uk-UA"/>
        </w:rPr>
        <w:t>Практичне значення отриманих результатів.</w:t>
      </w:r>
    </w:p>
    <w:p w:rsidR="00021D6B" w:rsidRPr="008D09B1" w:rsidRDefault="00021D6B" w:rsidP="00021D6B">
      <w:pPr>
        <w:spacing w:line="360" w:lineRule="auto"/>
        <w:ind w:right="-6" w:firstLine="720"/>
        <w:jc w:val="both"/>
        <w:outlineLvl w:val="0"/>
        <w:rPr>
          <w:sz w:val="28"/>
          <w:szCs w:val="28"/>
          <w:lang w:val="uk-UA"/>
        </w:rPr>
      </w:pPr>
      <w:r w:rsidRPr="008D09B1">
        <w:rPr>
          <w:sz w:val="28"/>
          <w:szCs w:val="28"/>
          <w:lang w:val="uk-UA"/>
        </w:rPr>
        <w:t>Вперше розроблені та впроваджені в практику охорони здоров’я</w:t>
      </w:r>
      <w:r>
        <w:rPr>
          <w:sz w:val="28"/>
          <w:szCs w:val="28"/>
          <w:lang w:val="uk-UA"/>
        </w:rPr>
        <w:t xml:space="preserve"> удосконалені</w:t>
      </w:r>
      <w:r w:rsidRPr="008D09B1">
        <w:rPr>
          <w:sz w:val="28"/>
          <w:szCs w:val="28"/>
          <w:lang w:val="uk-UA"/>
        </w:rPr>
        <w:t xml:space="preserve"> схеми профілактичних та реабілітаційних заходів у дітей з </w:t>
      </w:r>
      <w:r>
        <w:rPr>
          <w:sz w:val="28"/>
          <w:szCs w:val="28"/>
          <w:lang w:val="uk-UA"/>
        </w:rPr>
        <w:t>ВД</w:t>
      </w:r>
      <w:r w:rsidRPr="008D09B1">
        <w:rPr>
          <w:sz w:val="28"/>
          <w:szCs w:val="28"/>
          <w:lang w:val="uk-UA"/>
        </w:rPr>
        <w:t xml:space="preserve"> на початку навчання в школі. </w:t>
      </w:r>
    </w:p>
    <w:p w:rsidR="00021D6B" w:rsidRPr="008D09B1" w:rsidRDefault="00021D6B" w:rsidP="00021D6B">
      <w:pPr>
        <w:spacing w:line="360" w:lineRule="auto"/>
        <w:ind w:right="-6" w:firstLine="720"/>
        <w:jc w:val="both"/>
        <w:outlineLvl w:val="0"/>
        <w:rPr>
          <w:sz w:val="28"/>
          <w:szCs w:val="28"/>
          <w:lang w:val="uk-UA"/>
        </w:rPr>
      </w:pPr>
      <w:r w:rsidRPr="008D09B1">
        <w:rPr>
          <w:sz w:val="28"/>
          <w:szCs w:val="28"/>
          <w:lang w:val="uk-UA"/>
        </w:rPr>
        <w:t xml:space="preserve">Розроблено діагностичні критерії для визначення ефективності проведення профілактичних та реабілітаційних заходів у дітей з </w:t>
      </w:r>
      <w:r>
        <w:rPr>
          <w:sz w:val="28"/>
          <w:szCs w:val="28"/>
          <w:lang w:val="uk-UA"/>
        </w:rPr>
        <w:t>ВД</w:t>
      </w:r>
      <w:r w:rsidRPr="008D09B1">
        <w:rPr>
          <w:sz w:val="28"/>
          <w:szCs w:val="28"/>
          <w:lang w:val="uk-UA"/>
        </w:rPr>
        <w:t xml:space="preserve">. </w:t>
      </w:r>
    </w:p>
    <w:p w:rsidR="00021D6B" w:rsidRPr="008D09B1" w:rsidRDefault="00021D6B" w:rsidP="00021D6B">
      <w:pPr>
        <w:spacing w:line="360" w:lineRule="auto"/>
        <w:ind w:right="-6" w:firstLine="720"/>
        <w:jc w:val="both"/>
        <w:outlineLvl w:val="0"/>
        <w:rPr>
          <w:sz w:val="28"/>
          <w:szCs w:val="28"/>
          <w:lang w:val="uk-UA"/>
        </w:rPr>
      </w:pPr>
      <w:r w:rsidRPr="008D09B1">
        <w:rPr>
          <w:sz w:val="28"/>
          <w:szCs w:val="28"/>
          <w:lang w:val="uk-UA"/>
        </w:rPr>
        <w:t xml:space="preserve">Запропоновано призначення фітокомплексу на основі солодів злаків та лікарських трав «Релакс-флора» для дітей молодшого шкільного віку з </w:t>
      </w:r>
      <w:r>
        <w:rPr>
          <w:sz w:val="28"/>
          <w:szCs w:val="28"/>
          <w:lang w:val="uk-UA"/>
        </w:rPr>
        <w:t>ВД</w:t>
      </w:r>
      <w:r w:rsidRPr="008D09B1">
        <w:rPr>
          <w:sz w:val="28"/>
          <w:szCs w:val="28"/>
          <w:lang w:val="uk-UA"/>
        </w:rPr>
        <w:t xml:space="preserve"> </w:t>
      </w:r>
      <w:r>
        <w:rPr>
          <w:sz w:val="28"/>
          <w:szCs w:val="28"/>
          <w:lang w:val="uk-UA"/>
        </w:rPr>
        <w:t>протягом систематичного навчання в школі</w:t>
      </w:r>
      <w:r w:rsidRPr="008D09B1">
        <w:rPr>
          <w:sz w:val="28"/>
          <w:szCs w:val="28"/>
          <w:lang w:val="uk-UA"/>
        </w:rPr>
        <w:t xml:space="preserve">. </w:t>
      </w:r>
    </w:p>
    <w:p w:rsidR="00021D6B" w:rsidRPr="008D09B1" w:rsidRDefault="00021D6B" w:rsidP="00021D6B">
      <w:pPr>
        <w:spacing w:line="360" w:lineRule="auto"/>
        <w:ind w:right="-6" w:firstLine="720"/>
        <w:jc w:val="both"/>
        <w:outlineLvl w:val="0"/>
        <w:rPr>
          <w:b/>
          <w:sz w:val="28"/>
          <w:szCs w:val="28"/>
          <w:lang w:val="uk-UA"/>
        </w:rPr>
      </w:pPr>
      <w:r w:rsidRPr="008D09B1">
        <w:rPr>
          <w:b/>
          <w:sz w:val="28"/>
          <w:szCs w:val="28"/>
          <w:lang w:val="uk-UA"/>
        </w:rPr>
        <w:t>Впровадження результатів дослідження в практику</w:t>
      </w:r>
      <w:r>
        <w:rPr>
          <w:b/>
          <w:sz w:val="28"/>
          <w:szCs w:val="28"/>
          <w:lang w:val="uk-UA"/>
        </w:rPr>
        <w:t>.</w:t>
      </w:r>
    </w:p>
    <w:p w:rsidR="00021D6B" w:rsidRPr="008D09B1" w:rsidRDefault="00021D6B" w:rsidP="00021D6B">
      <w:pPr>
        <w:spacing w:line="360" w:lineRule="auto"/>
        <w:ind w:right="-6" w:firstLine="720"/>
        <w:jc w:val="both"/>
        <w:outlineLvl w:val="0"/>
        <w:rPr>
          <w:sz w:val="28"/>
          <w:szCs w:val="28"/>
          <w:lang w:val="uk-UA"/>
        </w:rPr>
      </w:pPr>
      <w:r w:rsidRPr="008D09B1">
        <w:rPr>
          <w:sz w:val="28"/>
          <w:szCs w:val="28"/>
          <w:lang w:val="uk-UA"/>
        </w:rPr>
        <w:t>Результати дослідження впроваджені в практику</w:t>
      </w:r>
      <w:r>
        <w:rPr>
          <w:sz w:val="28"/>
          <w:szCs w:val="28"/>
          <w:lang w:val="uk-UA"/>
        </w:rPr>
        <w:t>:</w:t>
      </w:r>
      <w:r w:rsidRPr="008D09B1">
        <w:rPr>
          <w:sz w:val="28"/>
          <w:szCs w:val="28"/>
          <w:lang w:val="uk-UA"/>
        </w:rPr>
        <w:t xml:space="preserve"> міської клінічної лікарні №9 Дніпропетровського управління охор</w:t>
      </w:r>
      <w:r>
        <w:rPr>
          <w:sz w:val="28"/>
          <w:szCs w:val="28"/>
          <w:lang w:val="uk-UA"/>
        </w:rPr>
        <w:t xml:space="preserve">они здоров’я, Тячівської </w:t>
      </w:r>
      <w:r>
        <w:rPr>
          <w:sz w:val="28"/>
          <w:szCs w:val="28"/>
          <w:lang w:val="uk-UA"/>
        </w:rPr>
        <w:lastRenderedPageBreak/>
        <w:t>центральної районної лікарні</w:t>
      </w:r>
      <w:r w:rsidRPr="008D09B1">
        <w:rPr>
          <w:sz w:val="28"/>
          <w:szCs w:val="28"/>
          <w:lang w:val="uk-UA"/>
        </w:rPr>
        <w:t xml:space="preserve"> Закарпатської області та Ватут</w:t>
      </w:r>
      <w:r>
        <w:rPr>
          <w:sz w:val="28"/>
          <w:szCs w:val="28"/>
          <w:lang w:val="uk-UA"/>
        </w:rPr>
        <w:t>і</w:t>
      </w:r>
      <w:r w:rsidRPr="008D09B1">
        <w:rPr>
          <w:sz w:val="28"/>
          <w:szCs w:val="28"/>
          <w:lang w:val="uk-UA"/>
        </w:rPr>
        <w:t>нської міської лікарні Черкаської області.</w:t>
      </w:r>
    </w:p>
    <w:p w:rsidR="00021D6B" w:rsidRDefault="00021D6B" w:rsidP="00021D6B">
      <w:pPr>
        <w:spacing w:line="360" w:lineRule="auto"/>
        <w:ind w:right="-6" w:firstLine="720"/>
        <w:jc w:val="both"/>
        <w:outlineLvl w:val="0"/>
        <w:rPr>
          <w:sz w:val="28"/>
          <w:szCs w:val="28"/>
          <w:lang w:val="uk-UA"/>
        </w:rPr>
      </w:pPr>
      <w:r w:rsidRPr="008D09B1">
        <w:rPr>
          <w:sz w:val="28"/>
          <w:szCs w:val="28"/>
          <w:lang w:val="uk-UA"/>
        </w:rPr>
        <w:t xml:space="preserve">Матеріали дослідження наведені у методичних рекомендаціях «Застосування фітозасобів на основі солодів злаків та лікарських трав в комплексі лікувально-реабілітаційних заходів у дітей з хронічною соматичною патологією» (Київ, 2009) та інформаційному листі «Застосування  біологічно активних добавок на основі солодів злаків та лікарських трав для лікувально-профілактичного </w:t>
      </w:r>
      <w:r>
        <w:rPr>
          <w:sz w:val="28"/>
          <w:szCs w:val="28"/>
          <w:lang w:val="uk-UA"/>
        </w:rPr>
        <w:t>харчування</w:t>
      </w:r>
      <w:r w:rsidRPr="008D09B1">
        <w:rPr>
          <w:sz w:val="28"/>
          <w:szCs w:val="28"/>
          <w:lang w:val="uk-UA"/>
        </w:rPr>
        <w:t xml:space="preserve"> дітей з хронічним гастродуоденітом, рецидивуючим бронхітом та вегетативними дисфункціями на різних етапах реабілітації» (м.</w:t>
      </w:r>
      <w:r>
        <w:rPr>
          <w:sz w:val="28"/>
          <w:szCs w:val="28"/>
          <w:lang w:val="uk-UA"/>
        </w:rPr>
        <w:t xml:space="preserve"> </w:t>
      </w:r>
      <w:r w:rsidRPr="008D09B1">
        <w:rPr>
          <w:sz w:val="28"/>
          <w:szCs w:val="28"/>
          <w:lang w:val="uk-UA"/>
        </w:rPr>
        <w:t>Київ, №189-2006).</w:t>
      </w:r>
    </w:p>
    <w:p w:rsidR="00021D6B" w:rsidRPr="008D09B1" w:rsidRDefault="00021D6B" w:rsidP="00021D6B">
      <w:pPr>
        <w:spacing w:line="360" w:lineRule="auto"/>
        <w:ind w:firstLine="540"/>
        <w:jc w:val="both"/>
        <w:rPr>
          <w:caps/>
          <w:sz w:val="28"/>
          <w:szCs w:val="28"/>
          <w:lang w:val="uk-UA"/>
        </w:rPr>
      </w:pPr>
      <w:r>
        <w:rPr>
          <w:sz w:val="28"/>
          <w:szCs w:val="28"/>
          <w:lang w:val="uk-UA"/>
        </w:rPr>
        <w:t xml:space="preserve">Подана патентна заявка на корисну модель, </w:t>
      </w:r>
      <w:r w:rsidRPr="008D09B1">
        <w:rPr>
          <w:sz w:val="28"/>
          <w:szCs w:val="28"/>
          <w:lang w:val="uk-UA"/>
        </w:rPr>
        <w:t xml:space="preserve">Україна,  </w:t>
      </w:r>
      <w:r w:rsidRPr="008D09B1">
        <w:rPr>
          <w:caps/>
          <w:sz w:val="28"/>
          <w:szCs w:val="28"/>
          <w:lang w:val="uk-UA"/>
        </w:rPr>
        <w:t>МПК</w:t>
      </w:r>
      <w:r w:rsidRPr="008D09B1">
        <w:rPr>
          <w:caps/>
          <w:sz w:val="28"/>
          <w:szCs w:val="28"/>
          <w:vertAlign w:val="superscript"/>
          <w:lang w:val="uk-UA"/>
        </w:rPr>
        <w:t>8</w:t>
      </w:r>
      <w:r w:rsidRPr="008D09B1">
        <w:rPr>
          <w:caps/>
          <w:sz w:val="28"/>
          <w:szCs w:val="28"/>
          <w:lang w:val="uk-UA"/>
        </w:rPr>
        <w:t xml:space="preserve"> А61К 35/00.</w:t>
      </w:r>
      <w:r>
        <w:rPr>
          <w:caps/>
          <w:sz w:val="28"/>
          <w:szCs w:val="28"/>
          <w:lang w:val="uk-UA"/>
        </w:rPr>
        <w:t xml:space="preserve"> </w:t>
      </w:r>
      <w:r w:rsidRPr="008D09B1">
        <w:rPr>
          <w:sz w:val="28"/>
          <w:szCs w:val="28"/>
          <w:lang w:val="uk-UA"/>
        </w:rPr>
        <w:t xml:space="preserve">Спосіб лікування та реабілітації дітей з </w:t>
      </w:r>
      <w:r>
        <w:rPr>
          <w:sz w:val="28"/>
          <w:szCs w:val="28"/>
          <w:lang w:val="uk-UA"/>
        </w:rPr>
        <w:t>ВД</w:t>
      </w:r>
      <w:r w:rsidRPr="008D09B1">
        <w:rPr>
          <w:sz w:val="28"/>
          <w:szCs w:val="28"/>
          <w:lang w:val="uk-UA"/>
        </w:rPr>
        <w:t xml:space="preserve"> /</w:t>
      </w:r>
      <w:r>
        <w:rPr>
          <w:sz w:val="28"/>
          <w:szCs w:val="28"/>
          <w:lang w:val="uk-UA"/>
        </w:rPr>
        <w:t xml:space="preserve"> </w:t>
      </w:r>
      <w:r w:rsidRPr="008D09B1">
        <w:rPr>
          <w:spacing w:val="-4"/>
          <w:sz w:val="28"/>
          <w:szCs w:val="28"/>
          <w:lang w:val="uk-UA"/>
        </w:rPr>
        <w:t xml:space="preserve">Лапшин В.Ф., </w:t>
      </w:r>
      <w:r w:rsidRPr="00861E8F">
        <w:rPr>
          <w:spacing w:val="-4"/>
          <w:sz w:val="28"/>
          <w:szCs w:val="28"/>
          <w:lang w:val="uk-UA"/>
        </w:rPr>
        <w:t xml:space="preserve"> </w:t>
      </w:r>
      <w:r w:rsidRPr="008D09B1">
        <w:rPr>
          <w:spacing w:val="-4"/>
          <w:sz w:val="28"/>
          <w:szCs w:val="28"/>
          <w:lang w:val="uk-UA"/>
        </w:rPr>
        <w:t>Степанова Л.С., Уманець Т.Р., Семіног А.Б., Кухарська А.В., Вербицька Л.Є.</w:t>
      </w:r>
      <w:r w:rsidRPr="008D09B1">
        <w:rPr>
          <w:sz w:val="28"/>
          <w:szCs w:val="28"/>
          <w:lang w:val="uk-UA"/>
        </w:rPr>
        <w:t xml:space="preserve">, Заявник Інститут педіатрії, акушерства і гінекології </w:t>
      </w:r>
      <w:r>
        <w:rPr>
          <w:sz w:val="28"/>
          <w:szCs w:val="28"/>
          <w:lang w:val="uk-UA"/>
        </w:rPr>
        <w:t>АМН України,</w:t>
      </w:r>
      <w:r w:rsidRPr="008D09B1">
        <w:rPr>
          <w:sz w:val="28"/>
          <w:szCs w:val="28"/>
          <w:lang w:val="uk-UA"/>
        </w:rPr>
        <w:t xml:space="preserve">  2009</w:t>
      </w:r>
      <w:r>
        <w:rPr>
          <w:sz w:val="28"/>
          <w:szCs w:val="28"/>
          <w:lang w:val="uk-UA"/>
        </w:rPr>
        <w:t xml:space="preserve">. </w:t>
      </w:r>
    </w:p>
    <w:p w:rsidR="00021D6B" w:rsidRPr="008D09B1" w:rsidRDefault="00021D6B" w:rsidP="00021D6B">
      <w:pPr>
        <w:spacing w:line="360" w:lineRule="auto"/>
        <w:ind w:right="-6" w:firstLine="720"/>
        <w:jc w:val="both"/>
        <w:outlineLvl w:val="0"/>
        <w:rPr>
          <w:sz w:val="28"/>
          <w:szCs w:val="28"/>
          <w:lang w:val="uk-UA"/>
        </w:rPr>
      </w:pPr>
      <w:r w:rsidRPr="008D09B1">
        <w:rPr>
          <w:b/>
          <w:sz w:val="28"/>
          <w:szCs w:val="28"/>
          <w:lang w:val="uk-UA"/>
        </w:rPr>
        <w:t xml:space="preserve">Апробація результатів дисертації. </w:t>
      </w:r>
      <w:r w:rsidRPr="008D09B1">
        <w:rPr>
          <w:sz w:val="28"/>
          <w:szCs w:val="28"/>
          <w:lang w:val="uk-UA"/>
        </w:rPr>
        <w:t xml:space="preserve">Результати дослідження були представлені </w:t>
      </w:r>
      <w:r>
        <w:rPr>
          <w:sz w:val="28"/>
          <w:szCs w:val="28"/>
          <w:lang w:val="uk-UA"/>
        </w:rPr>
        <w:t>та</w:t>
      </w:r>
      <w:r w:rsidRPr="008D09B1">
        <w:rPr>
          <w:sz w:val="28"/>
          <w:szCs w:val="28"/>
          <w:lang w:val="uk-UA"/>
        </w:rPr>
        <w:t xml:space="preserve"> обговорені на: науково-практичній конференції «Наукові та науково-практичні питання педіатрії та шляхи їх вирішення» (Київ, 2003); конференції «Актуальні питання сучас</w:t>
      </w:r>
      <w:r>
        <w:rPr>
          <w:sz w:val="28"/>
          <w:szCs w:val="28"/>
          <w:lang w:val="uk-UA"/>
        </w:rPr>
        <w:t xml:space="preserve">ного харчування» (Київ, 2003); </w:t>
      </w:r>
      <w:r w:rsidRPr="008D09B1">
        <w:rPr>
          <w:sz w:val="28"/>
          <w:szCs w:val="28"/>
          <w:lang w:val="uk-UA"/>
        </w:rPr>
        <w:t>Х</w:t>
      </w:r>
      <w:r>
        <w:rPr>
          <w:sz w:val="28"/>
          <w:szCs w:val="28"/>
          <w:lang w:val="uk-UA"/>
        </w:rPr>
        <w:t>I</w:t>
      </w:r>
      <w:r w:rsidRPr="008D09B1">
        <w:rPr>
          <w:sz w:val="28"/>
          <w:szCs w:val="28"/>
          <w:lang w:val="uk-UA"/>
        </w:rPr>
        <w:t xml:space="preserve"> з’їзді педіатрів України (Київ, 2004); ІІІ </w:t>
      </w:r>
      <w:r>
        <w:rPr>
          <w:sz w:val="28"/>
          <w:szCs w:val="28"/>
          <w:lang w:val="uk-UA"/>
        </w:rPr>
        <w:t xml:space="preserve">та </w:t>
      </w:r>
      <w:r>
        <w:rPr>
          <w:sz w:val="28"/>
          <w:szCs w:val="28"/>
          <w:lang w:val="en-US"/>
        </w:rPr>
        <w:t>IV</w:t>
      </w:r>
      <w:r w:rsidRPr="00C11D8E">
        <w:rPr>
          <w:sz w:val="28"/>
          <w:szCs w:val="28"/>
          <w:lang w:val="uk-UA"/>
        </w:rPr>
        <w:t xml:space="preserve"> </w:t>
      </w:r>
      <w:r w:rsidRPr="008D09B1">
        <w:rPr>
          <w:sz w:val="28"/>
          <w:szCs w:val="28"/>
          <w:lang w:val="uk-UA"/>
        </w:rPr>
        <w:t>конгресі педіатрів України (Київ, 2006</w:t>
      </w:r>
      <w:r>
        <w:rPr>
          <w:sz w:val="28"/>
          <w:szCs w:val="28"/>
          <w:lang w:val="uk-UA"/>
        </w:rPr>
        <w:t>;</w:t>
      </w:r>
      <w:r w:rsidRPr="00C11D8E">
        <w:rPr>
          <w:sz w:val="28"/>
          <w:szCs w:val="28"/>
          <w:lang w:val="uk-UA"/>
        </w:rPr>
        <w:t xml:space="preserve"> </w:t>
      </w:r>
      <w:r w:rsidRPr="00994C09">
        <w:rPr>
          <w:sz w:val="28"/>
          <w:szCs w:val="28"/>
          <w:lang w:val="uk-UA"/>
        </w:rPr>
        <w:t>2009</w:t>
      </w:r>
      <w:r w:rsidRPr="008D09B1">
        <w:rPr>
          <w:sz w:val="28"/>
          <w:szCs w:val="28"/>
          <w:lang w:val="uk-UA"/>
        </w:rPr>
        <w:t>); науково-практичній конференції «Сучасні проблеми харчування» (Харків, 2008).</w:t>
      </w:r>
    </w:p>
    <w:p w:rsidR="00021D6B" w:rsidRDefault="00021D6B" w:rsidP="00021D6B">
      <w:pPr>
        <w:spacing w:line="360" w:lineRule="auto"/>
        <w:ind w:right="-6" w:firstLine="720"/>
        <w:jc w:val="both"/>
        <w:outlineLvl w:val="0"/>
        <w:rPr>
          <w:sz w:val="28"/>
          <w:szCs w:val="28"/>
          <w:lang w:val="uk-UA"/>
        </w:rPr>
      </w:pPr>
      <w:r w:rsidRPr="008D09B1">
        <w:rPr>
          <w:b/>
          <w:sz w:val="28"/>
          <w:szCs w:val="28"/>
          <w:lang w:val="uk-UA"/>
        </w:rPr>
        <w:t>Публікації:</w:t>
      </w:r>
      <w:r w:rsidRPr="008D09B1">
        <w:rPr>
          <w:sz w:val="28"/>
          <w:szCs w:val="28"/>
          <w:lang w:val="uk-UA"/>
        </w:rPr>
        <w:t xml:space="preserve"> за матеріалами дисертації опубліковано </w:t>
      </w:r>
      <w:r>
        <w:rPr>
          <w:sz w:val="28"/>
          <w:szCs w:val="28"/>
          <w:lang w:val="uk-UA"/>
        </w:rPr>
        <w:t>7</w:t>
      </w:r>
      <w:r w:rsidRPr="008D09B1">
        <w:rPr>
          <w:sz w:val="28"/>
          <w:szCs w:val="28"/>
          <w:lang w:val="uk-UA"/>
        </w:rPr>
        <w:t xml:space="preserve"> наукових праць, серед них 3 статті у наукових фахових виданнях, 3 – у вигляді матеріалів науково-практичних конференцій, отримано деклараційний патент на винахід</w:t>
      </w:r>
      <w:r>
        <w:rPr>
          <w:sz w:val="28"/>
          <w:szCs w:val="28"/>
          <w:lang w:val="uk-UA"/>
        </w:rPr>
        <w:t xml:space="preserve">. </w:t>
      </w:r>
    </w:p>
    <w:p w:rsidR="00021D6B" w:rsidRPr="003F1EE8" w:rsidRDefault="00021D6B" w:rsidP="00021D6B">
      <w:pPr>
        <w:spacing w:line="360" w:lineRule="auto"/>
        <w:rPr>
          <w:lang w:val="uk-UA"/>
        </w:rPr>
      </w:pPr>
    </w:p>
    <w:p w:rsidR="00021D6B" w:rsidRDefault="00021D6B" w:rsidP="00021D6B">
      <w:pPr>
        <w:spacing w:line="360" w:lineRule="auto"/>
        <w:jc w:val="center"/>
        <w:outlineLvl w:val="0"/>
        <w:rPr>
          <w:sz w:val="28"/>
          <w:szCs w:val="28"/>
          <w:lang w:val="uk-UA"/>
        </w:rPr>
      </w:pPr>
    </w:p>
    <w:p w:rsidR="00021D6B" w:rsidRPr="00F014D7" w:rsidRDefault="00021D6B" w:rsidP="00021D6B">
      <w:pPr>
        <w:spacing w:line="360" w:lineRule="auto"/>
        <w:ind w:firstLine="709"/>
        <w:jc w:val="center"/>
        <w:rPr>
          <w:caps/>
          <w:sz w:val="28"/>
          <w:szCs w:val="28"/>
          <w:lang w:val="uk-UA"/>
        </w:rPr>
      </w:pPr>
      <w:r w:rsidRPr="00021D6B">
        <w:rPr>
          <w:sz w:val="28"/>
          <w:szCs w:val="28"/>
          <w:lang w:val="uk-UA"/>
        </w:rPr>
        <w:br w:type="page"/>
      </w:r>
      <w:r w:rsidRPr="00F014D7">
        <w:rPr>
          <w:caps/>
          <w:sz w:val="28"/>
          <w:szCs w:val="28"/>
          <w:lang w:val="uk-UA"/>
        </w:rPr>
        <w:lastRenderedPageBreak/>
        <w:t>Висновки</w:t>
      </w:r>
    </w:p>
    <w:p w:rsidR="00021D6B" w:rsidRPr="005A370A" w:rsidRDefault="00021D6B" w:rsidP="00021D6B">
      <w:pPr>
        <w:shd w:val="clear" w:color="auto" w:fill="FFFFFF"/>
        <w:spacing w:line="360" w:lineRule="auto"/>
        <w:ind w:firstLine="710"/>
        <w:jc w:val="center"/>
        <w:rPr>
          <w:b/>
          <w:caps/>
          <w:sz w:val="28"/>
          <w:szCs w:val="28"/>
          <w:lang w:val="uk-UA"/>
        </w:rPr>
      </w:pPr>
    </w:p>
    <w:p w:rsidR="00021D6B" w:rsidRPr="005A370A" w:rsidRDefault="00021D6B" w:rsidP="00021D6B">
      <w:pPr>
        <w:spacing w:line="360" w:lineRule="auto"/>
        <w:ind w:firstLine="709"/>
        <w:jc w:val="both"/>
        <w:rPr>
          <w:sz w:val="28"/>
          <w:szCs w:val="28"/>
          <w:lang w:val="uk-UA"/>
        </w:rPr>
      </w:pPr>
      <w:r w:rsidRPr="005A370A">
        <w:rPr>
          <w:sz w:val="28"/>
          <w:szCs w:val="28"/>
          <w:lang w:val="uk-UA"/>
        </w:rPr>
        <w:t>У дисертації запропоновано нове вирішення актуальної наукової задачі сучасної педіатрії – покращення стану здоров’я дітей молодшого шкільного віку з ВД на основі застосування диференційованих профілактичних та реабілітаційних заходів із включенням розробленого фітокомплексу на основі солодів злаків та лікарських трав.</w:t>
      </w:r>
    </w:p>
    <w:p w:rsidR="00021D6B" w:rsidRPr="005A370A" w:rsidRDefault="00021D6B" w:rsidP="00021D6B">
      <w:pPr>
        <w:spacing w:line="360" w:lineRule="auto"/>
        <w:ind w:firstLine="709"/>
        <w:jc w:val="both"/>
        <w:rPr>
          <w:sz w:val="28"/>
          <w:szCs w:val="28"/>
          <w:lang w:val="uk-UA"/>
        </w:rPr>
      </w:pPr>
      <w:r w:rsidRPr="005A370A">
        <w:rPr>
          <w:sz w:val="28"/>
          <w:szCs w:val="28"/>
          <w:lang w:val="uk-UA"/>
        </w:rPr>
        <w:t>1. У дітей молодшого шкільного віку з ВД спостерігаються прояви дезадаптації,   які характеризуються порушенням фізичної працездатності (у 81,7%) та психоемоційними розладами (у 50,9 %), що обґрунтовує необхідність проведення курсів профілактичних та реабілітаційних заходів протягом систематичного навчання в школі.</w:t>
      </w:r>
    </w:p>
    <w:p w:rsidR="00021D6B" w:rsidRPr="005A370A" w:rsidRDefault="00021D6B" w:rsidP="00021D6B">
      <w:pPr>
        <w:spacing w:line="360" w:lineRule="auto"/>
        <w:ind w:firstLine="709"/>
        <w:jc w:val="both"/>
        <w:rPr>
          <w:sz w:val="28"/>
          <w:szCs w:val="28"/>
          <w:lang w:val="uk-UA"/>
        </w:rPr>
      </w:pPr>
      <w:r w:rsidRPr="005A370A">
        <w:rPr>
          <w:sz w:val="28"/>
          <w:szCs w:val="28"/>
          <w:lang w:val="uk-UA"/>
        </w:rPr>
        <w:t xml:space="preserve">2. На основі моніторингових спостережень було встановлено, що у  більшості (60,5 %) дітей, які мають ВД, відмічаються порушення  фізичного розвитку за рахунок відхилень темпів росту та маси тіла, що супроводжується гетерохронністю та  дисгармонійністю фізичного розвитку. </w:t>
      </w:r>
    </w:p>
    <w:p w:rsidR="00021D6B" w:rsidRPr="005A370A" w:rsidRDefault="00021D6B" w:rsidP="00021D6B">
      <w:pPr>
        <w:spacing w:line="360" w:lineRule="auto"/>
        <w:ind w:firstLine="709"/>
        <w:jc w:val="both"/>
        <w:rPr>
          <w:sz w:val="28"/>
          <w:szCs w:val="28"/>
          <w:lang w:val="uk-UA"/>
        </w:rPr>
      </w:pPr>
      <w:r w:rsidRPr="005A370A">
        <w:rPr>
          <w:sz w:val="28"/>
          <w:szCs w:val="28"/>
          <w:lang w:val="uk-UA"/>
        </w:rPr>
        <w:t>3. На фізичний розвиток дітей з ВД впливає сукупність факторів ризику не тільки медико-</w:t>
      </w:r>
      <w:r w:rsidRPr="005A370A">
        <w:rPr>
          <w:color w:val="000000"/>
          <w:sz w:val="28"/>
          <w:szCs w:val="28"/>
          <w:lang w:val="uk-UA"/>
        </w:rPr>
        <w:t>біологічних, але і факторів способу життя, серед яких  позитивний вплив мали: фізичний розвиток батьків (</w:t>
      </w:r>
      <w:r w:rsidRPr="005A370A">
        <w:rPr>
          <w:color w:val="000000"/>
          <w:sz w:val="28"/>
          <w:szCs w:val="28"/>
          <w:lang w:val="en-US"/>
        </w:rPr>
        <w:t>r</w:t>
      </w:r>
      <w:r w:rsidRPr="005A370A">
        <w:rPr>
          <w:color w:val="000000"/>
          <w:sz w:val="28"/>
          <w:szCs w:val="28"/>
          <w:lang w:val="uk-UA"/>
        </w:rPr>
        <w:t>=</w:t>
      </w:r>
      <w:r>
        <w:rPr>
          <w:color w:val="000000"/>
          <w:sz w:val="28"/>
          <w:szCs w:val="28"/>
          <w:lang w:val="uk-UA"/>
        </w:rPr>
        <w:t>0,</w:t>
      </w:r>
      <w:r w:rsidRPr="005A370A">
        <w:rPr>
          <w:color w:val="000000"/>
          <w:sz w:val="28"/>
          <w:szCs w:val="28"/>
          <w:lang w:val="uk-UA"/>
        </w:rPr>
        <w:t>72), менший – фізичний розвиток дитини при народженні (</w:t>
      </w:r>
      <w:r w:rsidRPr="005A370A">
        <w:rPr>
          <w:color w:val="000000"/>
          <w:sz w:val="28"/>
          <w:szCs w:val="28"/>
          <w:lang w:val="en-US"/>
        </w:rPr>
        <w:t>r</w:t>
      </w:r>
      <w:r w:rsidRPr="005A370A">
        <w:rPr>
          <w:color w:val="000000"/>
          <w:sz w:val="28"/>
          <w:szCs w:val="28"/>
          <w:lang w:val="uk-UA"/>
        </w:rPr>
        <w:t>=0,38), характер вигодовування на першому році життя (</w:t>
      </w:r>
      <w:r w:rsidRPr="005A370A">
        <w:rPr>
          <w:color w:val="000000"/>
          <w:sz w:val="28"/>
          <w:szCs w:val="28"/>
          <w:lang w:val="en-US"/>
        </w:rPr>
        <w:t>r</w:t>
      </w:r>
      <w:r w:rsidRPr="005A370A">
        <w:rPr>
          <w:color w:val="000000"/>
          <w:sz w:val="28"/>
          <w:szCs w:val="28"/>
          <w:lang w:val="uk-UA"/>
        </w:rPr>
        <w:t>=0,36), преморбідні стани (</w:t>
      </w:r>
      <w:r w:rsidRPr="005A370A">
        <w:rPr>
          <w:color w:val="000000"/>
          <w:sz w:val="28"/>
          <w:szCs w:val="28"/>
          <w:lang w:val="en-US"/>
        </w:rPr>
        <w:t>r</w:t>
      </w:r>
      <w:r w:rsidRPr="005A370A">
        <w:rPr>
          <w:color w:val="000000"/>
          <w:sz w:val="28"/>
          <w:szCs w:val="28"/>
          <w:lang w:val="uk-UA"/>
        </w:rPr>
        <w:t>=0,32), достатній матеріальний стан сім’ї (</w:t>
      </w:r>
      <w:r w:rsidRPr="005A370A">
        <w:rPr>
          <w:color w:val="000000"/>
          <w:sz w:val="28"/>
          <w:szCs w:val="28"/>
          <w:lang w:val="en-US"/>
        </w:rPr>
        <w:t>r</w:t>
      </w:r>
      <w:r w:rsidRPr="005A370A">
        <w:rPr>
          <w:color w:val="000000"/>
          <w:sz w:val="28"/>
          <w:szCs w:val="28"/>
          <w:lang w:val="uk-UA"/>
        </w:rPr>
        <w:t>=0,31), збалансованість харчування (</w:t>
      </w:r>
      <w:r w:rsidRPr="005A370A">
        <w:rPr>
          <w:color w:val="000000"/>
          <w:sz w:val="28"/>
          <w:szCs w:val="28"/>
          <w:lang w:val="en-US"/>
        </w:rPr>
        <w:t>r</w:t>
      </w:r>
      <w:r w:rsidRPr="005A370A">
        <w:rPr>
          <w:color w:val="000000"/>
          <w:sz w:val="28"/>
          <w:szCs w:val="28"/>
          <w:lang w:val="uk-UA"/>
        </w:rPr>
        <w:t>=0,34), фізична активність дитини (</w:t>
      </w:r>
      <w:r w:rsidRPr="005A370A">
        <w:rPr>
          <w:color w:val="000000"/>
          <w:sz w:val="28"/>
          <w:szCs w:val="28"/>
          <w:lang w:val="en-US"/>
        </w:rPr>
        <w:t>r</w:t>
      </w:r>
      <w:r w:rsidRPr="005A370A">
        <w:rPr>
          <w:color w:val="000000"/>
          <w:sz w:val="28"/>
          <w:szCs w:val="28"/>
          <w:lang w:val="uk-UA"/>
        </w:rPr>
        <w:t>=0,42). Істотними негативними факторами були: частота ГРЗ на рік (</w:t>
      </w:r>
      <w:r w:rsidRPr="005A370A">
        <w:rPr>
          <w:color w:val="000000"/>
          <w:sz w:val="28"/>
          <w:szCs w:val="28"/>
          <w:lang w:val="en-US"/>
        </w:rPr>
        <w:t>r</w:t>
      </w:r>
      <w:r w:rsidRPr="005A370A">
        <w:rPr>
          <w:color w:val="000000"/>
          <w:sz w:val="28"/>
          <w:szCs w:val="28"/>
        </w:rPr>
        <w:t>=-0,44)</w:t>
      </w:r>
      <w:r w:rsidRPr="005A370A">
        <w:rPr>
          <w:color w:val="000000"/>
          <w:sz w:val="28"/>
          <w:szCs w:val="28"/>
          <w:lang w:val="uk-UA"/>
        </w:rPr>
        <w:t>, наявність хронічних вогнищ інфекцій (</w:t>
      </w:r>
      <w:r w:rsidRPr="005A370A">
        <w:rPr>
          <w:color w:val="000000"/>
          <w:sz w:val="28"/>
          <w:szCs w:val="28"/>
          <w:lang w:val="en-US"/>
        </w:rPr>
        <w:t>r</w:t>
      </w:r>
      <w:r w:rsidRPr="005A370A">
        <w:rPr>
          <w:color w:val="000000"/>
          <w:sz w:val="28"/>
          <w:szCs w:val="28"/>
        </w:rPr>
        <w:t>=-0,45)</w:t>
      </w:r>
      <w:r w:rsidRPr="005A370A">
        <w:rPr>
          <w:color w:val="000000"/>
          <w:sz w:val="28"/>
          <w:szCs w:val="28"/>
          <w:lang w:val="uk-UA"/>
        </w:rPr>
        <w:t>, пасивне паління (</w:t>
      </w:r>
      <w:r w:rsidRPr="005A370A">
        <w:rPr>
          <w:color w:val="000000"/>
          <w:sz w:val="28"/>
          <w:szCs w:val="28"/>
          <w:lang w:val="en-US"/>
        </w:rPr>
        <w:t>r</w:t>
      </w:r>
      <w:r w:rsidRPr="005A370A">
        <w:rPr>
          <w:color w:val="000000"/>
          <w:sz w:val="28"/>
          <w:szCs w:val="28"/>
        </w:rPr>
        <w:t>=-0,39)</w:t>
      </w:r>
      <w:r w:rsidRPr="005A370A">
        <w:rPr>
          <w:color w:val="000000"/>
          <w:sz w:val="28"/>
          <w:szCs w:val="28"/>
          <w:lang w:val="uk-UA"/>
        </w:rPr>
        <w:t>.</w:t>
      </w:r>
    </w:p>
    <w:p w:rsidR="00021D6B" w:rsidRPr="005A370A" w:rsidRDefault="00021D6B" w:rsidP="00021D6B">
      <w:pPr>
        <w:shd w:val="clear" w:color="auto" w:fill="FFFFFF"/>
        <w:spacing w:line="360" w:lineRule="auto"/>
        <w:ind w:left="72" w:right="-5" w:firstLine="720"/>
        <w:jc w:val="both"/>
        <w:rPr>
          <w:sz w:val="28"/>
          <w:szCs w:val="28"/>
          <w:lang w:val="uk-UA"/>
        </w:rPr>
      </w:pPr>
      <w:r w:rsidRPr="005A370A">
        <w:rPr>
          <w:sz w:val="28"/>
          <w:szCs w:val="28"/>
          <w:lang w:val="uk-UA"/>
        </w:rPr>
        <w:lastRenderedPageBreak/>
        <w:t>4. У дітей молодшого шкільного віку з ВД відмічається дисфункція симпато-адреналової системи, що свідчить про порушення процесів адаптації. У цих дітей встановлено зниження рівня катехоламінів у сечі (адреналіну  в 51,92±0,97 % дітей, норадреналіну в 49,03±3,98 % дітей), підвищення рівня –</w:t>
      </w:r>
      <w:r>
        <w:rPr>
          <w:sz w:val="28"/>
          <w:szCs w:val="28"/>
          <w:lang w:val="uk-UA"/>
        </w:rPr>
        <w:t xml:space="preserve"> </w:t>
      </w:r>
      <w:r w:rsidRPr="005A370A">
        <w:rPr>
          <w:sz w:val="28"/>
          <w:szCs w:val="28"/>
          <w:lang w:val="uk-UA"/>
        </w:rPr>
        <w:t xml:space="preserve">(адреналіну в 16,3±2,97 % дітей, норадреналіну в 22,1±4,12 % дітей). </w:t>
      </w:r>
    </w:p>
    <w:p w:rsidR="00021D6B" w:rsidRPr="005A370A" w:rsidRDefault="00021D6B" w:rsidP="00021D6B">
      <w:pPr>
        <w:spacing w:line="360" w:lineRule="auto"/>
        <w:ind w:firstLine="709"/>
        <w:jc w:val="both"/>
        <w:rPr>
          <w:sz w:val="28"/>
          <w:szCs w:val="28"/>
          <w:lang w:val="uk-UA"/>
        </w:rPr>
      </w:pPr>
      <w:r w:rsidRPr="005A370A">
        <w:rPr>
          <w:color w:val="000000"/>
          <w:sz w:val="28"/>
          <w:szCs w:val="28"/>
          <w:lang w:val="uk-UA"/>
        </w:rPr>
        <w:t xml:space="preserve"> 5. Фітокомплекс на основі солодів злаків та лікарських трав «Релакс</w:t>
      </w:r>
      <w:r w:rsidRPr="005A370A">
        <w:rPr>
          <w:sz w:val="28"/>
          <w:szCs w:val="28"/>
          <w:lang w:val="uk-UA"/>
        </w:rPr>
        <w:t xml:space="preserve">-флора» позитивно впливає на функціональний стан ВНС у дітей молодшого шкільного віку, що пов’язано з його адаптогенною та седативною дією, здатністю нормалізувати психоемоційні розлади, вегетативний гомеостаз та стан симпато-адреналової системи. </w:t>
      </w:r>
    </w:p>
    <w:p w:rsidR="00021D6B" w:rsidRDefault="00021D6B" w:rsidP="00021D6B">
      <w:pPr>
        <w:spacing w:line="360" w:lineRule="auto"/>
        <w:ind w:firstLine="709"/>
        <w:jc w:val="both"/>
        <w:rPr>
          <w:sz w:val="28"/>
          <w:szCs w:val="28"/>
          <w:lang w:val="uk-UA"/>
        </w:rPr>
      </w:pPr>
      <w:r w:rsidRPr="005A370A">
        <w:rPr>
          <w:sz w:val="28"/>
          <w:szCs w:val="28"/>
          <w:lang w:val="uk-UA"/>
        </w:rPr>
        <w:t>6. Доведена висока ефективність запропонованих профілактичних та реабілітаційних заходів залежно від стану ВНС та функціональних можливостей організму у дітей з ВД. На основі моніторингового спостереження за дітьми молодшого шкільного віку з ВД протягом 2 років встановлено, що удосконалені диференційовані профілактичні та реабілітаційні захо</w:t>
      </w:r>
      <w:r>
        <w:rPr>
          <w:sz w:val="28"/>
          <w:szCs w:val="28"/>
          <w:lang w:val="uk-UA"/>
        </w:rPr>
        <w:t xml:space="preserve">ди </w:t>
      </w:r>
      <w:r w:rsidRPr="005A370A">
        <w:rPr>
          <w:sz w:val="28"/>
          <w:szCs w:val="28"/>
          <w:lang w:val="uk-UA"/>
        </w:rPr>
        <w:t>в 1,6 разів більш ефективні у порівнянні із загальноприйнятими. Це обґрунтовує впровадження розроблених профілактичних засобів для дітей з ВД протягом систематичного навчання в школі.</w:t>
      </w:r>
    </w:p>
    <w:p w:rsidR="00021D6B" w:rsidRDefault="00021D6B" w:rsidP="00021D6B">
      <w:pPr>
        <w:spacing w:line="360" w:lineRule="auto"/>
        <w:ind w:firstLine="709"/>
        <w:jc w:val="both"/>
        <w:rPr>
          <w:sz w:val="28"/>
          <w:szCs w:val="28"/>
          <w:lang w:val="uk-UA"/>
        </w:rPr>
      </w:pPr>
    </w:p>
    <w:p w:rsidR="00021D6B" w:rsidRDefault="00021D6B" w:rsidP="00021D6B">
      <w:pPr>
        <w:spacing w:line="360" w:lineRule="auto"/>
        <w:ind w:firstLine="709"/>
        <w:jc w:val="center"/>
        <w:rPr>
          <w:sz w:val="28"/>
          <w:szCs w:val="28"/>
          <w:lang w:val="uk-UA"/>
        </w:rPr>
      </w:pPr>
    </w:p>
    <w:p w:rsidR="00021D6B" w:rsidRDefault="00021D6B" w:rsidP="00021D6B">
      <w:pPr>
        <w:spacing w:line="360" w:lineRule="auto"/>
        <w:ind w:firstLine="709"/>
        <w:jc w:val="center"/>
        <w:rPr>
          <w:sz w:val="28"/>
          <w:szCs w:val="28"/>
          <w:lang w:val="uk-UA"/>
        </w:rPr>
      </w:pPr>
      <w:r>
        <w:rPr>
          <w:sz w:val="28"/>
          <w:szCs w:val="28"/>
          <w:lang w:val="uk-UA"/>
        </w:rPr>
        <w:br w:type="page"/>
      </w:r>
      <w:r>
        <w:rPr>
          <w:sz w:val="28"/>
          <w:szCs w:val="28"/>
          <w:lang w:val="uk-UA"/>
        </w:rPr>
        <w:lastRenderedPageBreak/>
        <w:t>ПРАКТИЧНІ РЕКОМЕНДАЦІЇ</w:t>
      </w:r>
    </w:p>
    <w:p w:rsidR="00021D6B" w:rsidRPr="00721FD8" w:rsidRDefault="00021D6B" w:rsidP="00021D6B">
      <w:pPr>
        <w:spacing w:line="360" w:lineRule="auto"/>
        <w:jc w:val="both"/>
        <w:rPr>
          <w:sz w:val="28"/>
          <w:szCs w:val="28"/>
          <w:lang w:val="uk-UA"/>
        </w:rPr>
      </w:pPr>
    </w:p>
    <w:p w:rsidR="00021D6B" w:rsidRPr="00721FD8" w:rsidRDefault="00021D6B" w:rsidP="00021D6B">
      <w:pPr>
        <w:spacing w:line="360" w:lineRule="auto"/>
        <w:ind w:firstLine="709"/>
        <w:jc w:val="both"/>
        <w:rPr>
          <w:sz w:val="28"/>
          <w:szCs w:val="28"/>
          <w:lang w:val="uk-UA"/>
        </w:rPr>
      </w:pPr>
      <w:r w:rsidRPr="00721FD8">
        <w:rPr>
          <w:sz w:val="28"/>
          <w:szCs w:val="28"/>
          <w:lang w:val="uk-UA"/>
        </w:rPr>
        <w:t>Для впровадження в медичну практику рекомендується:</w:t>
      </w:r>
    </w:p>
    <w:p w:rsidR="00021D6B" w:rsidRPr="00721FD8" w:rsidRDefault="00021D6B" w:rsidP="00021D6B">
      <w:pPr>
        <w:spacing w:line="360" w:lineRule="auto"/>
        <w:ind w:firstLine="709"/>
        <w:jc w:val="both"/>
        <w:rPr>
          <w:sz w:val="28"/>
          <w:szCs w:val="28"/>
          <w:lang w:val="uk-UA"/>
        </w:rPr>
      </w:pPr>
      <w:r w:rsidRPr="00721FD8">
        <w:rPr>
          <w:sz w:val="28"/>
          <w:szCs w:val="28"/>
          <w:lang w:val="uk-UA"/>
        </w:rPr>
        <w:t>І. У  дітей з ВД на початку навчання у школі необхідно застосовувати в комплексі профілактичних та реабілітаційних заходів фітокомплекс на основі солодів злаків та лікарських трав «Релакс-флору».</w:t>
      </w:r>
    </w:p>
    <w:p w:rsidR="00021D6B" w:rsidRPr="00721FD8" w:rsidRDefault="00021D6B" w:rsidP="00021D6B">
      <w:pPr>
        <w:spacing w:line="360" w:lineRule="auto"/>
        <w:ind w:firstLine="709"/>
        <w:jc w:val="both"/>
        <w:rPr>
          <w:sz w:val="28"/>
          <w:szCs w:val="28"/>
          <w:lang w:val="uk-UA"/>
        </w:rPr>
      </w:pPr>
      <w:r w:rsidRPr="00721FD8">
        <w:rPr>
          <w:sz w:val="28"/>
          <w:szCs w:val="28"/>
          <w:lang w:val="uk-UA"/>
        </w:rPr>
        <w:t>ІІ. Схеми призначення профілактично-реабілітаційних заходів у дітей з ВД із урахуванням функціональних класів:</w:t>
      </w:r>
    </w:p>
    <w:p w:rsidR="00021D6B" w:rsidRPr="00721FD8" w:rsidRDefault="00021D6B" w:rsidP="00021D6B">
      <w:pPr>
        <w:spacing w:line="360" w:lineRule="auto"/>
        <w:ind w:firstLine="709"/>
        <w:jc w:val="both"/>
        <w:rPr>
          <w:sz w:val="28"/>
          <w:szCs w:val="28"/>
          <w:u w:val="single"/>
          <w:lang w:val="uk-UA"/>
        </w:rPr>
      </w:pPr>
      <w:r w:rsidRPr="00721FD8">
        <w:rPr>
          <w:sz w:val="28"/>
          <w:szCs w:val="28"/>
          <w:u w:val="single"/>
          <w:lang w:val="uk-UA"/>
        </w:rPr>
        <w:t>Комплекс I для дітей, які належать до  I функціонального класу:</w:t>
      </w:r>
    </w:p>
    <w:p w:rsidR="00021D6B" w:rsidRPr="00721FD8" w:rsidRDefault="00021D6B" w:rsidP="00021D6B">
      <w:pPr>
        <w:spacing w:line="360" w:lineRule="auto"/>
        <w:ind w:firstLine="709"/>
        <w:jc w:val="both"/>
        <w:rPr>
          <w:sz w:val="28"/>
          <w:szCs w:val="28"/>
          <w:lang w:val="uk-UA"/>
        </w:rPr>
      </w:pPr>
      <w:r w:rsidRPr="00721FD8">
        <w:rPr>
          <w:sz w:val="28"/>
          <w:szCs w:val="28"/>
          <w:lang w:val="uk-UA"/>
        </w:rPr>
        <w:t>- з нормальним фізичним розвитком;</w:t>
      </w:r>
    </w:p>
    <w:p w:rsidR="00021D6B" w:rsidRPr="00721FD8" w:rsidRDefault="00021D6B" w:rsidP="00021D6B">
      <w:pPr>
        <w:spacing w:line="360" w:lineRule="auto"/>
        <w:ind w:firstLine="709"/>
        <w:jc w:val="both"/>
        <w:rPr>
          <w:sz w:val="28"/>
          <w:szCs w:val="28"/>
          <w:lang w:val="uk-UA"/>
        </w:rPr>
      </w:pPr>
      <w:r w:rsidRPr="00721FD8">
        <w:rPr>
          <w:sz w:val="28"/>
          <w:szCs w:val="28"/>
          <w:lang w:val="uk-UA"/>
        </w:rPr>
        <w:t>- без наявності супутніх хронічних інфекцій;</w:t>
      </w:r>
    </w:p>
    <w:p w:rsidR="00021D6B" w:rsidRPr="00721FD8" w:rsidRDefault="00021D6B" w:rsidP="00021D6B">
      <w:pPr>
        <w:spacing w:line="360" w:lineRule="auto"/>
        <w:ind w:firstLine="709"/>
        <w:jc w:val="both"/>
        <w:rPr>
          <w:sz w:val="28"/>
          <w:szCs w:val="28"/>
          <w:lang w:val="uk-UA"/>
        </w:rPr>
      </w:pPr>
      <w:r w:rsidRPr="00721FD8">
        <w:rPr>
          <w:sz w:val="28"/>
          <w:szCs w:val="28"/>
          <w:lang w:val="uk-UA"/>
        </w:rPr>
        <w:t xml:space="preserve">- з високою фізичною працездатністю; </w:t>
      </w:r>
    </w:p>
    <w:p w:rsidR="00021D6B" w:rsidRPr="00721FD8" w:rsidRDefault="00021D6B" w:rsidP="00021D6B">
      <w:pPr>
        <w:spacing w:line="360" w:lineRule="auto"/>
        <w:ind w:firstLine="709"/>
        <w:jc w:val="both"/>
        <w:rPr>
          <w:sz w:val="28"/>
          <w:szCs w:val="28"/>
          <w:lang w:val="uk-UA"/>
        </w:rPr>
      </w:pPr>
      <w:r w:rsidRPr="00721FD8">
        <w:rPr>
          <w:sz w:val="28"/>
          <w:szCs w:val="28"/>
          <w:lang w:val="uk-UA"/>
        </w:rPr>
        <w:t>1. Загальний комплекс кінезотерапії.</w:t>
      </w:r>
    </w:p>
    <w:p w:rsidR="00021D6B" w:rsidRPr="00721FD8" w:rsidRDefault="00021D6B" w:rsidP="00021D6B">
      <w:pPr>
        <w:spacing w:line="360" w:lineRule="auto"/>
        <w:ind w:firstLine="709"/>
        <w:jc w:val="both"/>
        <w:rPr>
          <w:sz w:val="28"/>
          <w:szCs w:val="28"/>
          <w:lang w:val="uk-UA"/>
        </w:rPr>
      </w:pPr>
      <w:r w:rsidRPr="00721FD8">
        <w:rPr>
          <w:sz w:val="28"/>
          <w:szCs w:val="28"/>
          <w:lang w:val="uk-UA"/>
        </w:rPr>
        <w:t>2. Застосування «Релакс-флори» по 1 капсулі   2 рази в день протягом 45 днів, 2 рази на рік (осінь, весна).</w:t>
      </w:r>
    </w:p>
    <w:p w:rsidR="00021D6B" w:rsidRPr="00721FD8" w:rsidRDefault="00021D6B" w:rsidP="00021D6B">
      <w:pPr>
        <w:spacing w:line="360" w:lineRule="auto"/>
        <w:ind w:firstLine="709"/>
        <w:jc w:val="both"/>
        <w:rPr>
          <w:sz w:val="28"/>
          <w:szCs w:val="28"/>
          <w:u w:val="single"/>
          <w:lang w:val="uk-UA"/>
        </w:rPr>
      </w:pPr>
      <w:r w:rsidRPr="00721FD8">
        <w:rPr>
          <w:sz w:val="28"/>
          <w:szCs w:val="28"/>
          <w:u w:val="single"/>
          <w:lang w:val="uk-UA"/>
        </w:rPr>
        <w:t>Комплекс ІІ для дітей, які належать до II функціонального класу:</w:t>
      </w:r>
    </w:p>
    <w:p w:rsidR="00021D6B" w:rsidRPr="00721FD8" w:rsidRDefault="00021D6B" w:rsidP="00021D6B">
      <w:pPr>
        <w:spacing w:line="360" w:lineRule="auto"/>
        <w:ind w:firstLine="709"/>
        <w:jc w:val="both"/>
        <w:rPr>
          <w:sz w:val="28"/>
          <w:szCs w:val="28"/>
          <w:lang w:val="uk-UA"/>
        </w:rPr>
      </w:pPr>
      <w:r w:rsidRPr="00721FD8">
        <w:rPr>
          <w:sz w:val="28"/>
          <w:szCs w:val="28"/>
          <w:lang w:val="uk-UA"/>
        </w:rPr>
        <w:t>- з вираженими проявами вегетативних дисфункцій;</w:t>
      </w:r>
    </w:p>
    <w:p w:rsidR="00021D6B" w:rsidRPr="00721FD8" w:rsidRDefault="00021D6B" w:rsidP="00021D6B">
      <w:pPr>
        <w:spacing w:line="360" w:lineRule="auto"/>
        <w:ind w:firstLine="709"/>
        <w:jc w:val="both"/>
        <w:rPr>
          <w:sz w:val="28"/>
          <w:szCs w:val="28"/>
          <w:lang w:val="uk-UA"/>
        </w:rPr>
      </w:pPr>
      <w:r w:rsidRPr="00721FD8">
        <w:rPr>
          <w:sz w:val="28"/>
          <w:szCs w:val="28"/>
          <w:lang w:val="uk-UA"/>
        </w:rPr>
        <w:t>- з супутніми вогнищами хронічних інфекцій (тонзиліт, кapiєc та ін.);</w:t>
      </w:r>
    </w:p>
    <w:p w:rsidR="00021D6B" w:rsidRPr="00721FD8" w:rsidRDefault="00021D6B" w:rsidP="00021D6B">
      <w:pPr>
        <w:spacing w:line="360" w:lineRule="auto"/>
        <w:ind w:firstLine="709"/>
        <w:jc w:val="both"/>
        <w:rPr>
          <w:sz w:val="28"/>
          <w:szCs w:val="28"/>
          <w:lang w:val="uk-UA"/>
        </w:rPr>
      </w:pPr>
      <w:r w:rsidRPr="00721FD8">
        <w:rPr>
          <w:sz w:val="28"/>
          <w:szCs w:val="28"/>
          <w:lang w:val="uk-UA"/>
        </w:rPr>
        <w:t>- з порушеннями фізичного розвитку;</w:t>
      </w:r>
    </w:p>
    <w:p w:rsidR="00021D6B" w:rsidRPr="00721FD8" w:rsidRDefault="00021D6B" w:rsidP="00021D6B">
      <w:pPr>
        <w:spacing w:line="360" w:lineRule="auto"/>
        <w:ind w:firstLine="709"/>
        <w:jc w:val="both"/>
        <w:rPr>
          <w:sz w:val="28"/>
          <w:szCs w:val="28"/>
          <w:lang w:val="uk-UA"/>
        </w:rPr>
      </w:pPr>
      <w:r w:rsidRPr="00721FD8">
        <w:rPr>
          <w:sz w:val="28"/>
          <w:szCs w:val="28"/>
          <w:lang w:val="uk-UA"/>
        </w:rPr>
        <w:t>- зі зниженою фізичною працездатністю.</w:t>
      </w:r>
    </w:p>
    <w:p w:rsidR="00021D6B" w:rsidRPr="00721FD8" w:rsidRDefault="00021D6B" w:rsidP="00021D6B">
      <w:pPr>
        <w:spacing w:line="360" w:lineRule="auto"/>
        <w:ind w:firstLine="709"/>
        <w:jc w:val="both"/>
        <w:rPr>
          <w:sz w:val="28"/>
          <w:szCs w:val="28"/>
          <w:lang w:val="uk-UA"/>
        </w:rPr>
      </w:pPr>
      <w:r w:rsidRPr="00721FD8">
        <w:rPr>
          <w:sz w:val="28"/>
          <w:szCs w:val="28"/>
          <w:lang w:val="uk-UA"/>
        </w:rPr>
        <w:t>1. Спеціальний комплекс кінезотерапії з дозованим навантаженням.</w:t>
      </w:r>
    </w:p>
    <w:p w:rsidR="00021D6B" w:rsidRPr="00721FD8" w:rsidRDefault="00021D6B" w:rsidP="00021D6B">
      <w:pPr>
        <w:spacing w:line="360" w:lineRule="auto"/>
        <w:ind w:firstLine="709"/>
        <w:jc w:val="both"/>
        <w:rPr>
          <w:sz w:val="28"/>
          <w:szCs w:val="28"/>
          <w:lang w:val="uk-UA"/>
        </w:rPr>
      </w:pPr>
      <w:r w:rsidRPr="00721FD8">
        <w:rPr>
          <w:sz w:val="28"/>
          <w:szCs w:val="28"/>
          <w:lang w:val="uk-UA"/>
        </w:rPr>
        <w:t>2. Застосування «Релакс-флори» по 1 капсулі 2 рази в день 45 днів, 1 раз у квартал протягом всього року.</w:t>
      </w:r>
    </w:p>
    <w:p w:rsidR="00021D6B" w:rsidRPr="00721FD8" w:rsidRDefault="00021D6B" w:rsidP="00021D6B">
      <w:pPr>
        <w:spacing w:line="360" w:lineRule="auto"/>
        <w:ind w:firstLine="709"/>
        <w:jc w:val="both"/>
        <w:rPr>
          <w:sz w:val="28"/>
          <w:szCs w:val="28"/>
          <w:lang w:val="uk-UA"/>
        </w:rPr>
      </w:pPr>
      <w:r w:rsidRPr="00721FD8">
        <w:rPr>
          <w:sz w:val="28"/>
          <w:szCs w:val="28"/>
          <w:lang w:val="uk-UA"/>
        </w:rPr>
        <w:lastRenderedPageBreak/>
        <w:t>ІІІ. Критерії оцінки ефективності профілактично-реабілітаційних заходів  у дітей молодшого  шкільного віку з ВД:</w:t>
      </w:r>
    </w:p>
    <w:p w:rsidR="00021D6B" w:rsidRPr="00721FD8" w:rsidRDefault="00021D6B" w:rsidP="00021D6B">
      <w:pPr>
        <w:pStyle w:val="af4"/>
        <w:spacing w:line="360" w:lineRule="auto"/>
        <w:ind w:right="-6" w:firstLine="709"/>
        <w:rPr>
          <w:szCs w:val="28"/>
          <w:lang w:val="uk-UA"/>
        </w:rPr>
      </w:pPr>
      <w:r w:rsidRPr="00721FD8">
        <w:rPr>
          <w:szCs w:val="28"/>
          <w:lang w:val="uk-UA"/>
        </w:rPr>
        <w:t>- "Значне покращення" – відсутність суб'єктивних скарг, які характерні для ВД, через 6 місяців після проведення профілактично-реабілітаційних заходів. Нормалізація показників вегетативного гомеостазу,  високі фізичні можливості організму та нормалізація психоемоційного стану через 12 місяців після проведених профілактично-реабілітаційних заходів.</w:t>
      </w:r>
    </w:p>
    <w:p w:rsidR="00021D6B" w:rsidRPr="00721FD8" w:rsidRDefault="00021D6B" w:rsidP="00021D6B">
      <w:pPr>
        <w:pStyle w:val="af4"/>
        <w:spacing w:line="360" w:lineRule="auto"/>
        <w:ind w:right="-6" w:firstLine="709"/>
        <w:rPr>
          <w:szCs w:val="28"/>
          <w:lang w:val="uk-UA"/>
        </w:rPr>
      </w:pPr>
      <w:r w:rsidRPr="00721FD8">
        <w:rPr>
          <w:szCs w:val="28"/>
          <w:lang w:val="uk-UA"/>
        </w:rPr>
        <w:t>- "Покращення" – відсутність суб'єктивних скарг через 12 місяців після проведених профілактично-реабілітаційних заходів, які характерні для ВД. Нормалізація вегетативного гомеостазу, покращення функціональних можливостей організму, фізичного розвитку, фізичної працездатності, психо-емоційного стану через 18 місяців після проведення профілактично-реабілітаційних заходів.</w:t>
      </w:r>
    </w:p>
    <w:p w:rsidR="00021D6B" w:rsidRPr="00721FD8" w:rsidRDefault="00021D6B" w:rsidP="00021D6B">
      <w:pPr>
        <w:pStyle w:val="af4"/>
        <w:spacing w:line="360" w:lineRule="auto"/>
        <w:ind w:right="-6" w:firstLine="709"/>
        <w:rPr>
          <w:szCs w:val="28"/>
          <w:lang w:val="uk-UA"/>
        </w:rPr>
      </w:pPr>
      <w:r w:rsidRPr="00721FD8">
        <w:rPr>
          <w:szCs w:val="28"/>
          <w:lang w:val="uk-UA"/>
        </w:rPr>
        <w:t xml:space="preserve">- "Без покращення" – відсутність суттєвих змін в перебігу ВД та показників функціонального стану організму, фізичної працездатності, вегетативного гомеостазу через 12 та 18 місяців після проведення профілактично-реабілітаційних заходів. </w:t>
      </w:r>
    </w:p>
    <w:p w:rsidR="00021D6B" w:rsidRPr="00721FD8" w:rsidRDefault="00021D6B" w:rsidP="00021D6B">
      <w:pPr>
        <w:spacing w:line="360" w:lineRule="auto"/>
        <w:ind w:firstLine="709"/>
        <w:jc w:val="both"/>
        <w:rPr>
          <w:sz w:val="28"/>
          <w:szCs w:val="28"/>
          <w:lang w:val="uk-UA"/>
        </w:rPr>
      </w:pPr>
      <w:r w:rsidRPr="00721FD8">
        <w:rPr>
          <w:sz w:val="28"/>
          <w:szCs w:val="28"/>
          <w:lang w:val="uk-UA"/>
        </w:rPr>
        <w:t xml:space="preserve"> - "Погіршення" – наростання скарг суб'єктивного характеру, що свідчать про ВД, погіршення показників вегетативного гомеостазу, психоемоційного стану, фізичної працездатності та формування хронічних соматичних захворювань через 18 місяців після проведення профілактично-реабілітаційних заходів.</w:t>
      </w:r>
    </w:p>
    <w:p w:rsidR="00021D6B" w:rsidRDefault="00021D6B" w:rsidP="00021D6B">
      <w:pPr>
        <w:spacing w:line="360" w:lineRule="auto"/>
        <w:jc w:val="center"/>
        <w:rPr>
          <w:sz w:val="28"/>
          <w:szCs w:val="28"/>
          <w:lang w:val="uk-UA"/>
        </w:rPr>
      </w:pPr>
    </w:p>
    <w:p w:rsidR="00021D6B" w:rsidRPr="00BF654E" w:rsidRDefault="00021D6B" w:rsidP="00021D6B">
      <w:pPr>
        <w:spacing w:line="360" w:lineRule="auto"/>
        <w:jc w:val="center"/>
        <w:rPr>
          <w:sz w:val="28"/>
          <w:szCs w:val="28"/>
        </w:rPr>
      </w:pPr>
      <w:r w:rsidRPr="00721FD8">
        <w:rPr>
          <w:sz w:val="28"/>
          <w:szCs w:val="28"/>
          <w:lang w:val="uk-UA"/>
        </w:rPr>
        <w:br w:type="page"/>
      </w:r>
      <w:r>
        <w:rPr>
          <w:sz w:val="28"/>
          <w:szCs w:val="28"/>
          <w:lang w:val="en-US"/>
        </w:rPr>
        <w:lastRenderedPageBreak/>
        <w:t>C</w:t>
      </w:r>
      <w:r>
        <w:rPr>
          <w:sz w:val="28"/>
          <w:szCs w:val="28"/>
          <w:lang w:val="uk-UA"/>
        </w:rPr>
        <w:t xml:space="preserve">ПИСОК </w:t>
      </w:r>
      <w:r w:rsidRPr="00BF654E">
        <w:rPr>
          <w:sz w:val="28"/>
          <w:szCs w:val="28"/>
        </w:rPr>
        <w:t xml:space="preserve"> ВИКОРИСТАНИХ ДЖЕРЕЛ</w:t>
      </w:r>
    </w:p>
    <w:p w:rsidR="00021D6B" w:rsidRPr="00BF654E" w:rsidRDefault="00021D6B" w:rsidP="00021D6B">
      <w:pPr>
        <w:spacing w:line="360" w:lineRule="auto"/>
        <w:ind w:firstLine="709"/>
        <w:jc w:val="both"/>
        <w:rPr>
          <w:sz w:val="28"/>
          <w:szCs w:val="28"/>
        </w:rPr>
      </w:pPr>
    </w:p>
    <w:p w:rsidR="00021D6B" w:rsidRPr="00BF654E" w:rsidRDefault="00021D6B" w:rsidP="00217F80">
      <w:pPr>
        <w:numPr>
          <w:ilvl w:val="0"/>
          <w:numId w:val="40"/>
        </w:numPr>
        <w:tabs>
          <w:tab w:val="clear" w:pos="1260"/>
          <w:tab w:val="num" w:pos="880"/>
        </w:tabs>
        <w:spacing w:after="0" w:line="360" w:lineRule="auto"/>
        <w:ind w:left="0" w:firstLine="550"/>
        <w:jc w:val="both"/>
        <w:rPr>
          <w:sz w:val="28"/>
          <w:szCs w:val="28"/>
        </w:rPr>
      </w:pPr>
      <w:r w:rsidRPr="00BF654E">
        <w:rPr>
          <w:sz w:val="28"/>
          <w:szCs w:val="28"/>
        </w:rPr>
        <w:t>Агаджанян Н.А. Функциональные резервы организма и теория адаптации / Н.А.Агаджанян, Р.М.Баевский, А.П. Берсенева // Вестник восстановительной медицины. - 2004. - №3(9). - С. 4-10.</w:t>
      </w:r>
    </w:p>
    <w:p w:rsidR="00021D6B" w:rsidRPr="00BF654E" w:rsidRDefault="00021D6B" w:rsidP="00217F80">
      <w:pPr>
        <w:numPr>
          <w:ilvl w:val="0"/>
          <w:numId w:val="40"/>
        </w:numPr>
        <w:tabs>
          <w:tab w:val="clear" w:pos="1260"/>
          <w:tab w:val="num" w:pos="880"/>
        </w:tabs>
        <w:spacing w:after="0" w:line="360" w:lineRule="auto"/>
        <w:ind w:left="0" w:firstLine="550"/>
        <w:jc w:val="both"/>
        <w:rPr>
          <w:sz w:val="28"/>
          <w:szCs w:val="28"/>
        </w:rPr>
      </w:pPr>
      <w:r w:rsidRPr="00BF654E">
        <w:rPr>
          <w:sz w:val="28"/>
          <w:szCs w:val="28"/>
        </w:rPr>
        <w:t>Айрапетянц М.Г. Механизмы патогенеза неврозов / М.Г. Айрапетянц // Журнал высшей нервной деятельности. - 2005. - Т. 55. - №6. - С. 734-746.</w:t>
      </w:r>
    </w:p>
    <w:p w:rsidR="00021D6B" w:rsidRPr="00BF654E" w:rsidRDefault="00021D6B" w:rsidP="00217F80">
      <w:pPr>
        <w:numPr>
          <w:ilvl w:val="0"/>
          <w:numId w:val="40"/>
        </w:numPr>
        <w:tabs>
          <w:tab w:val="clear" w:pos="1260"/>
          <w:tab w:val="num" w:pos="880"/>
        </w:tabs>
        <w:spacing w:after="0" w:line="360" w:lineRule="auto"/>
        <w:ind w:left="0" w:firstLine="550"/>
        <w:jc w:val="both"/>
        <w:rPr>
          <w:sz w:val="28"/>
          <w:szCs w:val="28"/>
        </w:rPr>
      </w:pPr>
      <w:r w:rsidRPr="00BF654E">
        <w:rPr>
          <w:sz w:val="28"/>
          <w:szCs w:val="28"/>
        </w:rPr>
        <w:t>Александрова И.Э. Регламентация учебной нагрузки как фактор сохранения здоровья школьников / И.Э. Александрова, М.И. Степанова, А.С. Седова // Российский педиатрический журнал. - 2009. - №2. - С. 11-14.</w:t>
      </w:r>
    </w:p>
    <w:p w:rsidR="00021D6B" w:rsidRPr="00BF654E" w:rsidRDefault="00021D6B" w:rsidP="00217F80">
      <w:pPr>
        <w:numPr>
          <w:ilvl w:val="0"/>
          <w:numId w:val="40"/>
        </w:numPr>
        <w:tabs>
          <w:tab w:val="clear" w:pos="1260"/>
          <w:tab w:val="num" w:pos="880"/>
        </w:tabs>
        <w:spacing w:after="0" w:line="360" w:lineRule="auto"/>
        <w:ind w:left="0" w:firstLine="550"/>
        <w:jc w:val="both"/>
        <w:rPr>
          <w:sz w:val="28"/>
          <w:szCs w:val="28"/>
        </w:rPr>
      </w:pPr>
      <w:r w:rsidRPr="00BF654E">
        <w:rPr>
          <w:sz w:val="28"/>
          <w:szCs w:val="28"/>
        </w:rPr>
        <w:t>Антипкін Ю.Г. Диспансеризація дітей – основа профілактичної медицини / Ю.Г.Антипкін // Сучасні проблеми клінічної педіатрії: матеріали ІV конгресу педіатрів України, 17-19 жовтня 2007 г // Педіатрія, акушерство та гінекологія. - Київ, 2007. – №4. – С.7.</w:t>
      </w:r>
    </w:p>
    <w:p w:rsidR="00021D6B" w:rsidRPr="00BF654E" w:rsidRDefault="00021D6B" w:rsidP="00217F80">
      <w:pPr>
        <w:numPr>
          <w:ilvl w:val="0"/>
          <w:numId w:val="40"/>
        </w:numPr>
        <w:tabs>
          <w:tab w:val="clear" w:pos="1260"/>
          <w:tab w:val="num" w:pos="880"/>
        </w:tabs>
        <w:spacing w:after="0" w:line="360" w:lineRule="auto"/>
        <w:ind w:left="0" w:firstLine="550"/>
        <w:jc w:val="both"/>
        <w:rPr>
          <w:sz w:val="28"/>
          <w:szCs w:val="28"/>
        </w:rPr>
      </w:pPr>
      <w:r w:rsidRPr="00BF654E">
        <w:rPr>
          <w:sz w:val="28"/>
          <w:szCs w:val="28"/>
        </w:rPr>
        <w:t>Антипкін Ю.Г. Зменшення показників маси тіла у дітей молодшого шкільного віку як прояв хронічного стресу внаслідок систематичного навчання та методи її корекції / Ю.Г. Антипкін, Л.В. Квашніна, Л.І. Омельченко, В.П. Родіонов // Перинатология и педиатрия. – 2007. – №2 (30). – С. 75-78.</w:t>
      </w:r>
    </w:p>
    <w:p w:rsidR="00021D6B" w:rsidRPr="00BF654E" w:rsidRDefault="00021D6B" w:rsidP="00217F80">
      <w:pPr>
        <w:numPr>
          <w:ilvl w:val="0"/>
          <w:numId w:val="40"/>
        </w:numPr>
        <w:tabs>
          <w:tab w:val="clear" w:pos="1260"/>
          <w:tab w:val="num" w:pos="880"/>
        </w:tabs>
        <w:spacing w:after="0" w:line="360" w:lineRule="auto"/>
        <w:ind w:left="0" w:firstLine="550"/>
        <w:jc w:val="both"/>
        <w:rPr>
          <w:sz w:val="28"/>
          <w:szCs w:val="28"/>
        </w:rPr>
      </w:pPr>
      <w:r w:rsidRPr="00BF654E">
        <w:rPr>
          <w:sz w:val="28"/>
          <w:szCs w:val="28"/>
        </w:rPr>
        <w:t>Антипкін Ю.Г. Клінічна характеристика, лікування та вторинна профілактика ВСД у дітей /  Антипкін Ю.Г., Майданник В.Г., Бабко С.О. та ін. // Особливості перебігу вагітності, родів, стану новонароджених та проявів соматичної психоневрологічної патології у дітей, які зазнали радіаційного впливу внаслідок чорнобильської  катастрофи. – Київ: Чорнобильінтерінформ, 1997. – С. 78-83.</w:t>
      </w:r>
    </w:p>
    <w:p w:rsidR="00021D6B" w:rsidRPr="00BF654E" w:rsidRDefault="00021D6B" w:rsidP="00217F80">
      <w:pPr>
        <w:numPr>
          <w:ilvl w:val="0"/>
          <w:numId w:val="40"/>
        </w:numPr>
        <w:tabs>
          <w:tab w:val="clear" w:pos="1260"/>
          <w:tab w:val="num" w:pos="880"/>
        </w:tabs>
        <w:spacing w:after="0" w:line="360" w:lineRule="auto"/>
        <w:ind w:left="0" w:firstLine="550"/>
        <w:jc w:val="both"/>
        <w:rPr>
          <w:sz w:val="28"/>
          <w:szCs w:val="28"/>
        </w:rPr>
      </w:pPr>
      <w:r w:rsidRPr="00BF654E">
        <w:rPr>
          <w:sz w:val="28"/>
          <w:szCs w:val="28"/>
        </w:rPr>
        <w:t>Апанасенко Г.Л. Оценка физического здоровья детей и подростков / Г.Л.Апанасенко, В.К.Козакевич // Мед. всесвіт. -  2004. - Т.4. - №1. - С. 94-106.</w:t>
      </w:r>
    </w:p>
    <w:p w:rsidR="00021D6B" w:rsidRPr="00BF654E" w:rsidRDefault="00021D6B" w:rsidP="00217F80">
      <w:pPr>
        <w:numPr>
          <w:ilvl w:val="0"/>
          <w:numId w:val="40"/>
        </w:numPr>
        <w:tabs>
          <w:tab w:val="clear" w:pos="1260"/>
          <w:tab w:val="num" w:pos="880"/>
        </w:tabs>
        <w:spacing w:after="0" w:line="360" w:lineRule="auto"/>
        <w:ind w:left="0" w:firstLine="550"/>
        <w:jc w:val="both"/>
        <w:rPr>
          <w:sz w:val="28"/>
          <w:szCs w:val="28"/>
        </w:rPr>
      </w:pPr>
      <w:r w:rsidRPr="00BF654E">
        <w:rPr>
          <w:sz w:val="28"/>
          <w:szCs w:val="28"/>
        </w:rPr>
        <w:t>Атраментова Л.А. Генетическое прогнозирование и социальные программы / Атраментова Л.А.//  Medicus Amicus. – 2007. – №4-5. – С. 5-7.</w:t>
      </w:r>
    </w:p>
    <w:p w:rsidR="00021D6B" w:rsidRPr="00BF654E" w:rsidRDefault="00021D6B" w:rsidP="00217F80">
      <w:pPr>
        <w:numPr>
          <w:ilvl w:val="0"/>
          <w:numId w:val="40"/>
        </w:numPr>
        <w:tabs>
          <w:tab w:val="clear" w:pos="1260"/>
          <w:tab w:val="num" w:pos="880"/>
        </w:tabs>
        <w:spacing w:after="0" w:line="360" w:lineRule="auto"/>
        <w:ind w:left="0" w:firstLine="550"/>
        <w:jc w:val="both"/>
        <w:rPr>
          <w:sz w:val="28"/>
          <w:szCs w:val="28"/>
        </w:rPr>
      </w:pPr>
      <w:r w:rsidRPr="00BF654E">
        <w:rPr>
          <w:sz w:val="28"/>
          <w:szCs w:val="28"/>
        </w:rPr>
        <w:lastRenderedPageBreak/>
        <w:t>Афанасьєва І.О. Стан серцево-судинної системи та вегетативного гомеостазу дітей з патологією постави: автореф. дис… канд. мед. наук / Афанасьєва І.О. – К., 2001. – 18с.</w:t>
      </w:r>
    </w:p>
    <w:p w:rsidR="00021D6B" w:rsidRPr="00BF654E" w:rsidRDefault="00021D6B" w:rsidP="00217F80">
      <w:pPr>
        <w:numPr>
          <w:ilvl w:val="0"/>
          <w:numId w:val="40"/>
        </w:numPr>
        <w:tabs>
          <w:tab w:val="clear" w:pos="1260"/>
          <w:tab w:val="num" w:pos="990"/>
        </w:tabs>
        <w:spacing w:after="0" w:line="360" w:lineRule="auto"/>
        <w:ind w:left="0" w:firstLine="550"/>
        <w:jc w:val="both"/>
        <w:rPr>
          <w:sz w:val="28"/>
          <w:szCs w:val="28"/>
        </w:rPr>
      </w:pPr>
      <w:r w:rsidRPr="00BF654E">
        <w:rPr>
          <w:sz w:val="28"/>
          <w:szCs w:val="28"/>
        </w:rPr>
        <w:t>Бадалян Л.О. Детская неврология / Л.О. Бадалян. – М., 2001.</w:t>
      </w:r>
    </w:p>
    <w:p w:rsidR="00021D6B" w:rsidRPr="00BF654E" w:rsidRDefault="00021D6B" w:rsidP="00217F80">
      <w:pPr>
        <w:numPr>
          <w:ilvl w:val="0"/>
          <w:numId w:val="40"/>
        </w:numPr>
        <w:tabs>
          <w:tab w:val="clear" w:pos="1260"/>
          <w:tab w:val="num" w:pos="990"/>
        </w:tabs>
        <w:spacing w:after="0" w:line="360" w:lineRule="auto"/>
        <w:ind w:left="0" w:firstLine="550"/>
        <w:jc w:val="both"/>
        <w:rPr>
          <w:sz w:val="28"/>
          <w:szCs w:val="28"/>
        </w:rPr>
      </w:pPr>
      <w:r w:rsidRPr="00BF654E">
        <w:rPr>
          <w:sz w:val="28"/>
          <w:szCs w:val="28"/>
        </w:rPr>
        <w:t>Баранов А.А. Оценка состояния здоровья детей. Новые подходы к профилактической и оздоровительной работе в образовательных учреждениях: Руководство для врачей / Баранов А.А., Кучма В.Р., Сухарева Л.М. и др. - М., 2006. – С. 94-99.</w:t>
      </w:r>
    </w:p>
    <w:p w:rsidR="00021D6B" w:rsidRPr="00BF654E" w:rsidRDefault="00021D6B" w:rsidP="00217F80">
      <w:pPr>
        <w:numPr>
          <w:ilvl w:val="0"/>
          <w:numId w:val="40"/>
        </w:numPr>
        <w:tabs>
          <w:tab w:val="clear" w:pos="1260"/>
          <w:tab w:val="num" w:pos="990"/>
        </w:tabs>
        <w:spacing w:after="0" w:line="360" w:lineRule="auto"/>
        <w:ind w:left="0" w:firstLine="550"/>
        <w:jc w:val="both"/>
        <w:rPr>
          <w:sz w:val="28"/>
          <w:szCs w:val="28"/>
        </w:rPr>
      </w:pPr>
      <w:r w:rsidRPr="00BF654E">
        <w:rPr>
          <w:sz w:val="28"/>
          <w:szCs w:val="28"/>
        </w:rPr>
        <w:t>Барашев Ю.И. Перинатальная неврология / Барашев Ю.И. – М.: «Триада – Х», 2001. - 640с.</w:t>
      </w:r>
    </w:p>
    <w:p w:rsidR="00021D6B" w:rsidRPr="00BF654E" w:rsidRDefault="00021D6B" w:rsidP="00217F80">
      <w:pPr>
        <w:numPr>
          <w:ilvl w:val="0"/>
          <w:numId w:val="40"/>
        </w:numPr>
        <w:tabs>
          <w:tab w:val="clear" w:pos="1260"/>
          <w:tab w:val="num" w:pos="990"/>
        </w:tabs>
        <w:spacing w:after="0" w:line="360" w:lineRule="auto"/>
        <w:ind w:left="0" w:firstLine="550"/>
        <w:jc w:val="both"/>
        <w:rPr>
          <w:sz w:val="28"/>
          <w:szCs w:val="28"/>
        </w:rPr>
      </w:pPr>
      <w:r w:rsidRPr="00BF654E">
        <w:rPr>
          <w:sz w:val="28"/>
          <w:szCs w:val="28"/>
        </w:rPr>
        <w:t>Белоконь Н.А. Болезни сердца и сосудов у детей / Белоконь Н.А., Кубергер Н.Б. - М.: Медицина, 1987.-Т.1.-448с., Т.2-480с.</w:t>
      </w:r>
    </w:p>
    <w:p w:rsidR="00021D6B" w:rsidRPr="00BF654E" w:rsidRDefault="00021D6B" w:rsidP="00217F80">
      <w:pPr>
        <w:numPr>
          <w:ilvl w:val="0"/>
          <w:numId w:val="40"/>
        </w:numPr>
        <w:tabs>
          <w:tab w:val="clear" w:pos="1260"/>
          <w:tab w:val="num" w:pos="990"/>
        </w:tabs>
        <w:spacing w:after="0" w:line="360" w:lineRule="auto"/>
        <w:ind w:left="0" w:firstLine="550"/>
        <w:jc w:val="both"/>
        <w:rPr>
          <w:sz w:val="28"/>
          <w:szCs w:val="28"/>
        </w:rPr>
      </w:pPr>
      <w:r w:rsidRPr="00BF654E">
        <w:rPr>
          <w:sz w:val="28"/>
          <w:szCs w:val="28"/>
        </w:rPr>
        <w:t>Белоусов Ю.В. Синдром раздраженного кишечника у детей - диагноз исключения или диагноз компромисса? /  Ю.В. Белоусов,  О.Ю. Белоусова  // Здоровье ребенка. - 2008. - N6. -  С. 106-109.</w:t>
      </w:r>
    </w:p>
    <w:p w:rsidR="00021D6B" w:rsidRPr="00BF654E" w:rsidRDefault="00021D6B" w:rsidP="00217F80">
      <w:pPr>
        <w:numPr>
          <w:ilvl w:val="0"/>
          <w:numId w:val="40"/>
        </w:numPr>
        <w:tabs>
          <w:tab w:val="clear" w:pos="1260"/>
          <w:tab w:val="num" w:pos="990"/>
        </w:tabs>
        <w:spacing w:after="0" w:line="360" w:lineRule="auto"/>
        <w:ind w:left="0" w:firstLine="550"/>
        <w:jc w:val="both"/>
        <w:rPr>
          <w:sz w:val="28"/>
          <w:szCs w:val="28"/>
        </w:rPr>
      </w:pPr>
      <w:r w:rsidRPr="00BF654E">
        <w:rPr>
          <w:sz w:val="28"/>
          <w:szCs w:val="28"/>
        </w:rPr>
        <w:t>Бережний В.В. Нові можливості в лікуванні дітей з вегетативною дисфункцією / В.В.Бережний, В.Г.Козачук, І.Б.Орлюк, Г.В.Міхаль // Современная педиатрия: Науч.-практ.журн.-2006.-№1.- С.165-170.</w:t>
      </w:r>
    </w:p>
    <w:p w:rsidR="00021D6B" w:rsidRPr="00BF654E" w:rsidRDefault="00021D6B" w:rsidP="00217F80">
      <w:pPr>
        <w:numPr>
          <w:ilvl w:val="0"/>
          <w:numId w:val="40"/>
        </w:numPr>
        <w:tabs>
          <w:tab w:val="clear" w:pos="1260"/>
          <w:tab w:val="num" w:pos="990"/>
        </w:tabs>
        <w:spacing w:after="0" w:line="360" w:lineRule="auto"/>
        <w:ind w:left="0" w:firstLine="550"/>
        <w:jc w:val="both"/>
        <w:rPr>
          <w:sz w:val="28"/>
          <w:szCs w:val="28"/>
        </w:rPr>
      </w:pPr>
      <w:r w:rsidRPr="00BF654E">
        <w:rPr>
          <w:sz w:val="28"/>
          <w:szCs w:val="28"/>
        </w:rPr>
        <w:t>Бережний В.В. Пароксизмальна вегетативна недостатність. Діагностика та лікування: метод. рекомендації / Бережний В.В., Корнева В.В., Козачук В.Г. та ін. – К., 2004. - 30с.</w:t>
      </w:r>
    </w:p>
    <w:p w:rsidR="00021D6B" w:rsidRPr="00BF654E" w:rsidRDefault="00021D6B" w:rsidP="00217F80">
      <w:pPr>
        <w:numPr>
          <w:ilvl w:val="0"/>
          <w:numId w:val="40"/>
        </w:numPr>
        <w:tabs>
          <w:tab w:val="clear" w:pos="1260"/>
          <w:tab w:val="num" w:pos="990"/>
        </w:tabs>
        <w:spacing w:after="0" w:line="360" w:lineRule="auto"/>
        <w:ind w:left="0" w:firstLine="550"/>
        <w:jc w:val="both"/>
        <w:rPr>
          <w:sz w:val="28"/>
          <w:szCs w:val="28"/>
        </w:rPr>
      </w:pPr>
      <w:r w:rsidRPr="00BF654E">
        <w:rPr>
          <w:sz w:val="28"/>
          <w:szCs w:val="28"/>
        </w:rPr>
        <w:t>Берсенев В.А. Справочник по клинической нейровегетологии / Берсенев В.А., Быстров В.В., Вересюк В.А. и др. -К.: Здоров’я, 1991.- 240с.</w:t>
      </w:r>
    </w:p>
    <w:p w:rsidR="00021D6B" w:rsidRPr="00BF654E" w:rsidRDefault="00021D6B" w:rsidP="00217F80">
      <w:pPr>
        <w:numPr>
          <w:ilvl w:val="0"/>
          <w:numId w:val="40"/>
        </w:numPr>
        <w:tabs>
          <w:tab w:val="clear" w:pos="1260"/>
          <w:tab w:val="num" w:pos="990"/>
        </w:tabs>
        <w:spacing w:after="0" w:line="360" w:lineRule="auto"/>
        <w:ind w:left="0" w:firstLine="550"/>
        <w:jc w:val="both"/>
        <w:rPr>
          <w:sz w:val="28"/>
          <w:szCs w:val="28"/>
        </w:rPr>
      </w:pPr>
      <w:r w:rsidRPr="00BF654E">
        <w:rPr>
          <w:sz w:val="28"/>
          <w:szCs w:val="28"/>
        </w:rPr>
        <w:t xml:space="preserve">Бєлоусов, Ю.В. Стан вегетативного гомеостазу у дітей з хронічною гастродуоденальною патологією / Ю.В. Бєлоусов, Н.Н. Рязанцева // Педіатрія, акушерство та гінекологія. -2005.-N2. - С.14-17. </w:t>
      </w:r>
    </w:p>
    <w:p w:rsidR="00021D6B" w:rsidRPr="00BF654E" w:rsidRDefault="00021D6B" w:rsidP="00217F80">
      <w:pPr>
        <w:numPr>
          <w:ilvl w:val="0"/>
          <w:numId w:val="40"/>
        </w:numPr>
        <w:tabs>
          <w:tab w:val="clear" w:pos="1260"/>
          <w:tab w:val="num" w:pos="990"/>
        </w:tabs>
        <w:spacing w:after="0" w:line="360" w:lineRule="auto"/>
        <w:ind w:left="0" w:firstLine="550"/>
        <w:jc w:val="both"/>
        <w:rPr>
          <w:sz w:val="28"/>
          <w:szCs w:val="28"/>
        </w:rPr>
      </w:pPr>
      <w:r w:rsidRPr="00BF654E">
        <w:rPr>
          <w:sz w:val="28"/>
          <w:szCs w:val="28"/>
        </w:rPr>
        <w:lastRenderedPageBreak/>
        <w:t>Бородулина Т.А. Церебральные дисциркуляции у подростков, страдающих артериальной гипотензией / Т.А.Бородулина // Рос.пед.журнал. – 2005.-№2.-С.15-16.</w:t>
      </w:r>
    </w:p>
    <w:p w:rsidR="00021D6B" w:rsidRPr="00BF654E" w:rsidRDefault="00021D6B" w:rsidP="00217F80">
      <w:pPr>
        <w:numPr>
          <w:ilvl w:val="0"/>
          <w:numId w:val="40"/>
        </w:numPr>
        <w:tabs>
          <w:tab w:val="clear" w:pos="1260"/>
          <w:tab w:val="num" w:pos="990"/>
        </w:tabs>
        <w:spacing w:after="0" w:line="360" w:lineRule="auto"/>
        <w:ind w:left="0" w:firstLine="550"/>
        <w:jc w:val="both"/>
        <w:rPr>
          <w:sz w:val="28"/>
          <w:szCs w:val="28"/>
        </w:rPr>
      </w:pPr>
      <w:r w:rsidRPr="00BF654E">
        <w:rPr>
          <w:sz w:val="28"/>
          <w:szCs w:val="28"/>
        </w:rPr>
        <w:t>Брязгунов И.П. Гипнотерапия психосоматических функциональных заболеваний в двух сериях наблюдений с интервалом в 25 лет / И.П. Брязгунов // Педиатрия .-  1999 .- № 2 С. 16-19.</w:t>
      </w:r>
    </w:p>
    <w:p w:rsidR="00021D6B" w:rsidRPr="00BF654E" w:rsidRDefault="00021D6B" w:rsidP="00217F80">
      <w:pPr>
        <w:numPr>
          <w:ilvl w:val="0"/>
          <w:numId w:val="40"/>
        </w:numPr>
        <w:tabs>
          <w:tab w:val="clear" w:pos="1260"/>
          <w:tab w:val="num" w:pos="990"/>
        </w:tabs>
        <w:spacing w:after="0" w:line="360" w:lineRule="auto"/>
        <w:ind w:left="0" w:firstLine="550"/>
        <w:jc w:val="both"/>
        <w:rPr>
          <w:sz w:val="28"/>
          <w:szCs w:val="28"/>
        </w:rPr>
      </w:pPr>
      <w:r w:rsidRPr="00BF654E">
        <w:rPr>
          <w:sz w:val="28"/>
          <w:szCs w:val="28"/>
        </w:rPr>
        <w:t>Бурлай В.Г. Вегетативні дисфункції у дітей: підсумки проведених досліджень / В.Г. Бурлай, Н.М. Кухта, Л.І. Місюра та ін. // Педіатрія, акушерство та гінекологія. – 2006. - №2.-С. 24-27.</w:t>
      </w:r>
    </w:p>
    <w:p w:rsidR="00021D6B" w:rsidRPr="00BF654E" w:rsidRDefault="00021D6B" w:rsidP="00217F80">
      <w:pPr>
        <w:numPr>
          <w:ilvl w:val="0"/>
          <w:numId w:val="40"/>
        </w:numPr>
        <w:tabs>
          <w:tab w:val="clear" w:pos="1260"/>
          <w:tab w:val="num" w:pos="990"/>
        </w:tabs>
        <w:spacing w:after="0" w:line="360" w:lineRule="auto"/>
        <w:ind w:left="0" w:firstLine="550"/>
        <w:jc w:val="both"/>
        <w:rPr>
          <w:sz w:val="28"/>
          <w:szCs w:val="28"/>
        </w:rPr>
      </w:pPr>
      <w:r w:rsidRPr="00BF654E">
        <w:rPr>
          <w:sz w:val="28"/>
          <w:szCs w:val="28"/>
        </w:rPr>
        <w:t>Бурлай В.Г. Основні принципи лікування вегетативних дисфункцій у дітей / В.Г. Бурлай // Педіатрія, акушерство та гінекологія. – 2000. – №6. – С. 38-40.</w:t>
      </w:r>
    </w:p>
    <w:p w:rsidR="00021D6B" w:rsidRPr="00BF654E" w:rsidRDefault="00021D6B" w:rsidP="00217F80">
      <w:pPr>
        <w:numPr>
          <w:ilvl w:val="0"/>
          <w:numId w:val="40"/>
        </w:numPr>
        <w:tabs>
          <w:tab w:val="clear" w:pos="1260"/>
          <w:tab w:val="num" w:pos="990"/>
        </w:tabs>
        <w:spacing w:after="0" w:line="360" w:lineRule="auto"/>
        <w:ind w:left="0" w:firstLine="550"/>
        <w:jc w:val="both"/>
        <w:rPr>
          <w:sz w:val="28"/>
          <w:szCs w:val="28"/>
        </w:rPr>
      </w:pPr>
      <w:r w:rsidRPr="00BF654E">
        <w:rPr>
          <w:sz w:val="28"/>
          <w:szCs w:val="28"/>
        </w:rPr>
        <w:t>Бурлай В.Г. Стан церебральної гемодинаміки у дітей з вегетативними дисфункціями і можливість її корекції інстеноном / В.Г. Бурлай // Педіатрія, акушерство та гінекологія.-2001.-№ 1.-С. 17-20.</w:t>
      </w:r>
    </w:p>
    <w:p w:rsidR="00021D6B" w:rsidRPr="00BF654E" w:rsidRDefault="00021D6B" w:rsidP="00217F80">
      <w:pPr>
        <w:numPr>
          <w:ilvl w:val="0"/>
          <w:numId w:val="40"/>
        </w:numPr>
        <w:tabs>
          <w:tab w:val="clear" w:pos="1260"/>
          <w:tab w:val="num" w:pos="990"/>
        </w:tabs>
        <w:spacing w:after="0" w:line="360" w:lineRule="auto"/>
        <w:ind w:left="0" w:firstLine="550"/>
        <w:jc w:val="both"/>
        <w:rPr>
          <w:sz w:val="28"/>
          <w:szCs w:val="28"/>
        </w:rPr>
      </w:pPr>
      <w:r w:rsidRPr="00BF654E">
        <w:rPr>
          <w:sz w:val="28"/>
          <w:szCs w:val="28"/>
        </w:rPr>
        <w:t>Бурмак Ю.Г. Місце немедикаментозних методів лікування у реабілітації дітей з вегетативними дисфункціями / Ю.Г Бурмак, Л.П. Черепахіна, О.Б. Комарова // Український медичний альманах. – Луганськ, 2006. - №3. - С.24-25.</w:t>
      </w:r>
    </w:p>
    <w:p w:rsidR="00021D6B" w:rsidRPr="00BF654E" w:rsidRDefault="00021D6B" w:rsidP="00217F80">
      <w:pPr>
        <w:numPr>
          <w:ilvl w:val="0"/>
          <w:numId w:val="40"/>
        </w:numPr>
        <w:tabs>
          <w:tab w:val="clear" w:pos="1260"/>
          <w:tab w:val="num" w:pos="990"/>
        </w:tabs>
        <w:spacing w:after="0" w:line="360" w:lineRule="auto"/>
        <w:ind w:left="0" w:firstLine="550"/>
        <w:jc w:val="both"/>
        <w:rPr>
          <w:sz w:val="28"/>
          <w:szCs w:val="28"/>
        </w:rPr>
      </w:pPr>
      <w:r w:rsidRPr="00BF654E">
        <w:rPr>
          <w:sz w:val="28"/>
          <w:szCs w:val="28"/>
        </w:rPr>
        <w:t>Буряк В.Н. Роль наследственных факторов в генезе вегетативно-сосудистой дисфункции по гипотензивному типу у детей с перинатальним поражением центральной нервной системы / В.Н.Буряк, Ю.В.Пошехонова // Лікарська справа.- 2005.- №7. - С.18-22.</w:t>
      </w:r>
    </w:p>
    <w:p w:rsidR="00021D6B" w:rsidRPr="00BF654E" w:rsidRDefault="00021D6B" w:rsidP="00217F80">
      <w:pPr>
        <w:numPr>
          <w:ilvl w:val="0"/>
          <w:numId w:val="40"/>
        </w:numPr>
        <w:tabs>
          <w:tab w:val="clear" w:pos="1260"/>
          <w:tab w:val="num" w:pos="990"/>
        </w:tabs>
        <w:spacing w:after="0" w:line="360" w:lineRule="auto"/>
        <w:ind w:left="0" w:firstLine="550"/>
        <w:jc w:val="both"/>
        <w:rPr>
          <w:sz w:val="28"/>
          <w:szCs w:val="28"/>
        </w:rPr>
      </w:pPr>
      <w:r w:rsidRPr="00BF654E">
        <w:rPr>
          <w:sz w:val="28"/>
          <w:szCs w:val="28"/>
        </w:rPr>
        <w:t xml:space="preserve">Буряк В.Н. Структура вегетативных дисфункций в пубертатном возрасте / В.Н. Буряк // Здоровье ребенка.-  2007.-№2(5).- С.27-30. </w:t>
      </w:r>
    </w:p>
    <w:p w:rsidR="00021D6B" w:rsidRPr="00BF654E" w:rsidRDefault="00021D6B" w:rsidP="00217F80">
      <w:pPr>
        <w:numPr>
          <w:ilvl w:val="0"/>
          <w:numId w:val="40"/>
        </w:numPr>
        <w:tabs>
          <w:tab w:val="clear" w:pos="1260"/>
          <w:tab w:val="num" w:pos="990"/>
        </w:tabs>
        <w:spacing w:after="0" w:line="360" w:lineRule="auto"/>
        <w:ind w:left="0" w:firstLine="550"/>
        <w:jc w:val="both"/>
        <w:rPr>
          <w:sz w:val="28"/>
          <w:szCs w:val="28"/>
        </w:rPr>
      </w:pPr>
      <w:r w:rsidRPr="00BF654E">
        <w:rPr>
          <w:sz w:val="28"/>
          <w:szCs w:val="28"/>
        </w:rPr>
        <w:t xml:space="preserve">Буряк В.Н. Характер центральной гемодинамики у подростков с вегетососудистой дисфункцией по гипотензивному типу / В.Н. Буряк, Е.В. Прохоров //  Лікарська справа.-  2003.- №5-6(1070).- С.19-21 </w:t>
      </w:r>
    </w:p>
    <w:p w:rsidR="00021D6B" w:rsidRPr="00BF654E" w:rsidRDefault="00021D6B" w:rsidP="00217F80">
      <w:pPr>
        <w:numPr>
          <w:ilvl w:val="0"/>
          <w:numId w:val="40"/>
        </w:numPr>
        <w:tabs>
          <w:tab w:val="clear" w:pos="1260"/>
          <w:tab w:val="num" w:pos="990"/>
        </w:tabs>
        <w:spacing w:after="0" w:line="360" w:lineRule="auto"/>
        <w:ind w:left="0" w:firstLine="550"/>
        <w:jc w:val="both"/>
        <w:rPr>
          <w:sz w:val="28"/>
          <w:szCs w:val="28"/>
        </w:rPr>
      </w:pPr>
      <w:r w:rsidRPr="00BF654E">
        <w:rPr>
          <w:sz w:val="28"/>
          <w:szCs w:val="28"/>
        </w:rPr>
        <w:lastRenderedPageBreak/>
        <w:t>Буянов М.И. Основы психотерапии детей и подростков / Буянов М.И. - К., 1990. - 191с.</w:t>
      </w:r>
    </w:p>
    <w:p w:rsidR="00021D6B" w:rsidRPr="00BF654E" w:rsidRDefault="00021D6B" w:rsidP="00217F80">
      <w:pPr>
        <w:numPr>
          <w:ilvl w:val="0"/>
          <w:numId w:val="40"/>
        </w:numPr>
        <w:tabs>
          <w:tab w:val="clear" w:pos="1260"/>
          <w:tab w:val="num" w:pos="990"/>
        </w:tabs>
        <w:spacing w:after="0" w:line="360" w:lineRule="auto"/>
        <w:ind w:left="0" w:firstLine="550"/>
        <w:jc w:val="both"/>
        <w:rPr>
          <w:sz w:val="28"/>
          <w:szCs w:val="28"/>
        </w:rPr>
      </w:pPr>
      <w:r w:rsidRPr="00BF654E">
        <w:rPr>
          <w:sz w:val="28"/>
          <w:szCs w:val="28"/>
        </w:rPr>
        <w:t>Василенко М.О. Наслідки перинатального ураження ЦНС за даними дитячої консультативної поліклініки ІПАГ / М.О. Василенко, Н.О. Грищенко, О.П. Клименко, Г.В. Скибан та ін. // Педіатрія, акушерство та гінекологія.- 1999.- №4.- С.22.</w:t>
      </w:r>
    </w:p>
    <w:p w:rsidR="00021D6B" w:rsidRPr="00BF654E" w:rsidRDefault="00021D6B" w:rsidP="00217F80">
      <w:pPr>
        <w:numPr>
          <w:ilvl w:val="0"/>
          <w:numId w:val="40"/>
        </w:numPr>
        <w:tabs>
          <w:tab w:val="clear" w:pos="1260"/>
          <w:tab w:val="num" w:pos="990"/>
        </w:tabs>
        <w:spacing w:after="0" w:line="360" w:lineRule="auto"/>
        <w:ind w:left="0" w:firstLine="550"/>
        <w:jc w:val="both"/>
        <w:rPr>
          <w:sz w:val="28"/>
          <w:szCs w:val="28"/>
        </w:rPr>
      </w:pPr>
      <w:r w:rsidRPr="00BF654E">
        <w:rPr>
          <w:sz w:val="28"/>
          <w:szCs w:val="28"/>
        </w:rPr>
        <w:t>Вегетативные расстройства: Клиника, диагностика, лечение: под ред. А.М. Вейна. - М.: ООО «Медицинское информационное агентство», 2003. - 752с.</w:t>
      </w:r>
    </w:p>
    <w:p w:rsidR="00021D6B" w:rsidRPr="00BF654E" w:rsidRDefault="00021D6B" w:rsidP="00217F80">
      <w:pPr>
        <w:numPr>
          <w:ilvl w:val="0"/>
          <w:numId w:val="40"/>
        </w:numPr>
        <w:tabs>
          <w:tab w:val="clear" w:pos="1260"/>
          <w:tab w:val="num" w:pos="990"/>
        </w:tabs>
        <w:spacing w:after="0" w:line="360" w:lineRule="auto"/>
        <w:ind w:left="0" w:firstLine="550"/>
        <w:jc w:val="both"/>
        <w:rPr>
          <w:sz w:val="28"/>
          <w:szCs w:val="28"/>
        </w:rPr>
      </w:pPr>
      <w:r w:rsidRPr="00BF654E">
        <w:rPr>
          <w:sz w:val="28"/>
          <w:szCs w:val="28"/>
        </w:rPr>
        <w:t>Височина І.Л. Проблеми адаптації та здоров'я дітей – вихованців дитячих будинків на момент вступу до школи / І.Л. Височина, О.Є. Абатуров // Сучасні проблеми клінічної педіатрії: матеріали VІ конгресу педіатрів України, 14-16 жовтня 2009 г // Педіатрія, акушерство та гінекологія. – Київ, 2009. – Том 71, №5. -  Додаток. –   С. 20.</w:t>
      </w:r>
    </w:p>
    <w:p w:rsidR="00021D6B" w:rsidRPr="00BF654E" w:rsidRDefault="00021D6B" w:rsidP="00217F80">
      <w:pPr>
        <w:numPr>
          <w:ilvl w:val="0"/>
          <w:numId w:val="40"/>
        </w:numPr>
        <w:tabs>
          <w:tab w:val="clear" w:pos="1260"/>
          <w:tab w:val="num" w:pos="990"/>
        </w:tabs>
        <w:spacing w:after="0" w:line="360" w:lineRule="auto"/>
        <w:ind w:left="0" w:firstLine="550"/>
        <w:jc w:val="both"/>
        <w:rPr>
          <w:sz w:val="28"/>
          <w:szCs w:val="28"/>
        </w:rPr>
      </w:pPr>
      <w:r w:rsidRPr="00BF654E">
        <w:rPr>
          <w:sz w:val="28"/>
          <w:szCs w:val="28"/>
        </w:rPr>
        <w:t>Возняк А.В. Рівень магнію в сироватці крові у дітей з функціональними розладами вегетативної нервової системи / А.В.Возняк., С.Л. Няньковський // Експериментальна і клінічна медицина.–2008.–№4.–С. 92-93.</w:t>
      </w:r>
    </w:p>
    <w:p w:rsidR="00021D6B" w:rsidRPr="00BF654E" w:rsidRDefault="00021D6B" w:rsidP="00217F80">
      <w:pPr>
        <w:numPr>
          <w:ilvl w:val="0"/>
          <w:numId w:val="40"/>
        </w:numPr>
        <w:tabs>
          <w:tab w:val="clear" w:pos="1260"/>
          <w:tab w:val="num" w:pos="990"/>
        </w:tabs>
        <w:spacing w:after="0" w:line="360" w:lineRule="auto"/>
        <w:ind w:left="0" w:firstLine="550"/>
        <w:jc w:val="both"/>
        <w:rPr>
          <w:sz w:val="28"/>
          <w:szCs w:val="28"/>
        </w:rPr>
      </w:pPr>
      <w:r w:rsidRPr="00BF654E">
        <w:rPr>
          <w:sz w:val="28"/>
          <w:szCs w:val="28"/>
        </w:rPr>
        <w:t xml:space="preserve">Волосянко А.Б. Вегетативний гомеостаз у дітей та підлітків із гастроезофагеальною рефлюксною  хворобою / Волосянко А.Б., Алексеева Ю.І., Цицюра О.О., Куцела І.А. // Сучасні проблеми клінічної педіатрії: матеріали VІ конгресу педіатрів України, 14-16 жовтня 2009 г // Педіатрія, акушерство та гінекологія. – Київ, 2009. – Том 71, №5. -  Додаток.–   С. 19-20. </w:t>
      </w:r>
    </w:p>
    <w:p w:rsidR="00021D6B" w:rsidRPr="00BF654E" w:rsidRDefault="00021D6B" w:rsidP="00217F80">
      <w:pPr>
        <w:numPr>
          <w:ilvl w:val="0"/>
          <w:numId w:val="40"/>
        </w:numPr>
        <w:tabs>
          <w:tab w:val="clear" w:pos="1260"/>
          <w:tab w:val="num" w:pos="990"/>
        </w:tabs>
        <w:spacing w:after="0" w:line="360" w:lineRule="auto"/>
        <w:ind w:left="0" w:firstLine="550"/>
        <w:jc w:val="both"/>
        <w:rPr>
          <w:sz w:val="28"/>
          <w:szCs w:val="28"/>
        </w:rPr>
      </w:pPr>
      <w:r w:rsidRPr="00BF654E">
        <w:rPr>
          <w:sz w:val="28"/>
          <w:szCs w:val="28"/>
        </w:rPr>
        <w:t>Генералов В.О. Диагностика вегетативной дисфункции у детей 15 – 17 лет / В.О. Генералов, В.А. Крымский, Т.М. Котельникова // Российский педиатрический журнал. – 2002. – №3. – С. 21-23.</w:t>
      </w:r>
    </w:p>
    <w:p w:rsidR="00021D6B" w:rsidRPr="00BF654E" w:rsidRDefault="00021D6B" w:rsidP="00217F80">
      <w:pPr>
        <w:numPr>
          <w:ilvl w:val="0"/>
          <w:numId w:val="40"/>
        </w:numPr>
        <w:tabs>
          <w:tab w:val="clear" w:pos="1260"/>
          <w:tab w:val="num" w:pos="990"/>
        </w:tabs>
        <w:spacing w:after="0" w:line="360" w:lineRule="auto"/>
        <w:ind w:left="0" w:firstLine="550"/>
        <w:jc w:val="both"/>
        <w:rPr>
          <w:sz w:val="28"/>
          <w:szCs w:val="28"/>
        </w:rPr>
      </w:pPr>
      <w:r w:rsidRPr="00BF654E">
        <w:rPr>
          <w:sz w:val="28"/>
          <w:szCs w:val="28"/>
        </w:rPr>
        <w:t>Гончарова Г.А.Особенности нервно–психических нарушений у младших школьников в динамике обучения / Г.А. Гончарова // Российский педиатрический журнал. – 2009. – №2. – С. 23-27.</w:t>
      </w:r>
    </w:p>
    <w:p w:rsidR="00021D6B" w:rsidRPr="00BF654E" w:rsidRDefault="00021D6B" w:rsidP="00217F80">
      <w:pPr>
        <w:numPr>
          <w:ilvl w:val="0"/>
          <w:numId w:val="40"/>
        </w:numPr>
        <w:tabs>
          <w:tab w:val="clear" w:pos="1260"/>
          <w:tab w:val="num" w:pos="990"/>
        </w:tabs>
        <w:spacing w:after="0" w:line="360" w:lineRule="auto"/>
        <w:ind w:left="0" w:firstLine="550"/>
        <w:jc w:val="both"/>
        <w:rPr>
          <w:sz w:val="28"/>
          <w:szCs w:val="28"/>
        </w:rPr>
      </w:pPr>
      <w:r w:rsidRPr="00BF654E">
        <w:rPr>
          <w:sz w:val="28"/>
          <w:szCs w:val="28"/>
        </w:rPr>
        <w:lastRenderedPageBreak/>
        <w:t>Горюнова А.В. Методические подходы к изучению вегетативних функций у детей раннего возраста / А.В. Горюнова, Г.М. Шимонова // Журнал неврологии и психиатрии им. С.С.Корсакова.-2002.-Т.102,№3.-С.47-50.</w:t>
      </w:r>
    </w:p>
    <w:p w:rsidR="00021D6B" w:rsidRPr="00BF654E" w:rsidRDefault="00021D6B" w:rsidP="00217F80">
      <w:pPr>
        <w:numPr>
          <w:ilvl w:val="0"/>
          <w:numId w:val="40"/>
        </w:numPr>
        <w:tabs>
          <w:tab w:val="clear" w:pos="1260"/>
          <w:tab w:val="num" w:pos="990"/>
        </w:tabs>
        <w:spacing w:after="0" w:line="360" w:lineRule="auto"/>
        <w:ind w:left="0" w:firstLine="550"/>
        <w:jc w:val="both"/>
        <w:rPr>
          <w:sz w:val="28"/>
          <w:szCs w:val="28"/>
        </w:rPr>
      </w:pPr>
      <w:r w:rsidRPr="00BF654E">
        <w:rPr>
          <w:sz w:val="28"/>
          <w:szCs w:val="28"/>
        </w:rPr>
        <w:t>Григорьева В.Н. Роль эмоционального напряжения в развитии начальных форм хронической цереброваскулярной недостаточности / В.Н. Григорьева, А.В. Густов, О.В. Котова и др. // Журн. неврологии и психиатрии им. С.С. Корсакова. – 2000. – №5. – С. 14-18.</w:t>
      </w:r>
    </w:p>
    <w:p w:rsidR="00021D6B" w:rsidRPr="00BF654E" w:rsidRDefault="00021D6B" w:rsidP="00217F80">
      <w:pPr>
        <w:numPr>
          <w:ilvl w:val="0"/>
          <w:numId w:val="40"/>
        </w:numPr>
        <w:tabs>
          <w:tab w:val="clear" w:pos="1260"/>
          <w:tab w:val="num" w:pos="990"/>
        </w:tabs>
        <w:spacing w:after="0" w:line="360" w:lineRule="auto"/>
        <w:ind w:left="0" w:firstLine="550"/>
        <w:jc w:val="both"/>
        <w:rPr>
          <w:sz w:val="28"/>
          <w:szCs w:val="28"/>
        </w:rPr>
      </w:pPr>
      <w:r w:rsidRPr="00BF654E">
        <w:rPr>
          <w:sz w:val="28"/>
          <w:szCs w:val="28"/>
        </w:rPr>
        <w:t>Доборджгинидзе Л.М. Дислипидемии: липиды и липопротеины, метаболизм и участие в атерогенезе. / Л.М. Доборджгинидзе, Н.А. Грацианский // Русский медицинский журнал. – 2000. – Т.8. №7. – С. 1-15.</w:t>
      </w:r>
    </w:p>
    <w:p w:rsidR="00021D6B" w:rsidRPr="00BF654E" w:rsidRDefault="00021D6B" w:rsidP="00217F80">
      <w:pPr>
        <w:numPr>
          <w:ilvl w:val="0"/>
          <w:numId w:val="40"/>
        </w:numPr>
        <w:tabs>
          <w:tab w:val="clear" w:pos="1260"/>
          <w:tab w:val="num" w:pos="990"/>
        </w:tabs>
        <w:spacing w:after="0" w:line="360" w:lineRule="auto"/>
        <w:ind w:left="0" w:firstLine="550"/>
        <w:jc w:val="both"/>
        <w:rPr>
          <w:sz w:val="28"/>
          <w:szCs w:val="28"/>
        </w:rPr>
      </w:pPr>
      <w:r w:rsidRPr="00BF654E">
        <w:rPr>
          <w:sz w:val="28"/>
          <w:szCs w:val="28"/>
        </w:rPr>
        <w:t>Долгих Г.Б.  Состояние мозгового кровотока у детей в ранний восстановительный период перинатальных энцефалопатий (краткое сообщение) / Г.Б. Долгих // Российский вестник перинатологии и педиатрии. – 2008. – №1. – С. 28-30.</w:t>
      </w:r>
    </w:p>
    <w:p w:rsidR="00021D6B" w:rsidRPr="00BF654E" w:rsidRDefault="00021D6B" w:rsidP="00217F80">
      <w:pPr>
        <w:numPr>
          <w:ilvl w:val="0"/>
          <w:numId w:val="40"/>
        </w:numPr>
        <w:tabs>
          <w:tab w:val="clear" w:pos="1260"/>
          <w:tab w:val="num" w:pos="990"/>
        </w:tabs>
        <w:spacing w:after="0" w:line="360" w:lineRule="auto"/>
        <w:ind w:left="0" w:firstLine="550"/>
        <w:jc w:val="both"/>
        <w:rPr>
          <w:sz w:val="28"/>
          <w:szCs w:val="28"/>
        </w:rPr>
      </w:pPr>
      <w:r w:rsidRPr="00BF654E">
        <w:rPr>
          <w:sz w:val="28"/>
          <w:szCs w:val="28"/>
        </w:rPr>
        <w:t>Доценко С.А. Реабилитация детей с вегето – сосудистыми дистониями с использованием электросна / Доценко С.А, Зубаренко А.В., Польщакова и др.  // Акт. проблемы санаторно – курортного лечения детей: материалы. - Евпатория, 1995. – С. 45.</w:t>
      </w:r>
    </w:p>
    <w:p w:rsidR="00021D6B" w:rsidRPr="00BF654E" w:rsidRDefault="00021D6B" w:rsidP="00217F80">
      <w:pPr>
        <w:numPr>
          <w:ilvl w:val="0"/>
          <w:numId w:val="40"/>
        </w:numPr>
        <w:tabs>
          <w:tab w:val="clear" w:pos="1260"/>
          <w:tab w:val="num" w:pos="990"/>
        </w:tabs>
        <w:spacing w:after="0" w:line="360" w:lineRule="auto"/>
        <w:ind w:left="0" w:firstLine="550"/>
        <w:jc w:val="both"/>
        <w:rPr>
          <w:sz w:val="28"/>
          <w:szCs w:val="28"/>
        </w:rPr>
      </w:pPr>
      <w:r w:rsidRPr="00BF654E">
        <w:rPr>
          <w:sz w:val="28"/>
          <w:szCs w:val="28"/>
        </w:rPr>
        <w:t>Дубова Г.В. Особливості психоемоційного і вегетативного статусу дітей із порушеннями ритму серця за результатами кольорового тесту Люшера / Г.В. Дубова, Н.В. Нагорна // Педіатрія, акушерство та гінекологія. – 2006. – №6. – С. 16-19.</w:t>
      </w:r>
    </w:p>
    <w:p w:rsidR="00021D6B" w:rsidRPr="00BF654E" w:rsidRDefault="00021D6B" w:rsidP="00217F80">
      <w:pPr>
        <w:numPr>
          <w:ilvl w:val="0"/>
          <w:numId w:val="40"/>
        </w:numPr>
        <w:tabs>
          <w:tab w:val="clear" w:pos="1260"/>
          <w:tab w:val="num" w:pos="990"/>
        </w:tabs>
        <w:spacing w:after="0" w:line="360" w:lineRule="auto"/>
        <w:ind w:left="0" w:firstLine="550"/>
        <w:jc w:val="both"/>
        <w:rPr>
          <w:sz w:val="28"/>
          <w:szCs w:val="28"/>
        </w:rPr>
      </w:pPr>
      <w:r w:rsidRPr="00BF654E">
        <w:rPr>
          <w:sz w:val="28"/>
          <w:szCs w:val="28"/>
        </w:rPr>
        <w:t>Дудченко Л.Г. Ароматерапия и аромомассаж /Л.Г.Дудченко, Г.П.Потебня, Н.А.Кривенко. - К.: Издат.дом «Максимум»,1999.-339с.</w:t>
      </w:r>
    </w:p>
    <w:p w:rsidR="00021D6B" w:rsidRPr="00BF654E" w:rsidRDefault="00021D6B" w:rsidP="00217F80">
      <w:pPr>
        <w:numPr>
          <w:ilvl w:val="0"/>
          <w:numId w:val="40"/>
        </w:numPr>
        <w:tabs>
          <w:tab w:val="clear" w:pos="1260"/>
          <w:tab w:val="num" w:pos="990"/>
        </w:tabs>
        <w:spacing w:after="0" w:line="360" w:lineRule="auto"/>
        <w:ind w:left="0" w:firstLine="550"/>
        <w:jc w:val="both"/>
        <w:rPr>
          <w:sz w:val="28"/>
          <w:szCs w:val="28"/>
        </w:rPr>
      </w:pPr>
      <w:r w:rsidRPr="00BF654E">
        <w:rPr>
          <w:sz w:val="28"/>
          <w:szCs w:val="28"/>
        </w:rPr>
        <w:t>Евтушенко С.К. Клиническая электроэнцефалография у детей / Евтушенко С.К., Омельяненко А.А. – Донецк: «Донеччина», 2005. – 840с.</w:t>
      </w:r>
    </w:p>
    <w:p w:rsidR="00021D6B" w:rsidRPr="00BF654E" w:rsidRDefault="00021D6B" w:rsidP="00217F80">
      <w:pPr>
        <w:numPr>
          <w:ilvl w:val="0"/>
          <w:numId w:val="40"/>
        </w:numPr>
        <w:tabs>
          <w:tab w:val="clear" w:pos="1260"/>
          <w:tab w:val="num" w:pos="990"/>
        </w:tabs>
        <w:spacing w:after="0" w:line="360" w:lineRule="auto"/>
        <w:ind w:left="0" w:firstLine="550"/>
        <w:jc w:val="both"/>
        <w:rPr>
          <w:sz w:val="28"/>
          <w:szCs w:val="28"/>
        </w:rPr>
      </w:pPr>
      <w:r w:rsidRPr="00BF654E">
        <w:rPr>
          <w:sz w:val="28"/>
          <w:szCs w:val="28"/>
        </w:rPr>
        <w:t xml:space="preserve">Емельянчик Е.Ю. Влияние активного двигательного режима на функциональное состояние сердечно-сосудистой системы и вегетативной </w:t>
      </w:r>
      <w:r w:rsidRPr="00BF654E">
        <w:rPr>
          <w:sz w:val="28"/>
          <w:szCs w:val="28"/>
        </w:rPr>
        <w:lastRenderedPageBreak/>
        <w:t>регуляции у дошкольников / Е.Ю. Емельянчик // Педиатрия: журн.им. Г.Н.Сперанского.- М., 2003. - №2. - С.4-9.</w:t>
      </w:r>
    </w:p>
    <w:p w:rsidR="00021D6B" w:rsidRPr="00BF654E" w:rsidRDefault="00021D6B" w:rsidP="00217F80">
      <w:pPr>
        <w:numPr>
          <w:ilvl w:val="0"/>
          <w:numId w:val="40"/>
        </w:numPr>
        <w:tabs>
          <w:tab w:val="clear" w:pos="1260"/>
          <w:tab w:val="num" w:pos="990"/>
        </w:tabs>
        <w:spacing w:after="0" w:line="360" w:lineRule="auto"/>
        <w:ind w:left="0" w:firstLine="550"/>
        <w:jc w:val="both"/>
        <w:rPr>
          <w:sz w:val="28"/>
          <w:szCs w:val="28"/>
        </w:rPr>
      </w:pPr>
      <w:r w:rsidRPr="00BF654E">
        <w:rPr>
          <w:sz w:val="28"/>
          <w:szCs w:val="28"/>
        </w:rPr>
        <w:t>Жуков Н.А. Дисфункция вегетативной нервной системы в формировании синдрома раздраженного кишечника и принципы ее коррекции/ Н.А. Жуков , Е.А. Сорокина , В.А. Ахмедов, Т.Н. Березникова // Российский журнал гастроэнтерологии, гепатологии, колопроктологии. - 2004. – Том 14, N5. -  С. 35-41.</w:t>
      </w:r>
    </w:p>
    <w:p w:rsidR="00021D6B" w:rsidRPr="00BF654E" w:rsidRDefault="00021D6B" w:rsidP="00217F80">
      <w:pPr>
        <w:numPr>
          <w:ilvl w:val="0"/>
          <w:numId w:val="40"/>
        </w:numPr>
        <w:tabs>
          <w:tab w:val="clear" w:pos="1260"/>
          <w:tab w:val="num" w:pos="990"/>
        </w:tabs>
        <w:spacing w:after="0" w:line="360" w:lineRule="auto"/>
        <w:ind w:left="0" w:firstLine="550"/>
        <w:jc w:val="both"/>
        <w:rPr>
          <w:sz w:val="28"/>
          <w:szCs w:val="28"/>
        </w:rPr>
      </w:pPr>
      <w:r w:rsidRPr="00BF654E">
        <w:rPr>
          <w:sz w:val="28"/>
          <w:szCs w:val="28"/>
        </w:rPr>
        <w:t>Заваденко Н.Н. Ноотропные препараты в практике педиатра и детского невролога: метод.  Рекомендации / Заваденко Н.Н. - М.: РКИ Соверопресс, 2003. – 24 с.</w:t>
      </w:r>
    </w:p>
    <w:p w:rsidR="00021D6B" w:rsidRPr="00BF654E" w:rsidRDefault="00021D6B" w:rsidP="00217F80">
      <w:pPr>
        <w:numPr>
          <w:ilvl w:val="0"/>
          <w:numId w:val="40"/>
        </w:numPr>
        <w:tabs>
          <w:tab w:val="clear" w:pos="1260"/>
          <w:tab w:val="num" w:pos="990"/>
        </w:tabs>
        <w:spacing w:after="0" w:line="360" w:lineRule="auto"/>
        <w:ind w:left="0" w:firstLine="550"/>
        <w:jc w:val="both"/>
        <w:rPr>
          <w:sz w:val="28"/>
          <w:szCs w:val="28"/>
        </w:rPr>
      </w:pPr>
      <w:r w:rsidRPr="00BF654E">
        <w:rPr>
          <w:sz w:val="28"/>
          <w:szCs w:val="28"/>
        </w:rPr>
        <w:t>Звездина И.В. Особенности формирования здоровья младших школьников в динамике обучения / И.В. Звездина, Л.М. Сухарева, Н.С. Жигарева [и др.] // Российский педиатрический журнал. – 2009. – №2. – С. 8-11.</w:t>
      </w:r>
    </w:p>
    <w:p w:rsidR="00021D6B" w:rsidRPr="00BF654E" w:rsidRDefault="00021D6B" w:rsidP="00217F80">
      <w:pPr>
        <w:numPr>
          <w:ilvl w:val="0"/>
          <w:numId w:val="40"/>
        </w:numPr>
        <w:tabs>
          <w:tab w:val="clear" w:pos="1260"/>
          <w:tab w:val="num" w:pos="990"/>
        </w:tabs>
        <w:spacing w:after="0" w:line="360" w:lineRule="auto"/>
        <w:ind w:left="0" w:firstLine="550"/>
        <w:jc w:val="both"/>
        <w:rPr>
          <w:sz w:val="28"/>
          <w:szCs w:val="28"/>
        </w:rPr>
      </w:pPr>
      <w:r w:rsidRPr="00BF654E">
        <w:rPr>
          <w:sz w:val="28"/>
          <w:szCs w:val="28"/>
        </w:rPr>
        <w:t>Каладзе М.М. Реабілітація дітей з вегето-судинною дисфункцією в умовах санаторію /М.М Каладзе, Ю.В. Чебаненко // Педіатрія, акушерство та гінекологія .- 2001.-№5.-С.41-43.</w:t>
      </w:r>
    </w:p>
    <w:p w:rsidR="00021D6B" w:rsidRPr="00BF654E" w:rsidRDefault="00021D6B" w:rsidP="00217F80">
      <w:pPr>
        <w:numPr>
          <w:ilvl w:val="0"/>
          <w:numId w:val="40"/>
        </w:numPr>
        <w:tabs>
          <w:tab w:val="clear" w:pos="1260"/>
          <w:tab w:val="num" w:pos="990"/>
        </w:tabs>
        <w:spacing w:after="0" w:line="360" w:lineRule="auto"/>
        <w:ind w:left="0" w:firstLine="550"/>
        <w:jc w:val="both"/>
        <w:rPr>
          <w:sz w:val="28"/>
          <w:szCs w:val="28"/>
        </w:rPr>
      </w:pPr>
      <w:r w:rsidRPr="00BF654E">
        <w:rPr>
          <w:sz w:val="28"/>
          <w:szCs w:val="28"/>
        </w:rPr>
        <w:t>Каладзе Н.Н. Дифференцированная реабилитация вегететивных дисфункций у подростков / Н.Н.Каладзе, Е.Д.Мошкова // Вестник физиотерапии и курортологии: научно-медицинский журнал. - 2008.- Т.14, №2. - С.29-42.</w:t>
      </w:r>
    </w:p>
    <w:p w:rsidR="00021D6B" w:rsidRPr="00BF654E" w:rsidRDefault="00021D6B" w:rsidP="00217F80">
      <w:pPr>
        <w:numPr>
          <w:ilvl w:val="0"/>
          <w:numId w:val="40"/>
        </w:numPr>
        <w:tabs>
          <w:tab w:val="clear" w:pos="1260"/>
          <w:tab w:val="num" w:pos="990"/>
        </w:tabs>
        <w:spacing w:after="0" w:line="360" w:lineRule="auto"/>
        <w:ind w:left="0" w:firstLine="550"/>
        <w:jc w:val="both"/>
        <w:rPr>
          <w:sz w:val="28"/>
          <w:szCs w:val="28"/>
        </w:rPr>
      </w:pPr>
      <w:r w:rsidRPr="00BF654E">
        <w:rPr>
          <w:sz w:val="28"/>
          <w:szCs w:val="28"/>
        </w:rPr>
        <w:t>Каладзе Н.Н. Кореляция изменений вариабельности ритма сердца и биоэлектрической активности головного мозга у подростков с вегетативными дисфункциями / Н.Н. Каладзе, Е.Д. Мошкова, Л.А.Семеренко // Вестник физиотер. и кур.-2006.- Том 12, №1.-С.55-58.</w:t>
      </w:r>
    </w:p>
    <w:p w:rsidR="00021D6B" w:rsidRPr="00BF654E" w:rsidRDefault="00021D6B" w:rsidP="00217F80">
      <w:pPr>
        <w:numPr>
          <w:ilvl w:val="0"/>
          <w:numId w:val="40"/>
        </w:numPr>
        <w:tabs>
          <w:tab w:val="clear" w:pos="1260"/>
          <w:tab w:val="num" w:pos="990"/>
        </w:tabs>
        <w:spacing w:after="0" w:line="360" w:lineRule="auto"/>
        <w:ind w:left="0" w:firstLine="550"/>
        <w:jc w:val="both"/>
        <w:rPr>
          <w:sz w:val="28"/>
          <w:szCs w:val="28"/>
        </w:rPr>
      </w:pPr>
      <w:r w:rsidRPr="00BF654E">
        <w:rPr>
          <w:sz w:val="28"/>
          <w:szCs w:val="28"/>
        </w:rPr>
        <w:t xml:space="preserve">Каладзе Н.Н. Особенности психологического статуса и биоэлектрической активности головного мозга у подростков с вегетативными </w:t>
      </w:r>
      <w:r w:rsidRPr="00BF654E">
        <w:rPr>
          <w:sz w:val="28"/>
          <w:szCs w:val="28"/>
        </w:rPr>
        <w:lastRenderedPageBreak/>
        <w:t>дисфункциями / Н.Н. Каладзе, Е.Д. Мошкова // Вестник физиотерапии и курортологии. – 2004. – №1. – С. 100-101.</w:t>
      </w:r>
    </w:p>
    <w:p w:rsidR="00021D6B" w:rsidRPr="00BF654E" w:rsidRDefault="00021D6B" w:rsidP="00217F80">
      <w:pPr>
        <w:numPr>
          <w:ilvl w:val="0"/>
          <w:numId w:val="40"/>
        </w:numPr>
        <w:tabs>
          <w:tab w:val="clear" w:pos="1260"/>
          <w:tab w:val="num" w:pos="990"/>
        </w:tabs>
        <w:spacing w:after="0" w:line="360" w:lineRule="auto"/>
        <w:ind w:left="0" w:firstLine="550"/>
        <w:jc w:val="both"/>
        <w:rPr>
          <w:sz w:val="28"/>
          <w:szCs w:val="28"/>
        </w:rPr>
      </w:pPr>
      <w:r w:rsidRPr="00BF654E">
        <w:rPr>
          <w:sz w:val="28"/>
          <w:szCs w:val="28"/>
        </w:rPr>
        <w:t>Каладзе Н.Н. Преимущество трансцеребрального электрофореза пирацетама в лечении вегетатавных дисфункций пубертатного периода / Н.Н. Каладзе, В.Д. Евсеева, И.А. Башкова, Е.Д. Мошкова // Вестник физиотерапии и курортологии.- Євпаторія, 2006. - Т.12, №2.- С.39-41.</w:t>
      </w:r>
    </w:p>
    <w:p w:rsidR="00021D6B" w:rsidRPr="00BF654E" w:rsidRDefault="00021D6B" w:rsidP="00217F80">
      <w:pPr>
        <w:numPr>
          <w:ilvl w:val="0"/>
          <w:numId w:val="40"/>
        </w:numPr>
        <w:tabs>
          <w:tab w:val="clear" w:pos="1260"/>
          <w:tab w:val="num" w:pos="990"/>
        </w:tabs>
        <w:spacing w:after="0" w:line="360" w:lineRule="auto"/>
        <w:ind w:left="0" w:firstLine="550"/>
        <w:jc w:val="both"/>
        <w:rPr>
          <w:sz w:val="28"/>
          <w:szCs w:val="28"/>
        </w:rPr>
      </w:pPr>
      <w:r w:rsidRPr="00BF654E">
        <w:rPr>
          <w:sz w:val="28"/>
          <w:szCs w:val="28"/>
        </w:rPr>
        <w:t>Калініченко І.О. Аналіз адаптаційних можливостей і фізичної підготовленості дітей середнього та старшого шкільного віку / І.О. Калініченко, Л.В. Квашніна // Перинатология и педиатрия. – 2008. – №1 (33). – С. 60-64.</w:t>
      </w:r>
    </w:p>
    <w:p w:rsidR="00021D6B" w:rsidRPr="00BF654E" w:rsidRDefault="00021D6B" w:rsidP="00217F80">
      <w:pPr>
        <w:numPr>
          <w:ilvl w:val="0"/>
          <w:numId w:val="40"/>
        </w:numPr>
        <w:tabs>
          <w:tab w:val="clear" w:pos="1260"/>
          <w:tab w:val="num" w:pos="990"/>
        </w:tabs>
        <w:spacing w:after="0" w:line="360" w:lineRule="auto"/>
        <w:ind w:left="0" w:firstLine="550"/>
        <w:jc w:val="both"/>
        <w:rPr>
          <w:sz w:val="28"/>
          <w:szCs w:val="28"/>
        </w:rPr>
      </w:pPr>
      <w:r w:rsidRPr="00BF654E">
        <w:rPr>
          <w:sz w:val="28"/>
          <w:szCs w:val="28"/>
        </w:rPr>
        <w:t>Квашнина Л.В. Вегетативные дисфункции у детей: основные направления лечения / Л.В. Квашнина, Ю.А. Маковкина // Doctor. – 2003. - №3. – С. 53-57.</w:t>
      </w:r>
    </w:p>
    <w:p w:rsidR="00021D6B" w:rsidRPr="00BF654E" w:rsidRDefault="00021D6B" w:rsidP="00217F80">
      <w:pPr>
        <w:numPr>
          <w:ilvl w:val="0"/>
          <w:numId w:val="40"/>
        </w:numPr>
        <w:tabs>
          <w:tab w:val="clear" w:pos="1260"/>
          <w:tab w:val="num" w:pos="990"/>
        </w:tabs>
        <w:spacing w:after="0" w:line="360" w:lineRule="auto"/>
        <w:ind w:left="0" w:firstLine="550"/>
        <w:jc w:val="both"/>
        <w:rPr>
          <w:sz w:val="28"/>
          <w:szCs w:val="28"/>
        </w:rPr>
      </w:pPr>
      <w:r w:rsidRPr="00BF654E">
        <w:rPr>
          <w:sz w:val="28"/>
          <w:szCs w:val="28"/>
        </w:rPr>
        <w:t xml:space="preserve">Квашнина Л.В. Значения особенностей вегетативного гомеостаза у здоровых детей младшего школьного возраста в формировании разных типов сокращений желчных путей и возможности их коррекции препаратом Персен / Л.В. Квашнина, С.Б. Клименко, Е.Ф. Клименко // Перинатология и педиатрия. – 2006. – № 28 (4). – С. 87-90. </w:t>
      </w:r>
    </w:p>
    <w:p w:rsidR="00021D6B" w:rsidRPr="00BF654E" w:rsidRDefault="00021D6B" w:rsidP="00217F80">
      <w:pPr>
        <w:numPr>
          <w:ilvl w:val="0"/>
          <w:numId w:val="40"/>
        </w:numPr>
        <w:tabs>
          <w:tab w:val="clear" w:pos="1260"/>
          <w:tab w:val="num" w:pos="990"/>
        </w:tabs>
        <w:spacing w:after="0" w:line="360" w:lineRule="auto"/>
        <w:ind w:left="0" w:firstLine="550"/>
        <w:jc w:val="both"/>
        <w:rPr>
          <w:sz w:val="28"/>
          <w:szCs w:val="28"/>
        </w:rPr>
      </w:pPr>
      <w:r w:rsidRPr="00BF654E">
        <w:rPr>
          <w:sz w:val="28"/>
          <w:szCs w:val="28"/>
        </w:rPr>
        <w:t>Квашнина Л.В. Физическое развитие детей младшего школьного возраста  и факторы влияния на него / Л.В. Квашнина, В.П. Родионов, Ю.А. Маковкина и др // Здоровье женщины. - 2003. - № 1. - С. 78-81.</w:t>
      </w:r>
    </w:p>
    <w:p w:rsidR="00021D6B" w:rsidRPr="00BF654E" w:rsidRDefault="00021D6B" w:rsidP="00217F80">
      <w:pPr>
        <w:numPr>
          <w:ilvl w:val="0"/>
          <w:numId w:val="40"/>
        </w:numPr>
        <w:tabs>
          <w:tab w:val="clear" w:pos="1260"/>
          <w:tab w:val="num" w:pos="990"/>
        </w:tabs>
        <w:spacing w:after="0" w:line="360" w:lineRule="auto"/>
        <w:ind w:left="0" w:firstLine="550"/>
        <w:jc w:val="both"/>
        <w:rPr>
          <w:sz w:val="28"/>
          <w:szCs w:val="28"/>
        </w:rPr>
      </w:pPr>
      <w:r w:rsidRPr="00BF654E">
        <w:rPr>
          <w:sz w:val="28"/>
          <w:szCs w:val="28"/>
        </w:rPr>
        <w:t>Квашніна Л.В. Вплив препарату біовіталь (драже) на показники серцево-судинної системи і вегетативного гомеостазу у дітей молодшого шкільного віку з кардіоваскулярним синдромом / Л.В. Квашніна,  В.П. Родіонов, Ю.А. Маковкіна та ін // Педіатрія, акушерство та гінекологія. - 2004. - № 3. - С. 22-27.</w:t>
      </w:r>
    </w:p>
    <w:p w:rsidR="00021D6B" w:rsidRPr="00BF654E" w:rsidRDefault="00021D6B" w:rsidP="00217F80">
      <w:pPr>
        <w:numPr>
          <w:ilvl w:val="0"/>
          <w:numId w:val="40"/>
        </w:numPr>
        <w:tabs>
          <w:tab w:val="clear" w:pos="1260"/>
          <w:tab w:val="num" w:pos="990"/>
        </w:tabs>
        <w:spacing w:after="0" w:line="360" w:lineRule="auto"/>
        <w:ind w:left="0" w:firstLine="550"/>
        <w:jc w:val="both"/>
        <w:rPr>
          <w:sz w:val="28"/>
          <w:szCs w:val="28"/>
        </w:rPr>
      </w:pPr>
      <w:r w:rsidRPr="00BF654E">
        <w:rPr>
          <w:sz w:val="28"/>
          <w:szCs w:val="28"/>
        </w:rPr>
        <w:t xml:space="preserve">Квашніна Л.В. До питання покращення процесів адаптації до шкільних навантажень у дітей молодшого віку з врахуванням стану їхньої вегетативної </w:t>
      </w:r>
      <w:r w:rsidRPr="00BF654E">
        <w:rPr>
          <w:sz w:val="28"/>
          <w:szCs w:val="28"/>
        </w:rPr>
        <w:lastRenderedPageBreak/>
        <w:t>нервової системи / Л.В. Квашніна, В.П. Родіонов, С.Б. Клименко, Ю.А. Маковкіна та ін. // Перинатологія та педіатрія. – 2003. -№1.-С. 56-58.</w:t>
      </w:r>
    </w:p>
    <w:p w:rsidR="00021D6B" w:rsidRPr="00BF654E" w:rsidRDefault="00021D6B" w:rsidP="00217F80">
      <w:pPr>
        <w:numPr>
          <w:ilvl w:val="0"/>
          <w:numId w:val="40"/>
        </w:numPr>
        <w:tabs>
          <w:tab w:val="clear" w:pos="1260"/>
          <w:tab w:val="num" w:pos="990"/>
        </w:tabs>
        <w:spacing w:after="0" w:line="360" w:lineRule="auto"/>
        <w:ind w:left="0" w:firstLine="550"/>
        <w:jc w:val="both"/>
        <w:rPr>
          <w:sz w:val="28"/>
          <w:szCs w:val="28"/>
        </w:rPr>
      </w:pPr>
      <w:r w:rsidRPr="00BF654E">
        <w:rPr>
          <w:sz w:val="28"/>
          <w:szCs w:val="28"/>
        </w:rPr>
        <w:t>Квашніна Л.В. Метаболічні основи оптимізації рухових режимів для молодших школярів під час занять фізичним вихованням в школі / Л.В. Квашніна, В.П. Родіонов, Ю.А. Маковкіна, В.В. Матвійчук // Перинатология и педиатрия. – 2008. – №2 (34). – С. 100-102.</w:t>
      </w:r>
    </w:p>
    <w:p w:rsidR="00021D6B" w:rsidRPr="00BF654E" w:rsidRDefault="00021D6B" w:rsidP="00217F80">
      <w:pPr>
        <w:numPr>
          <w:ilvl w:val="0"/>
          <w:numId w:val="40"/>
        </w:numPr>
        <w:tabs>
          <w:tab w:val="clear" w:pos="1260"/>
          <w:tab w:val="num" w:pos="990"/>
        </w:tabs>
        <w:spacing w:after="0" w:line="360" w:lineRule="auto"/>
        <w:ind w:left="0" w:firstLine="550"/>
        <w:jc w:val="both"/>
        <w:rPr>
          <w:sz w:val="28"/>
          <w:szCs w:val="28"/>
        </w:rPr>
      </w:pPr>
      <w:r w:rsidRPr="00BF654E">
        <w:rPr>
          <w:sz w:val="28"/>
          <w:szCs w:val="28"/>
        </w:rPr>
        <w:t>Квашніна Л.В. Фізична підготовленість та рівень адаптаційних можливостей у здорових дітей молодшого шкільного віку / Л.В. Квашніна, І.О. Калініченко // Перинатология и педиатрия. – 2007. – №1 (29). – С. 42-46.</w:t>
      </w:r>
    </w:p>
    <w:p w:rsidR="00021D6B" w:rsidRPr="00BF654E" w:rsidRDefault="00021D6B" w:rsidP="00217F80">
      <w:pPr>
        <w:numPr>
          <w:ilvl w:val="0"/>
          <w:numId w:val="40"/>
        </w:numPr>
        <w:tabs>
          <w:tab w:val="clear" w:pos="1260"/>
          <w:tab w:val="num" w:pos="990"/>
        </w:tabs>
        <w:spacing w:after="0" w:line="360" w:lineRule="auto"/>
        <w:ind w:left="0" w:firstLine="550"/>
        <w:jc w:val="both"/>
        <w:rPr>
          <w:sz w:val="28"/>
          <w:szCs w:val="28"/>
        </w:rPr>
      </w:pPr>
      <w:r w:rsidRPr="00BF654E">
        <w:rPr>
          <w:sz w:val="28"/>
          <w:szCs w:val="28"/>
        </w:rPr>
        <w:t>Квашніна Л.В. Фітовітамінний комплекс в корекції порушень вегетативного гомеостазу у дітей середнього шкільного віку в період систематичного навчання / Л.В.Квашніна, Т.Б.Ігнатова, Ю.А. Маковкіна // Сучасні проблеми клінічної педіатрії: матеріали VІ конгресу педіатрів України, 14-16 жовтня 2009 г // Педіатрія, акушерство та гінекологія. – Київ, 2009. – Том 71, №5. -  Додаток. – С. 32-33.</w:t>
      </w:r>
    </w:p>
    <w:p w:rsidR="00021D6B" w:rsidRPr="00BF654E" w:rsidRDefault="00021D6B" w:rsidP="00217F80">
      <w:pPr>
        <w:numPr>
          <w:ilvl w:val="0"/>
          <w:numId w:val="40"/>
        </w:numPr>
        <w:tabs>
          <w:tab w:val="clear" w:pos="1260"/>
          <w:tab w:val="num" w:pos="990"/>
        </w:tabs>
        <w:spacing w:after="0" w:line="360" w:lineRule="auto"/>
        <w:ind w:left="0" w:firstLine="550"/>
        <w:jc w:val="both"/>
        <w:rPr>
          <w:sz w:val="28"/>
          <w:szCs w:val="28"/>
        </w:rPr>
      </w:pPr>
      <w:r w:rsidRPr="00BF654E">
        <w:rPr>
          <w:sz w:val="28"/>
          <w:szCs w:val="28"/>
        </w:rPr>
        <w:t>Кирилова Л.Г. Комплексна поетапна реабілітація перинатальних уражень мозу новонароджених і дітей раннього віку групи високого ризику / Л.Г. Кирилова, М.А. Василенко та ін. // Педіатрія, акушерство та гінекологія.-2003.-№ 5.-С. 10-14.</w:t>
      </w:r>
    </w:p>
    <w:p w:rsidR="00021D6B" w:rsidRPr="00BF654E" w:rsidRDefault="00021D6B" w:rsidP="00217F80">
      <w:pPr>
        <w:numPr>
          <w:ilvl w:val="0"/>
          <w:numId w:val="40"/>
        </w:numPr>
        <w:tabs>
          <w:tab w:val="clear" w:pos="1260"/>
          <w:tab w:val="num" w:pos="990"/>
        </w:tabs>
        <w:spacing w:after="0" w:line="360" w:lineRule="auto"/>
        <w:ind w:left="0" w:firstLine="550"/>
        <w:jc w:val="both"/>
        <w:rPr>
          <w:sz w:val="28"/>
          <w:szCs w:val="28"/>
        </w:rPr>
      </w:pPr>
      <w:r w:rsidRPr="00BF654E">
        <w:rPr>
          <w:sz w:val="28"/>
          <w:szCs w:val="28"/>
        </w:rPr>
        <w:t>Кірпічова Н.Б. Сучасний підхід до діагностики синдрому вегетативної дисфункції внаслідок черепно – мозкової травми у дітей / Н.Б. Кірпічова // Одеський медичний журнал. – Одеса. – 2003. – №3. – С. 84-85.</w:t>
      </w:r>
    </w:p>
    <w:p w:rsidR="00021D6B" w:rsidRPr="00BF654E" w:rsidRDefault="00021D6B" w:rsidP="00217F80">
      <w:pPr>
        <w:numPr>
          <w:ilvl w:val="0"/>
          <w:numId w:val="40"/>
        </w:numPr>
        <w:tabs>
          <w:tab w:val="clear" w:pos="1260"/>
          <w:tab w:val="num" w:pos="990"/>
        </w:tabs>
        <w:spacing w:after="0" w:line="360" w:lineRule="auto"/>
        <w:ind w:left="0" w:firstLine="550"/>
        <w:jc w:val="both"/>
        <w:rPr>
          <w:sz w:val="28"/>
          <w:szCs w:val="28"/>
        </w:rPr>
      </w:pPr>
      <w:r w:rsidRPr="00BF654E">
        <w:rPr>
          <w:sz w:val="28"/>
          <w:szCs w:val="28"/>
        </w:rPr>
        <w:t>Класифікація уражень нервової системи у дітей  та підлітків: за ред. В..Ю. Мартинюка. - К., 2001. - 192с.</w:t>
      </w:r>
    </w:p>
    <w:p w:rsidR="00021D6B" w:rsidRPr="00BF654E" w:rsidRDefault="00021D6B" w:rsidP="00217F80">
      <w:pPr>
        <w:numPr>
          <w:ilvl w:val="0"/>
          <w:numId w:val="40"/>
        </w:numPr>
        <w:tabs>
          <w:tab w:val="clear" w:pos="1260"/>
          <w:tab w:val="num" w:pos="990"/>
        </w:tabs>
        <w:spacing w:after="0" w:line="360" w:lineRule="auto"/>
        <w:ind w:left="0" w:firstLine="550"/>
        <w:jc w:val="both"/>
        <w:rPr>
          <w:sz w:val="28"/>
          <w:szCs w:val="28"/>
        </w:rPr>
      </w:pPr>
      <w:r w:rsidRPr="00BF654E">
        <w:rPr>
          <w:sz w:val="28"/>
          <w:szCs w:val="28"/>
        </w:rPr>
        <w:t>Коровина Ю.Г. Вегетативная дистония у детей: Руководство для врачей / Коровина Ю.Г., Захарова И.Н. – М., 2007. – С. 68</w:t>
      </w:r>
    </w:p>
    <w:p w:rsidR="00021D6B" w:rsidRPr="00BF654E" w:rsidRDefault="00021D6B" w:rsidP="00217F80">
      <w:pPr>
        <w:numPr>
          <w:ilvl w:val="0"/>
          <w:numId w:val="40"/>
        </w:numPr>
        <w:tabs>
          <w:tab w:val="clear" w:pos="1260"/>
          <w:tab w:val="num" w:pos="990"/>
        </w:tabs>
        <w:spacing w:after="0" w:line="360" w:lineRule="auto"/>
        <w:ind w:left="0" w:firstLine="550"/>
        <w:jc w:val="both"/>
        <w:rPr>
          <w:sz w:val="28"/>
          <w:szCs w:val="28"/>
        </w:rPr>
      </w:pPr>
      <w:r w:rsidRPr="00BF654E">
        <w:rPr>
          <w:sz w:val="28"/>
          <w:szCs w:val="28"/>
        </w:rPr>
        <w:t xml:space="preserve">Королёва Н.В. Биоэлектрическая активность головного мозга у практически здоровых детей – дошкольников, перенесших перинатальное </w:t>
      </w:r>
      <w:r w:rsidRPr="00BF654E">
        <w:rPr>
          <w:sz w:val="28"/>
          <w:szCs w:val="28"/>
        </w:rPr>
        <w:lastRenderedPageBreak/>
        <w:t>поражение ЦНС / Н.В. Королёва, С.И. Колесников, В.В. Долгих // Российский педиатрический журнал. –2003. – №6. – С. 15-20.</w:t>
      </w:r>
    </w:p>
    <w:p w:rsidR="00021D6B" w:rsidRPr="00BF654E" w:rsidRDefault="00021D6B" w:rsidP="00217F80">
      <w:pPr>
        <w:numPr>
          <w:ilvl w:val="0"/>
          <w:numId w:val="40"/>
        </w:numPr>
        <w:tabs>
          <w:tab w:val="clear" w:pos="1260"/>
          <w:tab w:val="num" w:pos="990"/>
        </w:tabs>
        <w:spacing w:after="0" w:line="360" w:lineRule="auto"/>
        <w:ind w:left="0" w:firstLine="550"/>
        <w:jc w:val="both"/>
        <w:rPr>
          <w:sz w:val="28"/>
          <w:szCs w:val="28"/>
        </w:rPr>
      </w:pPr>
      <w:r w:rsidRPr="00BF654E">
        <w:rPr>
          <w:sz w:val="28"/>
          <w:szCs w:val="28"/>
        </w:rPr>
        <w:t>Красикова И. Массаж для грудных детей / И.Красикова.- СПб.: Питер, 1997.- 242 с.</w:t>
      </w:r>
    </w:p>
    <w:p w:rsidR="00021D6B" w:rsidRPr="00BF654E" w:rsidRDefault="00021D6B" w:rsidP="00217F80">
      <w:pPr>
        <w:numPr>
          <w:ilvl w:val="0"/>
          <w:numId w:val="40"/>
        </w:numPr>
        <w:tabs>
          <w:tab w:val="clear" w:pos="1260"/>
          <w:tab w:val="num" w:pos="990"/>
        </w:tabs>
        <w:spacing w:after="0" w:line="360" w:lineRule="auto"/>
        <w:ind w:left="0" w:firstLine="550"/>
        <w:jc w:val="both"/>
        <w:rPr>
          <w:sz w:val="28"/>
          <w:szCs w:val="28"/>
        </w:rPr>
      </w:pPr>
      <w:r w:rsidRPr="00BF654E">
        <w:rPr>
          <w:sz w:val="28"/>
          <w:szCs w:val="28"/>
        </w:rPr>
        <w:t>Кривенко В.В. Ароматы здоровья: Лечение эфиро-масличными растениями и эфирным маслом: под ред. Кривенко В.В. - К.: Ukrainian Oil Compani Глобус, 1997.- С.150.</w:t>
      </w:r>
    </w:p>
    <w:p w:rsidR="00021D6B" w:rsidRPr="00BF654E" w:rsidRDefault="00021D6B" w:rsidP="00217F80">
      <w:pPr>
        <w:numPr>
          <w:ilvl w:val="0"/>
          <w:numId w:val="40"/>
        </w:numPr>
        <w:tabs>
          <w:tab w:val="clear" w:pos="1260"/>
          <w:tab w:val="num" w:pos="990"/>
        </w:tabs>
        <w:spacing w:after="0" w:line="360" w:lineRule="auto"/>
        <w:ind w:left="0" w:firstLine="550"/>
        <w:jc w:val="both"/>
        <w:rPr>
          <w:sz w:val="28"/>
          <w:szCs w:val="28"/>
        </w:rPr>
      </w:pPr>
      <w:r w:rsidRPr="00BF654E">
        <w:rPr>
          <w:sz w:val="28"/>
          <w:szCs w:val="28"/>
        </w:rPr>
        <w:t>Кривущев Б.И. Клинико – этиологические особенности вегетативных дисфункций у подростков / Кривущев Б.И., Степанова А.Г., Гриневич Е.В. и др. // Актуальні питання дитячої кардіоревматології: матеріали V (ювілейної) Всеукр. наук. – практ. конф., 27-28 квітня 2006р. // Таврический мед. – биол. вестн. – Євпаторія, 2006.-  №9 (2). - С.113.</w:t>
      </w:r>
    </w:p>
    <w:p w:rsidR="00021D6B" w:rsidRPr="00BF654E" w:rsidRDefault="00021D6B" w:rsidP="00217F80">
      <w:pPr>
        <w:numPr>
          <w:ilvl w:val="0"/>
          <w:numId w:val="40"/>
        </w:numPr>
        <w:tabs>
          <w:tab w:val="clear" w:pos="1260"/>
          <w:tab w:val="num" w:pos="990"/>
        </w:tabs>
        <w:spacing w:after="0" w:line="360" w:lineRule="auto"/>
        <w:ind w:left="0" w:firstLine="550"/>
        <w:jc w:val="both"/>
        <w:rPr>
          <w:sz w:val="28"/>
          <w:szCs w:val="28"/>
        </w:rPr>
      </w:pPr>
      <w:r w:rsidRPr="00BF654E">
        <w:rPr>
          <w:sz w:val="28"/>
          <w:szCs w:val="28"/>
        </w:rPr>
        <w:t>Кудрин А.В. Микроэлементы в неврологи / А.В.Кудрин, О.А. Громова - М.: ГЭОТАР-Медиа, 2006. - 304с.</w:t>
      </w:r>
    </w:p>
    <w:p w:rsidR="00021D6B" w:rsidRPr="00BF654E" w:rsidRDefault="00021D6B" w:rsidP="00217F80">
      <w:pPr>
        <w:numPr>
          <w:ilvl w:val="0"/>
          <w:numId w:val="40"/>
        </w:numPr>
        <w:tabs>
          <w:tab w:val="clear" w:pos="1260"/>
          <w:tab w:val="num" w:pos="990"/>
        </w:tabs>
        <w:spacing w:after="0" w:line="360" w:lineRule="auto"/>
        <w:ind w:left="0" w:firstLine="550"/>
        <w:jc w:val="both"/>
        <w:rPr>
          <w:sz w:val="28"/>
          <w:szCs w:val="28"/>
        </w:rPr>
      </w:pPr>
      <w:r w:rsidRPr="00BF654E">
        <w:rPr>
          <w:sz w:val="28"/>
          <w:szCs w:val="28"/>
        </w:rPr>
        <w:t xml:space="preserve">Куршев В.А., Василенко Н.Г. Вегетативная дисфункция у 6 – 8 летних / Куршев В.А., Василенко Н.Г. – Волгоград: Волгоградский мед. ин-т, 1998. – 6 с.  </w:t>
      </w:r>
    </w:p>
    <w:p w:rsidR="00021D6B" w:rsidRPr="00BF654E" w:rsidRDefault="00021D6B" w:rsidP="00217F80">
      <w:pPr>
        <w:numPr>
          <w:ilvl w:val="0"/>
          <w:numId w:val="40"/>
        </w:numPr>
        <w:tabs>
          <w:tab w:val="clear" w:pos="1260"/>
          <w:tab w:val="num" w:pos="990"/>
        </w:tabs>
        <w:spacing w:after="0" w:line="360" w:lineRule="auto"/>
        <w:ind w:left="0" w:firstLine="550"/>
        <w:jc w:val="both"/>
        <w:rPr>
          <w:sz w:val="28"/>
          <w:szCs w:val="28"/>
        </w:rPr>
      </w:pPr>
      <w:r w:rsidRPr="00BF654E">
        <w:rPr>
          <w:sz w:val="28"/>
          <w:szCs w:val="28"/>
        </w:rPr>
        <w:t>Кухта Н.М. Стан гіпофізарно – гонадної системи у дівчаток з вегетативними дисфункціями, евакуйованих із зони аварії на ЧАЕС / Н.М. Кухта, Н.В. Молочек // Педіатрія, акушерство та гінекологія. – 1996. - № 5 – 6. – С. 16 – 18.</w:t>
      </w:r>
    </w:p>
    <w:p w:rsidR="00021D6B" w:rsidRPr="00343695" w:rsidRDefault="00021D6B" w:rsidP="00217F80">
      <w:pPr>
        <w:pStyle w:val="af4"/>
        <w:numPr>
          <w:ilvl w:val="0"/>
          <w:numId w:val="40"/>
        </w:numPr>
        <w:tabs>
          <w:tab w:val="clear" w:pos="1260"/>
          <w:tab w:val="num" w:pos="0"/>
        </w:tabs>
        <w:suppressAutoHyphens w:val="0"/>
        <w:spacing w:after="0" w:line="360" w:lineRule="auto"/>
        <w:ind w:left="0" w:firstLine="900"/>
        <w:jc w:val="both"/>
        <w:rPr>
          <w:i/>
          <w:szCs w:val="28"/>
          <w:lang w:val="uk-UA"/>
        </w:rPr>
      </w:pPr>
      <w:r w:rsidRPr="00452581">
        <w:rPr>
          <w:lang w:val="uk-UA"/>
        </w:rPr>
        <w:t>Лапшин</w:t>
      </w:r>
      <w:r w:rsidRPr="00343695">
        <w:rPr>
          <w:lang w:val="uk-UA"/>
        </w:rPr>
        <w:t xml:space="preserve"> </w:t>
      </w:r>
      <w:r w:rsidRPr="008A2299">
        <w:rPr>
          <w:lang w:val="uk-UA"/>
        </w:rPr>
        <w:t>В.Ф.</w:t>
      </w:r>
      <w:r>
        <w:t xml:space="preserve"> </w:t>
      </w:r>
      <w:r w:rsidRPr="008A2299">
        <w:rPr>
          <w:lang w:val="uk-UA"/>
        </w:rPr>
        <w:t xml:space="preserve">Ефективність нових спеціальних харчових продуктів у лікувально-профілактичному комплексі дітей з хронічним гастродуоденітом і рецидивуючим бронхітом в процесі реабілітації / </w:t>
      </w:r>
      <w:r>
        <w:rPr>
          <w:lang w:val="uk-UA"/>
        </w:rPr>
        <w:t xml:space="preserve">В.Ф. </w:t>
      </w:r>
      <w:r w:rsidRPr="00452581">
        <w:rPr>
          <w:lang w:val="uk-UA"/>
        </w:rPr>
        <w:t>Лапшин</w:t>
      </w:r>
      <w:r w:rsidRPr="0061336E">
        <w:rPr>
          <w:lang w:val="uk-UA"/>
        </w:rPr>
        <w:t>,</w:t>
      </w:r>
      <w:r w:rsidRPr="008A2299">
        <w:rPr>
          <w:lang w:val="uk-UA"/>
        </w:rPr>
        <w:t xml:space="preserve"> </w:t>
      </w:r>
      <w:r>
        <w:rPr>
          <w:lang w:val="uk-UA"/>
        </w:rPr>
        <w:t xml:space="preserve">Т.Р. </w:t>
      </w:r>
      <w:r w:rsidRPr="008A2299">
        <w:rPr>
          <w:lang w:val="uk-UA"/>
        </w:rPr>
        <w:t xml:space="preserve">Уманець, </w:t>
      </w:r>
      <w:r>
        <w:rPr>
          <w:lang w:val="uk-UA"/>
        </w:rPr>
        <w:t xml:space="preserve">А.Б. Се міног </w:t>
      </w:r>
      <w:r w:rsidRPr="008A2299">
        <w:rPr>
          <w:lang w:val="uk-UA"/>
        </w:rPr>
        <w:t>// Експериментальна і клінічна медицина. – 2008. – №4. –</w:t>
      </w:r>
      <w:r w:rsidRPr="008D09B1">
        <w:rPr>
          <w:lang w:val="uk-UA"/>
        </w:rPr>
        <w:t xml:space="preserve"> С.114</w:t>
      </w:r>
      <w:r>
        <w:rPr>
          <w:lang w:val="uk-UA"/>
        </w:rPr>
        <w:t>.</w:t>
      </w:r>
    </w:p>
    <w:p w:rsidR="00021D6B" w:rsidRPr="00BF654E" w:rsidRDefault="00021D6B" w:rsidP="00217F80">
      <w:pPr>
        <w:numPr>
          <w:ilvl w:val="0"/>
          <w:numId w:val="40"/>
        </w:numPr>
        <w:tabs>
          <w:tab w:val="clear" w:pos="1260"/>
          <w:tab w:val="num" w:pos="990"/>
        </w:tabs>
        <w:spacing w:after="0" w:line="360" w:lineRule="auto"/>
        <w:ind w:left="0" w:firstLine="550"/>
        <w:jc w:val="both"/>
        <w:rPr>
          <w:sz w:val="28"/>
          <w:szCs w:val="28"/>
        </w:rPr>
      </w:pPr>
      <w:r w:rsidRPr="00BF654E">
        <w:rPr>
          <w:sz w:val="28"/>
          <w:szCs w:val="28"/>
        </w:rPr>
        <w:t xml:space="preserve">Ледяев М.Я. Синдром вегетативных дисфункций у детей: мифы и реальность/ М.Я. Ледяев, О.В. Степанова, Н.В. Шахова // Лечащий врач. - 2009. - N1. -  С. 27-29 </w:t>
      </w:r>
      <w:r w:rsidRPr="00BF654E">
        <w:rPr>
          <w:sz w:val="28"/>
          <w:szCs w:val="28"/>
        </w:rPr>
        <w:tab/>
      </w:r>
    </w:p>
    <w:p w:rsidR="00021D6B" w:rsidRPr="00BF654E" w:rsidRDefault="00021D6B" w:rsidP="00217F80">
      <w:pPr>
        <w:numPr>
          <w:ilvl w:val="0"/>
          <w:numId w:val="40"/>
        </w:numPr>
        <w:tabs>
          <w:tab w:val="clear" w:pos="1260"/>
          <w:tab w:val="num" w:pos="990"/>
        </w:tabs>
        <w:spacing w:after="0" w:line="360" w:lineRule="auto"/>
        <w:ind w:left="0" w:firstLine="550"/>
        <w:jc w:val="both"/>
        <w:rPr>
          <w:sz w:val="28"/>
          <w:szCs w:val="28"/>
        </w:rPr>
      </w:pPr>
      <w:r>
        <w:rPr>
          <w:sz w:val="28"/>
          <w:szCs w:val="28"/>
        </w:rPr>
        <w:lastRenderedPageBreak/>
        <w:t>Лекомцева</w:t>
      </w:r>
      <w:r>
        <w:rPr>
          <w:sz w:val="28"/>
          <w:szCs w:val="28"/>
          <w:lang w:val="uk-UA"/>
        </w:rPr>
        <w:t xml:space="preserve"> </w:t>
      </w:r>
      <w:r w:rsidRPr="00BF654E">
        <w:rPr>
          <w:sz w:val="28"/>
          <w:szCs w:val="28"/>
        </w:rPr>
        <w:t>Е.В. Клинико-неврологическая характеристика детерминанты лимбической системы мозга в патологии нервной системы/ Е.В. Лекомцева // Пробл. мед. науки та освіти. - 2007. - N2. -  С. 74-77.</w:t>
      </w:r>
      <w:r w:rsidRPr="00BF654E">
        <w:rPr>
          <w:sz w:val="28"/>
          <w:szCs w:val="28"/>
        </w:rPr>
        <w:tab/>
      </w:r>
    </w:p>
    <w:p w:rsidR="00021D6B" w:rsidRPr="00BF654E" w:rsidRDefault="00021D6B" w:rsidP="00217F80">
      <w:pPr>
        <w:numPr>
          <w:ilvl w:val="0"/>
          <w:numId w:val="40"/>
        </w:numPr>
        <w:tabs>
          <w:tab w:val="clear" w:pos="1260"/>
          <w:tab w:val="num" w:pos="990"/>
        </w:tabs>
        <w:spacing w:after="0" w:line="360" w:lineRule="auto"/>
        <w:ind w:left="0" w:firstLine="550"/>
        <w:jc w:val="both"/>
        <w:rPr>
          <w:sz w:val="28"/>
          <w:szCs w:val="28"/>
        </w:rPr>
      </w:pPr>
      <w:r w:rsidRPr="00BF654E">
        <w:rPr>
          <w:sz w:val="28"/>
          <w:szCs w:val="28"/>
        </w:rPr>
        <w:t>Литвин Б.С. Вплив комплексної медикаментозної терапії на окисний гомеостаз з вегетативними дисфункціями / Б.С. Литвин // Педіатрія, акушерство та гінекологія. – 2007. – №2. – С. 16-18.</w:t>
      </w:r>
    </w:p>
    <w:p w:rsidR="00021D6B" w:rsidRPr="00BF654E" w:rsidRDefault="00021D6B" w:rsidP="00217F80">
      <w:pPr>
        <w:numPr>
          <w:ilvl w:val="0"/>
          <w:numId w:val="40"/>
        </w:numPr>
        <w:tabs>
          <w:tab w:val="clear" w:pos="1260"/>
          <w:tab w:val="num" w:pos="990"/>
        </w:tabs>
        <w:spacing w:after="0" w:line="360" w:lineRule="auto"/>
        <w:ind w:left="0" w:firstLine="550"/>
        <w:jc w:val="both"/>
        <w:rPr>
          <w:sz w:val="28"/>
          <w:szCs w:val="28"/>
        </w:rPr>
      </w:pPr>
      <w:r w:rsidRPr="00BF654E">
        <w:rPr>
          <w:sz w:val="28"/>
          <w:szCs w:val="28"/>
        </w:rPr>
        <w:t>Лук’янова О.М. Стан здоров'я дітей молодшого шкільного віку та шляхи його корекції / О.М. Лук’янова, Л.В. Квашніна // Перинатологія та педіатрія.- 2004.-№ 1. С.3-5.</w:t>
      </w:r>
    </w:p>
    <w:p w:rsidR="00021D6B" w:rsidRPr="00BF654E" w:rsidRDefault="00021D6B" w:rsidP="00217F80">
      <w:pPr>
        <w:numPr>
          <w:ilvl w:val="0"/>
          <w:numId w:val="40"/>
        </w:numPr>
        <w:tabs>
          <w:tab w:val="clear" w:pos="1260"/>
          <w:tab w:val="num" w:pos="990"/>
        </w:tabs>
        <w:spacing w:after="0" w:line="360" w:lineRule="auto"/>
        <w:ind w:left="0" w:firstLine="550"/>
        <w:jc w:val="both"/>
        <w:rPr>
          <w:sz w:val="28"/>
          <w:szCs w:val="28"/>
        </w:rPr>
      </w:pPr>
      <w:r w:rsidRPr="00BF654E">
        <w:rPr>
          <w:sz w:val="28"/>
          <w:szCs w:val="28"/>
        </w:rPr>
        <w:t>Лук'янова О.М., Антипкін Ю.Г., Кирилова Л.Г. Майбутнє перинатальної неврології в Україні // Сучасні проблеми клінічної педіатрії: матеріали V конгресу педіатрів України, 15-17 жовтня 2007г // Педіатрія, акушерство та гінекологія. – Київ, 2008. – №4. – С.7-8.</w:t>
      </w:r>
    </w:p>
    <w:p w:rsidR="00021D6B" w:rsidRPr="00BF654E" w:rsidRDefault="00021D6B" w:rsidP="00217F80">
      <w:pPr>
        <w:numPr>
          <w:ilvl w:val="0"/>
          <w:numId w:val="40"/>
        </w:numPr>
        <w:tabs>
          <w:tab w:val="clear" w:pos="1260"/>
          <w:tab w:val="num" w:pos="990"/>
        </w:tabs>
        <w:spacing w:after="0" w:line="360" w:lineRule="auto"/>
        <w:ind w:left="0" w:firstLine="550"/>
        <w:jc w:val="both"/>
        <w:rPr>
          <w:sz w:val="28"/>
          <w:szCs w:val="28"/>
        </w:rPr>
      </w:pPr>
      <w:r w:rsidRPr="00BF654E">
        <w:rPr>
          <w:sz w:val="28"/>
          <w:szCs w:val="28"/>
        </w:rPr>
        <w:t>Майданник В.Г. Артеріальна гіпотензія у дітей, сучасні підходи до діагностики та лікування / В.Г. Майданник, М.В. Хайтович, Е.С. Суходольська // Педіатрія, акушерство та гінекологія. – 2007. – №5. – С. 13-18.</w:t>
      </w:r>
    </w:p>
    <w:p w:rsidR="00021D6B" w:rsidRPr="00BF654E" w:rsidRDefault="00021D6B" w:rsidP="00217F80">
      <w:pPr>
        <w:numPr>
          <w:ilvl w:val="0"/>
          <w:numId w:val="40"/>
        </w:numPr>
        <w:tabs>
          <w:tab w:val="clear" w:pos="1260"/>
          <w:tab w:val="num" w:pos="990"/>
        </w:tabs>
        <w:spacing w:after="0" w:line="360" w:lineRule="auto"/>
        <w:ind w:left="0" w:firstLine="550"/>
        <w:jc w:val="both"/>
        <w:rPr>
          <w:sz w:val="28"/>
          <w:szCs w:val="28"/>
        </w:rPr>
      </w:pPr>
      <w:r w:rsidRPr="00BF654E">
        <w:rPr>
          <w:sz w:val="28"/>
          <w:szCs w:val="28"/>
        </w:rPr>
        <w:t>Майданник В.Г. Вегетативні дисфункції  дітей (патогенетичні механізми та клінічні форми) / В.Г.Майданник // Педіатрія, акушерство та гінекологія .- 2006.-№1.-С.5-11.</w:t>
      </w:r>
    </w:p>
    <w:p w:rsidR="00021D6B" w:rsidRPr="00BF654E" w:rsidRDefault="00021D6B" w:rsidP="00217F80">
      <w:pPr>
        <w:numPr>
          <w:ilvl w:val="0"/>
          <w:numId w:val="40"/>
        </w:numPr>
        <w:tabs>
          <w:tab w:val="clear" w:pos="1260"/>
          <w:tab w:val="num" w:pos="990"/>
        </w:tabs>
        <w:spacing w:after="0" w:line="360" w:lineRule="auto"/>
        <w:ind w:left="0" w:firstLine="550"/>
        <w:jc w:val="both"/>
        <w:rPr>
          <w:sz w:val="28"/>
          <w:szCs w:val="28"/>
        </w:rPr>
      </w:pPr>
      <w:r w:rsidRPr="00BF654E">
        <w:rPr>
          <w:sz w:val="28"/>
          <w:szCs w:val="28"/>
        </w:rPr>
        <w:t>Майданник В.Г. Вегетативні дисфункції у дітей: нові погляди на термінологію,патогенез та класифікацію / В.Г.Майданник В.Г., В.Д.Чоботарьова, В.Г.Бурлай, Н.М.Кухта // Педіатрія, акушерство та гінекологія. -2000. - № 4.-С.10-12.</w:t>
      </w:r>
    </w:p>
    <w:p w:rsidR="00021D6B" w:rsidRPr="00BF654E" w:rsidRDefault="00021D6B" w:rsidP="00217F80">
      <w:pPr>
        <w:numPr>
          <w:ilvl w:val="0"/>
          <w:numId w:val="40"/>
        </w:numPr>
        <w:tabs>
          <w:tab w:val="clear" w:pos="1260"/>
          <w:tab w:val="num" w:pos="990"/>
        </w:tabs>
        <w:spacing w:after="0" w:line="360" w:lineRule="auto"/>
        <w:ind w:left="0" w:firstLine="550"/>
        <w:jc w:val="both"/>
        <w:rPr>
          <w:sz w:val="28"/>
          <w:szCs w:val="28"/>
        </w:rPr>
      </w:pPr>
      <w:r w:rsidRPr="00BF654E">
        <w:rPr>
          <w:sz w:val="28"/>
          <w:szCs w:val="28"/>
        </w:rPr>
        <w:t>Майданник В.Г. Вміст аденінових нуклеотидів в еритроцитах периферичної крові дітей з вегетативними дисфункціями / В.Г. Майданник, М.В. Хайтович, Л.Л. Аршиннікова та ін. // Педіатрія, акушерство та гінекологія. - 2005. - №2. - С.27-30.</w:t>
      </w:r>
    </w:p>
    <w:p w:rsidR="00021D6B" w:rsidRPr="00BF654E" w:rsidRDefault="00021D6B" w:rsidP="00217F80">
      <w:pPr>
        <w:numPr>
          <w:ilvl w:val="0"/>
          <w:numId w:val="40"/>
        </w:numPr>
        <w:tabs>
          <w:tab w:val="clear" w:pos="1260"/>
          <w:tab w:val="num" w:pos="990"/>
        </w:tabs>
        <w:spacing w:after="0" w:line="360" w:lineRule="auto"/>
        <w:ind w:left="0" w:firstLine="550"/>
        <w:jc w:val="both"/>
        <w:rPr>
          <w:sz w:val="28"/>
          <w:szCs w:val="28"/>
        </w:rPr>
      </w:pPr>
      <w:r w:rsidRPr="00BF654E">
        <w:rPr>
          <w:sz w:val="28"/>
          <w:szCs w:val="28"/>
        </w:rPr>
        <w:lastRenderedPageBreak/>
        <w:t>Майданник В.Г. Застосування нейровітану у дітей з вегетативними дисфункціями та гастроентерологічною патологією / В.Г. Майданник, Ю.В. Хмелевський, В.В.Корнійчук та ін.  // Педіатрія, акушерство та гінекологія .-  2003. - №6. - С.46-51.</w:t>
      </w:r>
    </w:p>
    <w:p w:rsidR="00021D6B" w:rsidRPr="00BF654E" w:rsidRDefault="00021D6B" w:rsidP="00217F80">
      <w:pPr>
        <w:numPr>
          <w:ilvl w:val="0"/>
          <w:numId w:val="40"/>
        </w:numPr>
        <w:tabs>
          <w:tab w:val="clear" w:pos="1260"/>
          <w:tab w:val="num" w:pos="990"/>
        </w:tabs>
        <w:spacing w:after="0" w:line="360" w:lineRule="auto"/>
        <w:ind w:left="0" w:firstLine="550"/>
        <w:jc w:val="both"/>
        <w:rPr>
          <w:sz w:val="28"/>
          <w:szCs w:val="28"/>
        </w:rPr>
      </w:pPr>
      <w:r w:rsidRPr="00BF654E">
        <w:rPr>
          <w:sz w:val="28"/>
          <w:szCs w:val="28"/>
        </w:rPr>
        <w:t>Майданник В.Г. Корекція  психовегетативного синдрому у дітей з первинною артеріальною гіпертензією / В.Г. Майданник, М.В. Хайтович, Є.А. Бурлака [та ін.] // Педіатрія, акушерство та гінекологія. – 2008. – №1. – С. 10-16.</w:t>
      </w:r>
    </w:p>
    <w:p w:rsidR="00021D6B" w:rsidRPr="00BF654E" w:rsidRDefault="00021D6B" w:rsidP="00217F80">
      <w:pPr>
        <w:numPr>
          <w:ilvl w:val="0"/>
          <w:numId w:val="40"/>
        </w:numPr>
        <w:tabs>
          <w:tab w:val="clear" w:pos="1260"/>
          <w:tab w:val="num" w:pos="990"/>
        </w:tabs>
        <w:spacing w:after="0" w:line="360" w:lineRule="auto"/>
        <w:ind w:left="0" w:firstLine="550"/>
        <w:jc w:val="both"/>
        <w:rPr>
          <w:sz w:val="28"/>
          <w:szCs w:val="28"/>
        </w:rPr>
      </w:pPr>
      <w:r w:rsidRPr="00BF654E">
        <w:rPr>
          <w:sz w:val="28"/>
          <w:szCs w:val="28"/>
        </w:rPr>
        <w:t>Майданник В.Г. Морфофункціональна характеристика серця та центральна гемодинаміка у дітей з порушеннями ритму серця / В.Г. Майданник, О.В. Кулішов // Педіатрія, акушерство та гінекологія. – 2009. – №1. – С. 5-8.</w:t>
      </w:r>
    </w:p>
    <w:p w:rsidR="00021D6B" w:rsidRPr="00BF654E" w:rsidRDefault="00021D6B" w:rsidP="00217F80">
      <w:pPr>
        <w:numPr>
          <w:ilvl w:val="0"/>
          <w:numId w:val="40"/>
        </w:numPr>
        <w:tabs>
          <w:tab w:val="clear" w:pos="1260"/>
          <w:tab w:val="num" w:pos="990"/>
        </w:tabs>
        <w:spacing w:after="0" w:line="360" w:lineRule="auto"/>
        <w:ind w:left="0" w:firstLine="550"/>
        <w:jc w:val="both"/>
        <w:rPr>
          <w:sz w:val="28"/>
          <w:szCs w:val="28"/>
        </w:rPr>
      </w:pPr>
      <w:r w:rsidRPr="00BF654E">
        <w:rPr>
          <w:sz w:val="28"/>
          <w:szCs w:val="28"/>
        </w:rPr>
        <w:t>Майданник В.Г. Перспективи розвитку клінічної педіатрії в XXІ столітті / В.Г. Майданник // Педіатрія, акушерство та гінекологія.-2002. - № 1.- С. 8-12.</w:t>
      </w:r>
    </w:p>
    <w:p w:rsidR="00021D6B" w:rsidRPr="00BF654E" w:rsidRDefault="00021D6B" w:rsidP="00217F80">
      <w:pPr>
        <w:numPr>
          <w:ilvl w:val="0"/>
          <w:numId w:val="40"/>
        </w:numPr>
        <w:tabs>
          <w:tab w:val="clear" w:pos="1260"/>
          <w:tab w:val="num" w:pos="990"/>
        </w:tabs>
        <w:spacing w:after="0" w:line="360" w:lineRule="auto"/>
        <w:ind w:left="0" w:firstLine="550"/>
        <w:jc w:val="both"/>
        <w:rPr>
          <w:sz w:val="28"/>
          <w:szCs w:val="28"/>
        </w:rPr>
      </w:pPr>
      <w:r w:rsidRPr="00BF654E">
        <w:rPr>
          <w:sz w:val="28"/>
          <w:szCs w:val="28"/>
        </w:rPr>
        <w:t>Майданник В.Г. Роль дисфункції убіквітин – протеасомного протеолізу в ґенезі артеріальної гіпертензії. / В.Г. Майданник, М.В. Хайтович // Педіатрія, акушерство та гінекологія. -2009. - №2. -С. 32-40.</w:t>
      </w:r>
    </w:p>
    <w:p w:rsidR="00021D6B" w:rsidRPr="00BF654E" w:rsidRDefault="00021D6B" w:rsidP="00217F80">
      <w:pPr>
        <w:numPr>
          <w:ilvl w:val="0"/>
          <w:numId w:val="40"/>
        </w:numPr>
        <w:tabs>
          <w:tab w:val="clear" w:pos="1260"/>
          <w:tab w:val="num" w:pos="990"/>
        </w:tabs>
        <w:spacing w:after="0" w:line="360" w:lineRule="auto"/>
        <w:ind w:left="0" w:firstLine="550"/>
        <w:jc w:val="both"/>
        <w:rPr>
          <w:sz w:val="28"/>
          <w:szCs w:val="28"/>
        </w:rPr>
      </w:pPr>
      <w:r w:rsidRPr="00BF654E">
        <w:rPr>
          <w:sz w:val="28"/>
          <w:szCs w:val="28"/>
        </w:rPr>
        <w:t>Майданник В.Г. Спектральний аналіз варіабельності ритму серця у дітей при різних захворюваннях / В.Г. Майданник, О.В. Суліковська // Педіатрія, акушерство та гінекологія. - №1. - 2005. - С. 32-39.</w:t>
      </w:r>
    </w:p>
    <w:p w:rsidR="00021D6B" w:rsidRPr="00BF654E" w:rsidRDefault="00021D6B" w:rsidP="00217F80">
      <w:pPr>
        <w:numPr>
          <w:ilvl w:val="0"/>
          <w:numId w:val="40"/>
        </w:numPr>
        <w:tabs>
          <w:tab w:val="clear" w:pos="1260"/>
          <w:tab w:val="num" w:pos="990"/>
        </w:tabs>
        <w:spacing w:after="0" w:line="360" w:lineRule="auto"/>
        <w:ind w:left="0" w:firstLine="550"/>
        <w:jc w:val="both"/>
        <w:rPr>
          <w:sz w:val="28"/>
          <w:szCs w:val="28"/>
        </w:rPr>
      </w:pPr>
      <w:r w:rsidRPr="00BF654E">
        <w:rPr>
          <w:sz w:val="28"/>
          <w:szCs w:val="28"/>
        </w:rPr>
        <w:t>Майданник В.Г. Нейроіммунологічні порушення у дітей з вегетативними дисфункціями / В.Г.Майданник, М.В.Хайтович, О.В. Чернишова // Соціальна педіатрія: Зб.наук.праць. - К: Інтермед, 2003. – С. 223-224.</w:t>
      </w:r>
    </w:p>
    <w:p w:rsidR="00021D6B" w:rsidRPr="00BF654E" w:rsidRDefault="00021D6B" w:rsidP="00217F80">
      <w:pPr>
        <w:numPr>
          <w:ilvl w:val="0"/>
          <w:numId w:val="40"/>
        </w:numPr>
        <w:tabs>
          <w:tab w:val="clear" w:pos="1260"/>
          <w:tab w:val="num" w:pos="990"/>
        </w:tabs>
        <w:spacing w:after="0" w:line="360" w:lineRule="auto"/>
        <w:ind w:left="0" w:firstLine="550"/>
        <w:jc w:val="both"/>
        <w:rPr>
          <w:sz w:val="28"/>
          <w:szCs w:val="28"/>
        </w:rPr>
      </w:pPr>
      <w:r w:rsidRPr="00BF654E">
        <w:rPr>
          <w:sz w:val="28"/>
          <w:szCs w:val="28"/>
        </w:rPr>
        <w:t>Майданник В.Г. Повышение активности гуморального звена симпато – адреналовой системы у детей с ВД по данным вариабельности ритма сердца / В.Г.Майданник, Н.В.Хайтович, Е.В.Суликовская // Анализ вариабельности ритма сердца в клинической практике: материалы І Междунар. науч. конф. – К., 2002. – С. 77-78.</w:t>
      </w:r>
    </w:p>
    <w:p w:rsidR="00021D6B" w:rsidRPr="00BF654E" w:rsidRDefault="00021D6B" w:rsidP="00217F80">
      <w:pPr>
        <w:numPr>
          <w:ilvl w:val="0"/>
          <w:numId w:val="40"/>
        </w:numPr>
        <w:tabs>
          <w:tab w:val="clear" w:pos="1260"/>
          <w:tab w:val="num" w:pos="990"/>
        </w:tabs>
        <w:spacing w:after="0" w:line="360" w:lineRule="auto"/>
        <w:ind w:left="0" w:firstLine="550"/>
        <w:jc w:val="both"/>
        <w:rPr>
          <w:sz w:val="28"/>
          <w:szCs w:val="28"/>
        </w:rPr>
      </w:pPr>
      <w:r w:rsidRPr="00BF654E">
        <w:rPr>
          <w:sz w:val="28"/>
          <w:szCs w:val="28"/>
        </w:rPr>
        <w:lastRenderedPageBreak/>
        <w:t xml:space="preserve">Майданник В.Г. Особливості стану симпато – адреналової та ренін – ангіотензивної систем у дітей з ВД /  В.Г.Майданник, Н.В.Хайтович, О.В. Чернышова // Актуальные вопросы детской кардиоревматологии: материалы ІІ Всеукр. науч. – практ. конф., 16-18 апреля 2003г // Вестник физиотерапии и курортологии. – Евпатория, 2003. – №1. – С. 19. </w:t>
      </w:r>
    </w:p>
    <w:p w:rsidR="00021D6B" w:rsidRPr="00BF654E" w:rsidRDefault="00021D6B" w:rsidP="00217F80">
      <w:pPr>
        <w:numPr>
          <w:ilvl w:val="0"/>
          <w:numId w:val="40"/>
        </w:numPr>
        <w:tabs>
          <w:tab w:val="clear" w:pos="1260"/>
          <w:tab w:val="num" w:pos="990"/>
        </w:tabs>
        <w:spacing w:after="0" w:line="360" w:lineRule="auto"/>
        <w:ind w:left="0" w:firstLine="550"/>
        <w:jc w:val="both"/>
        <w:rPr>
          <w:sz w:val="28"/>
          <w:szCs w:val="28"/>
        </w:rPr>
      </w:pPr>
      <w:r w:rsidRPr="00BF654E">
        <w:rPr>
          <w:sz w:val="28"/>
          <w:szCs w:val="28"/>
        </w:rPr>
        <w:t>Макарчук Н.М. Фитонциды в медицине / Макарчук Н.М.-К., 1990.</w:t>
      </w:r>
    </w:p>
    <w:p w:rsidR="00021D6B" w:rsidRPr="00BF654E" w:rsidRDefault="00021D6B" w:rsidP="00217F80">
      <w:pPr>
        <w:numPr>
          <w:ilvl w:val="0"/>
          <w:numId w:val="40"/>
        </w:numPr>
        <w:tabs>
          <w:tab w:val="clear" w:pos="1260"/>
          <w:tab w:val="num" w:pos="990"/>
        </w:tabs>
        <w:spacing w:after="0" w:line="360" w:lineRule="auto"/>
        <w:ind w:left="0" w:firstLine="550"/>
        <w:jc w:val="both"/>
        <w:rPr>
          <w:sz w:val="28"/>
          <w:szCs w:val="28"/>
        </w:rPr>
      </w:pPr>
      <w:r w:rsidRPr="00BF654E">
        <w:rPr>
          <w:sz w:val="28"/>
          <w:szCs w:val="28"/>
        </w:rPr>
        <w:t>Маколкин В.И. Нейроциркуляторная дистония / Маколкин В.И., Аббакумов С.А, Сапожникова А.А. – Чебоксары, 1995. - 250 с.</w:t>
      </w:r>
    </w:p>
    <w:p w:rsidR="00021D6B" w:rsidRPr="00BF654E" w:rsidRDefault="00021D6B" w:rsidP="00217F80">
      <w:pPr>
        <w:numPr>
          <w:ilvl w:val="0"/>
          <w:numId w:val="40"/>
        </w:numPr>
        <w:tabs>
          <w:tab w:val="clear" w:pos="1260"/>
          <w:tab w:val="num" w:pos="990"/>
        </w:tabs>
        <w:spacing w:after="0" w:line="360" w:lineRule="auto"/>
        <w:ind w:left="0" w:firstLine="550"/>
        <w:jc w:val="both"/>
        <w:rPr>
          <w:sz w:val="28"/>
          <w:szCs w:val="28"/>
        </w:rPr>
      </w:pPr>
      <w:r w:rsidRPr="00BF654E">
        <w:rPr>
          <w:sz w:val="28"/>
          <w:szCs w:val="28"/>
        </w:rPr>
        <w:t>Марилов В.В. Переход функціонального расстройства в органический психоматоз / В.В. Марилов // Журнал неврологии и психиатрии. – 2006. - №1. – С. 21-23.</w:t>
      </w:r>
    </w:p>
    <w:p w:rsidR="00021D6B" w:rsidRPr="0061336E" w:rsidRDefault="00021D6B" w:rsidP="00217F80">
      <w:pPr>
        <w:numPr>
          <w:ilvl w:val="0"/>
          <w:numId w:val="40"/>
        </w:numPr>
        <w:tabs>
          <w:tab w:val="clear" w:pos="1260"/>
          <w:tab w:val="num" w:pos="990"/>
        </w:tabs>
        <w:spacing w:after="0" w:line="360" w:lineRule="auto"/>
        <w:ind w:left="0" w:firstLine="550"/>
        <w:jc w:val="both"/>
        <w:rPr>
          <w:sz w:val="28"/>
          <w:szCs w:val="28"/>
        </w:rPr>
      </w:pPr>
      <w:r w:rsidRPr="00BF654E">
        <w:rPr>
          <w:sz w:val="28"/>
          <w:szCs w:val="28"/>
        </w:rPr>
        <w:t>Мартынюк В.Ю. Клиническая нейросонография в диагностике нарушений ликвородинамики у детей раннего возраста / В.Ю. Мартынюк, Е.А. Макарова // Нові технології в наданні медичної допомоги новонародженим: матеріали українсько – польської наук. – практ. конф. неонатологів. – К., 2000. – С. 79-83.</w:t>
      </w:r>
    </w:p>
    <w:p w:rsidR="00021D6B" w:rsidRPr="00BF654E" w:rsidRDefault="00021D6B" w:rsidP="00217F80">
      <w:pPr>
        <w:numPr>
          <w:ilvl w:val="0"/>
          <w:numId w:val="40"/>
        </w:numPr>
        <w:tabs>
          <w:tab w:val="clear" w:pos="1260"/>
          <w:tab w:val="num" w:pos="990"/>
        </w:tabs>
        <w:spacing w:after="0" w:line="360" w:lineRule="auto"/>
        <w:ind w:left="0" w:firstLine="550"/>
        <w:jc w:val="both"/>
        <w:rPr>
          <w:sz w:val="28"/>
          <w:szCs w:val="28"/>
        </w:rPr>
      </w:pPr>
      <w:r>
        <w:rPr>
          <w:sz w:val="28"/>
          <w:szCs w:val="28"/>
          <w:lang w:val="uk-UA"/>
        </w:rPr>
        <w:t xml:space="preserve">Марушко Ю.В. Використання полівітамінного препарату В-комплекс, мульти-табс в лікуванні дітей з вегетативними дисфункціями  / Ю.В. Марушко, Г.Г. Шеф // </w:t>
      </w:r>
      <w:r>
        <w:rPr>
          <w:sz w:val="28"/>
          <w:szCs w:val="28"/>
        </w:rPr>
        <w:t>Современная педиатрия: Науч.-  практ. журн. – 2005. – №3. – С. 137-139.</w:t>
      </w:r>
    </w:p>
    <w:p w:rsidR="00021D6B" w:rsidRPr="00BF654E" w:rsidRDefault="00021D6B" w:rsidP="00217F80">
      <w:pPr>
        <w:numPr>
          <w:ilvl w:val="0"/>
          <w:numId w:val="40"/>
        </w:numPr>
        <w:tabs>
          <w:tab w:val="clear" w:pos="1260"/>
          <w:tab w:val="num" w:pos="990"/>
        </w:tabs>
        <w:spacing w:after="0" w:line="360" w:lineRule="auto"/>
        <w:ind w:left="0" w:firstLine="550"/>
        <w:jc w:val="both"/>
        <w:rPr>
          <w:sz w:val="28"/>
          <w:szCs w:val="28"/>
        </w:rPr>
      </w:pPr>
      <w:r w:rsidRPr="00BF654E">
        <w:rPr>
          <w:sz w:val="28"/>
          <w:szCs w:val="28"/>
        </w:rPr>
        <w:t>Марченко В.Ф., Дяченко Л.Л. Проблеми охорони здоров'я дітей шкільного віку / Марченко В.Ф., Дяченко Л.Л. // Сучасні проблеми клінічної педіатрії: матеріали ІV конгресу педіатрів України, 17-19 жовтня 2007г // Педіатрія, акушерство та гінекологія. – Київ, 2007. – №4. – С.9.</w:t>
      </w:r>
    </w:p>
    <w:p w:rsidR="00021D6B" w:rsidRPr="00BF654E" w:rsidRDefault="00021D6B" w:rsidP="00217F80">
      <w:pPr>
        <w:numPr>
          <w:ilvl w:val="0"/>
          <w:numId w:val="40"/>
        </w:numPr>
        <w:tabs>
          <w:tab w:val="clear" w:pos="1260"/>
          <w:tab w:val="num" w:pos="990"/>
        </w:tabs>
        <w:spacing w:after="0" w:line="360" w:lineRule="auto"/>
        <w:ind w:left="0" w:firstLine="550"/>
        <w:jc w:val="both"/>
        <w:rPr>
          <w:sz w:val="28"/>
          <w:szCs w:val="28"/>
        </w:rPr>
      </w:pPr>
      <w:r w:rsidRPr="00BF654E">
        <w:rPr>
          <w:sz w:val="28"/>
          <w:szCs w:val="28"/>
        </w:rPr>
        <w:t xml:space="preserve">Мозговая Т.П. Ранние нейровегетативные нарушения у подростков с гиперкинетическими и поведенческими расстройствами / Т.П. Мозговая //Експерим. і клін. медицина. - 2007. - N2. -  С. 129-135. </w:t>
      </w:r>
    </w:p>
    <w:p w:rsidR="00021D6B" w:rsidRPr="00BF654E" w:rsidRDefault="00021D6B" w:rsidP="00217F80">
      <w:pPr>
        <w:numPr>
          <w:ilvl w:val="0"/>
          <w:numId w:val="40"/>
        </w:numPr>
        <w:tabs>
          <w:tab w:val="clear" w:pos="1260"/>
          <w:tab w:val="num" w:pos="990"/>
        </w:tabs>
        <w:spacing w:after="0" w:line="360" w:lineRule="auto"/>
        <w:ind w:left="0" w:firstLine="550"/>
        <w:jc w:val="both"/>
        <w:rPr>
          <w:sz w:val="28"/>
          <w:szCs w:val="28"/>
        </w:rPr>
      </w:pPr>
      <w:r w:rsidRPr="00BF654E">
        <w:rPr>
          <w:sz w:val="28"/>
          <w:szCs w:val="28"/>
        </w:rPr>
        <w:lastRenderedPageBreak/>
        <w:t>Моисеенко Р.А. Государственная политика Украины относительно охраны здоровья матери и ребенка на этапе репформирования отрасли / Р.А. Моисеенко // Современна педиатрия.-2005.-№2(7).-С.25-27.</w:t>
      </w:r>
    </w:p>
    <w:p w:rsidR="00021D6B" w:rsidRPr="00BF654E" w:rsidRDefault="00021D6B" w:rsidP="00217F80">
      <w:pPr>
        <w:numPr>
          <w:ilvl w:val="0"/>
          <w:numId w:val="40"/>
        </w:numPr>
        <w:tabs>
          <w:tab w:val="clear" w:pos="1260"/>
          <w:tab w:val="num" w:pos="1100"/>
        </w:tabs>
        <w:spacing w:after="0" w:line="360" w:lineRule="auto"/>
        <w:ind w:left="0" w:firstLine="550"/>
        <w:jc w:val="both"/>
        <w:rPr>
          <w:sz w:val="28"/>
          <w:szCs w:val="28"/>
        </w:rPr>
      </w:pPr>
      <w:r w:rsidRPr="00BF654E">
        <w:rPr>
          <w:sz w:val="28"/>
          <w:szCs w:val="28"/>
        </w:rPr>
        <w:t>Моисеенко Р.А. Здоровье детей дошкольного возраста и первоочередные мероприятия по его улучшению / Р.А. Моисеенко // Здоровье женщины.-2002.-№ 3(11).- С. 55-59.</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BF654E">
        <w:rPr>
          <w:sz w:val="28"/>
          <w:szCs w:val="28"/>
        </w:rPr>
        <w:t>Моісеєнко Р.О. Медико – соціальні проблеми дітей шкільного віку у період адаптації до систематичного навчання та шляхи їх вирішення / Р.О. Моісеєнко, Л.В. Квашніна, В.П. Родіонов // Перинатология и педиатрия. – 2008. – №3 (35). – С. 73-76.</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BF654E">
        <w:rPr>
          <w:sz w:val="28"/>
          <w:szCs w:val="28"/>
        </w:rPr>
        <w:t>Мошкова Е.Д. Физио-бальнеотерапия в реабилитации неврологических нарушений у подростков с вегетативними дисфункциями / Е.Д.Мошкова, И.А. Башкова, Н.Д.Даниленко //Вестник физиотерапии и курортологии: научно-медицинский журнал .-2007.-Т.13, №1.-С.35-39.</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BF654E">
        <w:rPr>
          <w:sz w:val="28"/>
          <w:szCs w:val="28"/>
        </w:rPr>
        <w:t xml:space="preserve">МркієнкоТ.С. Особливості клінічного перебігу вегетативних дисфункцій у підлітків  Українського Полісся./ Т.С. Мркієнко // Український медичний часопис. – К.: Наук.- практ. загальномедичне видання, 2001. - N3. -  С. 66-69.  </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BF654E">
        <w:rPr>
          <w:sz w:val="28"/>
          <w:szCs w:val="28"/>
        </w:rPr>
        <w:t>Нагорна Н.В. Немедикаментозна терапія і профілактика вегето-судинної дисфункції у дітей та підлітків: автореф. дис.…д-ра мед.наук / Нагорна Н.В. - К.,2001. - 37с.</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BF654E">
        <w:rPr>
          <w:sz w:val="28"/>
          <w:szCs w:val="28"/>
        </w:rPr>
        <w:t>Нагорная Н.В. Ароматерапия в педиатрии. Лечение и профилактика заболеваний детей и подростков природными ароматами / Нагорная Н.В. // Usti nad Labem: Cosmetic Karl Hadek International.- 1998.- 228 c.</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BF654E">
        <w:rPr>
          <w:sz w:val="28"/>
          <w:szCs w:val="28"/>
        </w:rPr>
        <w:t>Неділько В.П. Нові підходи до організації оздоровлення школярів / Неділько В.П.</w:t>
      </w:r>
      <w:r>
        <w:rPr>
          <w:sz w:val="28"/>
          <w:szCs w:val="28"/>
        </w:rPr>
        <w:t xml:space="preserve">, Камінська Т.М., Руденко С.А. </w:t>
      </w:r>
      <w:r w:rsidRPr="00BF654E">
        <w:rPr>
          <w:sz w:val="28"/>
          <w:szCs w:val="28"/>
        </w:rPr>
        <w:t xml:space="preserve">// Сучасні проблеми клінічної педіатрії: матеріали VІ конгресу педіатрів України, 14-16 жовтня </w:t>
      </w:r>
      <w:smartTag w:uri="urn:schemas-microsoft-com:office:smarttags" w:element="metricconverter">
        <w:smartTagPr>
          <w:attr w:name="ProductID" w:val="2009 г"/>
        </w:smartTagPr>
        <w:r w:rsidRPr="00BF654E">
          <w:rPr>
            <w:sz w:val="28"/>
            <w:szCs w:val="28"/>
          </w:rPr>
          <w:t>2009 г</w:t>
        </w:r>
      </w:smartTag>
      <w:r w:rsidRPr="00BF654E">
        <w:rPr>
          <w:sz w:val="28"/>
          <w:szCs w:val="28"/>
        </w:rPr>
        <w:t xml:space="preserve"> // </w:t>
      </w:r>
      <w:r w:rsidRPr="00BF654E">
        <w:rPr>
          <w:sz w:val="28"/>
          <w:szCs w:val="28"/>
        </w:rPr>
        <w:lastRenderedPageBreak/>
        <w:t>Педіатрія, акушерство та гінекологія. – Київ, 2009. – Том 71, №5. -  Додаток.–  С. 66-67.</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Pr>
          <w:sz w:val="28"/>
          <w:szCs w:val="28"/>
        </w:rPr>
        <w:t>Надрага О.Б. Стан вегетативно</w:t>
      </w:r>
      <w:r>
        <w:rPr>
          <w:sz w:val="28"/>
          <w:szCs w:val="28"/>
          <w:lang w:val="uk-UA"/>
        </w:rPr>
        <w:t>ї</w:t>
      </w:r>
      <w:r>
        <w:rPr>
          <w:sz w:val="28"/>
          <w:szCs w:val="28"/>
        </w:rPr>
        <w:t xml:space="preserve"> регуляц</w:t>
      </w:r>
      <w:r>
        <w:rPr>
          <w:sz w:val="28"/>
          <w:szCs w:val="28"/>
          <w:lang w:val="uk-UA"/>
        </w:rPr>
        <w:t xml:space="preserve">ії у недоношених новонароджених немовлят за даними спектрального аналізу серцевого ритму / О.Б. Надрага // </w:t>
      </w:r>
      <w:r w:rsidRPr="00BF654E">
        <w:rPr>
          <w:sz w:val="28"/>
          <w:szCs w:val="28"/>
        </w:rPr>
        <w:t>Педіатрія, акушерство та гінекологія. –</w:t>
      </w:r>
      <w:r>
        <w:rPr>
          <w:sz w:val="28"/>
          <w:szCs w:val="28"/>
          <w:lang w:val="uk-UA"/>
        </w:rPr>
        <w:t>199</w:t>
      </w:r>
      <w:r w:rsidRPr="00BF654E">
        <w:rPr>
          <w:sz w:val="28"/>
          <w:szCs w:val="28"/>
        </w:rPr>
        <w:t>9. –№</w:t>
      </w:r>
      <w:r>
        <w:rPr>
          <w:sz w:val="28"/>
          <w:szCs w:val="28"/>
          <w:lang w:val="uk-UA"/>
        </w:rPr>
        <w:t>1</w:t>
      </w:r>
      <w:r w:rsidRPr="00BF654E">
        <w:rPr>
          <w:sz w:val="28"/>
          <w:szCs w:val="28"/>
        </w:rPr>
        <w:t xml:space="preserve">. -  С. </w:t>
      </w:r>
      <w:r>
        <w:rPr>
          <w:sz w:val="28"/>
          <w:szCs w:val="28"/>
          <w:lang w:val="uk-UA"/>
        </w:rPr>
        <w:t>15-18</w:t>
      </w:r>
      <w:r w:rsidRPr="00BF654E">
        <w:rPr>
          <w:sz w:val="28"/>
          <w:szCs w:val="28"/>
        </w:rPr>
        <w:t>.</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BF654E">
        <w:rPr>
          <w:sz w:val="28"/>
          <w:szCs w:val="28"/>
        </w:rPr>
        <w:t>Новые продукты диетического и лечебного питания для беременних женщин и детей: під ред. О.М. Лук'янової.- К.: Наукова думка, 1991.</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BF654E">
        <w:rPr>
          <w:sz w:val="28"/>
          <w:szCs w:val="28"/>
        </w:rPr>
        <w:t>Няньковський С.Л. Особливості терапії вегетативних дисфункцій у дітей з вираженим астенічним синдромом / С.Л. Няньковський, А.В. Возняк, Г.Ф. Козубенко, А.А. Цапок // Современная педиатрия.- 2006.-№4.-С.119-121.</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BF654E">
        <w:rPr>
          <w:sz w:val="28"/>
          <w:szCs w:val="28"/>
        </w:rPr>
        <w:t>ОмельченкоЛ.І. Окремі показники метаболізму кальцію та забезпеченості вітаміном Д3 у підлітків  з вегетативними дисфункціями / Л.І. Омельченко, Л.І. Апуховська, О.В. Власюк // Перинатологія та педіатрія.-2002.-№1.-С.47-49.</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BF654E">
        <w:rPr>
          <w:sz w:val="28"/>
          <w:szCs w:val="28"/>
        </w:rPr>
        <w:t>Основи дитячої патопсихології / Н.Ю. Максимова, К.Л. Мілютіна, В.М. Піскун. - Київ «Перун», 1996. – 464с.</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BF654E">
        <w:rPr>
          <w:sz w:val="28"/>
          <w:szCs w:val="28"/>
        </w:rPr>
        <w:t>Острополець С.С. Вегетативні дисфункції.- Кардіологія дитячого і підліткового віку / Острополець С.С., Нагорна Н.В. - К.: Вища школа.-2006. - 422с.</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BF654E">
        <w:rPr>
          <w:sz w:val="28"/>
          <w:szCs w:val="28"/>
        </w:rPr>
        <w:t>Павлишин Г.А. Нейрофізіологічні методи діагностики уражень нервової системи у новонароджених / Г.А.</w:t>
      </w:r>
      <w:r>
        <w:rPr>
          <w:sz w:val="28"/>
          <w:szCs w:val="28"/>
          <w:lang w:val="uk-UA"/>
        </w:rPr>
        <w:t xml:space="preserve"> </w:t>
      </w:r>
      <w:r w:rsidRPr="00BF654E">
        <w:rPr>
          <w:sz w:val="28"/>
          <w:szCs w:val="28"/>
        </w:rPr>
        <w:t>Павлишин, А.О.</w:t>
      </w:r>
      <w:r>
        <w:rPr>
          <w:sz w:val="28"/>
          <w:szCs w:val="28"/>
          <w:lang w:val="uk-UA"/>
        </w:rPr>
        <w:t xml:space="preserve"> </w:t>
      </w:r>
      <w:r w:rsidRPr="00BF654E">
        <w:rPr>
          <w:sz w:val="28"/>
          <w:szCs w:val="28"/>
        </w:rPr>
        <w:t>Сковронська, В.В.</w:t>
      </w:r>
      <w:r>
        <w:rPr>
          <w:sz w:val="28"/>
          <w:szCs w:val="28"/>
          <w:lang w:val="uk-UA"/>
        </w:rPr>
        <w:t xml:space="preserve"> </w:t>
      </w:r>
      <w:r w:rsidRPr="00BF654E">
        <w:rPr>
          <w:sz w:val="28"/>
          <w:szCs w:val="28"/>
        </w:rPr>
        <w:t>Стеценко, М.М.</w:t>
      </w:r>
      <w:r>
        <w:rPr>
          <w:sz w:val="28"/>
          <w:szCs w:val="28"/>
          <w:lang w:val="uk-UA"/>
        </w:rPr>
        <w:t xml:space="preserve"> </w:t>
      </w:r>
      <w:r w:rsidRPr="00BF654E">
        <w:rPr>
          <w:sz w:val="28"/>
          <w:szCs w:val="28"/>
        </w:rPr>
        <w:t xml:space="preserve">Свірська // Сучасні проблеми клінічної педіатрії: матеріали VІ конгресу педіатрів України, 14-16 жовтня </w:t>
      </w:r>
      <w:smartTag w:uri="urn:schemas-microsoft-com:office:smarttags" w:element="metricconverter">
        <w:smartTagPr>
          <w:attr w:name="ProductID" w:val="2009 г"/>
        </w:smartTagPr>
        <w:r w:rsidRPr="00BF654E">
          <w:rPr>
            <w:sz w:val="28"/>
            <w:szCs w:val="28"/>
          </w:rPr>
          <w:t>2009 г</w:t>
        </w:r>
      </w:smartTag>
      <w:r w:rsidRPr="00BF654E">
        <w:rPr>
          <w:sz w:val="28"/>
          <w:szCs w:val="28"/>
        </w:rPr>
        <w:t xml:space="preserve"> // Педіатрія, акушерство та гінекологія. – Київ, 2009. – Том 71, №5. -  Додаток.–   С. 75.</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BF654E">
        <w:rPr>
          <w:sz w:val="28"/>
          <w:szCs w:val="28"/>
        </w:rPr>
        <w:t>Пальчик А.Б. Гипоксическо - ишемическая энцефалопатия новорожденных / Пальчик А.Б., Шабалов И.П. – СПб: Питер, 2000. – 224с.</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BF654E">
        <w:rPr>
          <w:sz w:val="28"/>
          <w:szCs w:val="28"/>
        </w:rPr>
        <w:t>Панков Д.Д. Патогенез и прогностическая значимость артериальной гипотензии у подростков / Д.Д. Панков // Рос.пед.журнал.- 2005.-№2.-С.11-14.</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BF654E">
        <w:rPr>
          <w:sz w:val="28"/>
          <w:szCs w:val="28"/>
        </w:rPr>
        <w:lastRenderedPageBreak/>
        <w:t>Петрова И.В. Диагностические гемодинамические критерии первичной артериальной гипотензии у детей и подростков, адекватность ее терапии: автореф. дис.  на здобуття наук. ступеня канд. мед. наук /  Петрова И.В. - М., 2004.</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BF654E">
        <w:rPr>
          <w:sz w:val="28"/>
          <w:szCs w:val="28"/>
        </w:rPr>
        <w:t>Пивоварова А.М. Панические атаки у подростков / А.М. Пивоварова, Е.Д. Белоусова // Российский вестник перинатологии и педиатрии.- 2005.- №6.-С.48-54.</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BF654E">
        <w:rPr>
          <w:sz w:val="28"/>
          <w:szCs w:val="28"/>
        </w:rPr>
        <w:t>Пилягина Г.Я.  Лечение невротических расстройств с помощью фитопрепарата Антистресс. / Г.Я. Пилягина // Фитотерапия в Украине 2000.- №3-4.-С.19-21.</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BF654E">
        <w:rPr>
          <w:sz w:val="28"/>
          <w:szCs w:val="28"/>
        </w:rPr>
        <w:t>Победенная Е.Е. Опыт применения кортексина у новорожденных с перинатальным поражением центральной нервной системы. / Е.Е. Победенная, Е.И. Клещенко// Перинатология и педиатрия,-2008.-№2.-С.34.</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BF654E">
        <w:rPr>
          <w:sz w:val="28"/>
          <w:szCs w:val="28"/>
        </w:rPr>
        <w:t>Подольский В.В. Стан фетоплацентарного комплексу в динаміці вагітності у жінок з нейроциркуляторною астенією  /В.В. Подольський // Педіатрія, акушерство та гінекологія. - 1997.- № 1.- С. 58- 60.</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BF654E">
        <w:rPr>
          <w:sz w:val="28"/>
          <w:szCs w:val="28"/>
        </w:rPr>
        <w:t>Прохоров Е.В. Особенности терапии вегето-сосудистой дисфункции по гипотензивному типу с включением гипнрбарической оксигенизации и препарата церебрум-композитом / Прохоров Е.В., Буряк В.Н. // Ребенок и общество: проблемы здоровья, воспитания и образования: материалы конгресса педиатров с международным участием, 22-25 октября 2001г. – К., 2001. – С. 124-125.</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BF654E">
        <w:rPr>
          <w:sz w:val="28"/>
          <w:szCs w:val="28"/>
        </w:rPr>
        <w:t>Прохоров Є.В. Про значення вегето – судинної дисфункції за гіпотензивним типом у структурі ВД у підлітків / Є.В. Прохоров, В.М. Буряк // Педіатрія, акушерство та гінекологія. – 2001. – №2. – С. 33-37.</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BF654E">
        <w:rPr>
          <w:sz w:val="28"/>
          <w:szCs w:val="28"/>
        </w:rPr>
        <w:t>Прохоров Є.В. Функціональний стан стовбура мозку при вегето – за гіпотензивним типом у підлітків, які перенесли ураження ЦНС / Є.В. Прохоров, В.М. Буряк // Педіатрія, акушерство та гінекологія.-2001.-№ 1.-С. 20-23.</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BF654E">
        <w:rPr>
          <w:sz w:val="28"/>
          <w:szCs w:val="28"/>
        </w:rPr>
        <w:lastRenderedPageBreak/>
        <w:t>Псеунок А.А. Адаптация детского организма к умственным нагрузкам / А.А.Псеунок // Педиатрия. – 2004. – №6. – С. 74-76.</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BF654E">
        <w:rPr>
          <w:sz w:val="28"/>
          <w:szCs w:val="28"/>
        </w:rPr>
        <w:t>Пушкарев С.А. Критерии оценки гармонического морфологического развитие детей школьного возраста / Пушкарев С.А. // Теория и практика физической культуры.-1983.- №3.- С.18-21</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BF654E">
        <w:rPr>
          <w:sz w:val="28"/>
          <w:szCs w:val="28"/>
        </w:rPr>
        <w:t>Райгородский Д.Я. Практическая психодиагностика / Райгородский Д.Я..- Самара: Издательский Дом «Бахрах», 1998. – 671с.</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BF654E">
        <w:rPr>
          <w:sz w:val="28"/>
          <w:szCs w:val="28"/>
        </w:rPr>
        <w:t>Ратнер А.Ю. Неврология новорожденных / Ратнер А.Ю. - Казань, 1995.- 367 с.</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BF654E">
        <w:rPr>
          <w:sz w:val="28"/>
          <w:szCs w:val="28"/>
        </w:rPr>
        <w:t>Савельєва–Кулик Н.О. Особливості мікроелементного обміну у дітей з вегетативними дисфункціями / Н.О.Савельєва–Кулик // Пробл.сучасної мед. науки та освіти.-2008.-№2.-С.83-85.</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BF654E">
        <w:rPr>
          <w:sz w:val="28"/>
          <w:szCs w:val="28"/>
        </w:rPr>
        <w:t>Сміян І.С. Основні критерії оцінки досягнень суспільства - здоров'я дитини / І.С. Сміян, О.І. Сміян // Педіатрія, акушерство та гінекологія.-2002.-№ 1.- С. 3-6.</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BF654E">
        <w:rPr>
          <w:sz w:val="28"/>
          <w:szCs w:val="28"/>
        </w:rPr>
        <w:t>Сміян І.С. Проблема тривожності як складова етіопатогенезу хронічної патології / І.С.Сміян, Л.А.Волянська, Е.І.Бурбела та ін.. // Педіатрія, акушерство та гінекологія. – 2009. - №2. – С. 20-24.</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BF654E">
        <w:rPr>
          <w:sz w:val="28"/>
          <w:szCs w:val="28"/>
        </w:rPr>
        <w:t>Сміян О.І. Рецептивна музична терапія в комплексному лікуванні дітей з вегетативними дисфункціями / О.І. Сміян, Н.О. Савельєва – Кулик, О.І. Марченко // Перинатология и педиатрия. – 2007. – №4 (32). – С. 108-110.</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BF654E">
        <w:rPr>
          <w:sz w:val="28"/>
          <w:szCs w:val="28"/>
        </w:rPr>
        <w:t>Солдатченко С.С. Эфирные масла – ароматы здоровья: Древний и современные опыты профилактики и лечения заболеваний эфирными маслами / Солдатченко С.С., Кащенко Г.Ф., Пидаев А.Ф. и др. - Симф.: Редотдел Крымского комитета по печати и информационным публикациям, 1997. - 166 с.</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BF654E">
        <w:rPr>
          <w:sz w:val="28"/>
          <w:szCs w:val="28"/>
        </w:rPr>
        <w:t xml:space="preserve">Спасова Н.В. Динамика уровня железа, общей железосвязывающей способности сыворотки крови и состояние электролитного состояния крови у </w:t>
      </w:r>
      <w:r w:rsidRPr="00BF654E">
        <w:rPr>
          <w:sz w:val="28"/>
          <w:szCs w:val="28"/>
        </w:rPr>
        <w:lastRenderedPageBreak/>
        <w:t>студентов с вегетативными дисфункциями до и после рефлексотерапии / Н.В. Спасова, А.Н. Разумов // Вестник восстановительной медицины.-2007.-№3(21).-С.81-83.</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BF654E">
        <w:rPr>
          <w:sz w:val="28"/>
          <w:szCs w:val="28"/>
        </w:rPr>
        <w:t>Спасова Н.В. Рефлексотерапия в восстановительной медицине: Монография / Спасова Н.В., Любовцев В.Б. – Чебоксары: Изд-во Чуваш. ун-та, 2007. – 174с.</w:t>
      </w:r>
    </w:p>
    <w:p w:rsidR="00021D6B" w:rsidRPr="00E75E83"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BF654E">
        <w:rPr>
          <w:sz w:val="28"/>
          <w:szCs w:val="28"/>
        </w:rPr>
        <w:t>Сухарева Л.М. Особенности психических функций у детей младшего школьного возраста с измененичми психоневрологического статуса / Л.М. Сухарева, Д.С. Надеждин, Л.М. Кузенкова [и др.] //  Российский педиатрический журнал. – 2009. – №2. – С. 28-34.</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BF654E">
        <w:rPr>
          <w:sz w:val="28"/>
          <w:szCs w:val="28"/>
        </w:rPr>
        <w:t>Суходольська Е.С. Корекція метаболічних розладів у дітей з вегетативними дисфункціями / Е.С. Суходольська, І.І. Ганусевич, М.В. Хайтович та ін. // Педіатрія, акушерство та гінекологія. - 2006. - №1.-С.27-28.</w:t>
      </w:r>
    </w:p>
    <w:p w:rsidR="00021D6B"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BF654E">
        <w:rPr>
          <w:sz w:val="28"/>
          <w:szCs w:val="28"/>
        </w:rPr>
        <w:t>Сухоносов О.Ю. Сучасний підхід до діагностики віддаленого періоду черепно-мозкової травми у дітей. / О.Ю. Сухоносов // Педіатрія, акушерство та гінекологія.- 1999.- №4.- С. 160.</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Pr>
          <w:sz w:val="28"/>
          <w:szCs w:val="28"/>
          <w:lang w:val="uk-UA"/>
        </w:rPr>
        <w:t>Су</w:t>
      </w:r>
      <w:r>
        <w:rPr>
          <w:sz w:val="28"/>
          <w:szCs w:val="28"/>
        </w:rPr>
        <w:t>хоруков В.С. нарушения клеточного энергообмена у детей / В.С. Сухоруков // Рос. вестник перинатологии и педиатрии.- 2002.- №5.-С. 44-50.</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BF654E">
        <w:rPr>
          <w:sz w:val="28"/>
          <w:szCs w:val="28"/>
        </w:rPr>
        <w:t xml:space="preserve">Таловерова Л.І. Вертеброгенна патологія в підлітків із вегетативними дисфункціями / Л.І.Таловерова // Сучасні проблеми клінічної педіатрії: матеріали VІ конгресу педіатрів України, 14-16 жовтня </w:t>
      </w:r>
      <w:smartTag w:uri="urn:schemas-microsoft-com:office:smarttags" w:element="metricconverter">
        <w:smartTagPr>
          <w:attr w:name="ProductID" w:val="2009 г"/>
        </w:smartTagPr>
        <w:r w:rsidRPr="00BF654E">
          <w:rPr>
            <w:sz w:val="28"/>
            <w:szCs w:val="28"/>
          </w:rPr>
          <w:t>2009 г</w:t>
        </w:r>
      </w:smartTag>
      <w:r w:rsidRPr="00BF654E">
        <w:rPr>
          <w:sz w:val="28"/>
          <w:szCs w:val="28"/>
        </w:rPr>
        <w:t xml:space="preserve"> // Педіатрія, акушерство та гінекологія. – Київ, 2009. – Том 71, №5. -  Додаток.</w:t>
      </w:r>
      <w:r>
        <w:rPr>
          <w:sz w:val="28"/>
          <w:szCs w:val="28"/>
        </w:rPr>
        <w:t xml:space="preserve"> – </w:t>
      </w:r>
      <w:r w:rsidRPr="00BF654E">
        <w:rPr>
          <w:sz w:val="28"/>
          <w:szCs w:val="28"/>
        </w:rPr>
        <w:t>С. 92-93.</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BF654E">
        <w:rPr>
          <w:sz w:val="28"/>
          <w:szCs w:val="28"/>
        </w:rPr>
        <w:t>Тамбовцева В.И. Функциональные нарушения сердечно – сосудистой системы у детей и подростков: современный взгляд на проблему / В.И. Тамбовцева // Российский педиатрический журнал. - 2007. – №2. – С. 35-38.</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BF654E">
        <w:rPr>
          <w:sz w:val="28"/>
          <w:szCs w:val="28"/>
        </w:rPr>
        <w:t xml:space="preserve">Творогова Т.М. Терапия коэнзимом Q10 (Кудесаном): фокус на кардиальные изменения при вегетативной дистонии у детей и подростков / </w:t>
      </w:r>
      <w:r w:rsidRPr="00BF654E">
        <w:rPr>
          <w:sz w:val="28"/>
          <w:szCs w:val="28"/>
        </w:rPr>
        <w:lastRenderedPageBreak/>
        <w:t>Т.М. Творогова, И.Н. Захарова, Н.А. Коровина [и др.] // Педиатрия. Журнал им. Г.Н. Сперанского.– 2009.–№2.–С. 86-91.</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BF654E">
        <w:rPr>
          <w:sz w:val="28"/>
          <w:szCs w:val="28"/>
        </w:rPr>
        <w:t>Теслюк В.Б. Обґрунтування диференційованої корекції вегетативних дисфункцій у дітей: автореф. дис… канд. мед. наук: спец. 14.01.10./В.Б.Теслюк - Львів,2004.-20с.</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BF654E">
        <w:rPr>
          <w:sz w:val="28"/>
          <w:szCs w:val="28"/>
        </w:rPr>
        <w:t xml:space="preserve">Ткаченко С.К.  Вегетативні дисфункції у новонароджених/ С.К. Ткаченко, О.Б. Надрага // Педіатрія, акушерство та гінекологія. - 2001. - N6. -  С. 8-10. </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BF654E">
        <w:rPr>
          <w:sz w:val="28"/>
          <w:szCs w:val="28"/>
        </w:rPr>
        <w:t>Тутельян В.А. Биологически активные добавки в питании человека / Тутельян В.А., Суханов Б.П., Австриевских А.Н., Позняковский В.М. – Томск: Изд – во НТЛ, 1999. – 296с.</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BF654E">
        <w:rPr>
          <w:sz w:val="28"/>
          <w:szCs w:val="28"/>
        </w:rPr>
        <w:t>Федорців О.Є. Медико – соціальні проблеми у дітей сьогодення / О.Є.Федорців //  Сучасні проблеми клінічної педіатрії: матеріали ІV конгресу педіатрів України, 17-19 жовтня 2007 г // Педіатрія, акушерство та гінекологія. – Київ, 2007. – №4. – С.11.</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BF654E">
        <w:rPr>
          <w:sz w:val="28"/>
          <w:szCs w:val="28"/>
        </w:rPr>
        <w:t>Федорців О.Є. Особливості психосоматичного статусу дітей підліткового віку з хронічною соматичною патологією / О.Є.Федорців, А.А.Волянська, С.С.Левенець та ін. // Здобутки клінічної і експериментальної медицини: зб. матеріалів конференції 13 червня 2008р. - Тернопіль, ТДМЧ: Укрмедкнига, 2008. – С. 97-98.</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BF654E">
        <w:rPr>
          <w:sz w:val="28"/>
          <w:szCs w:val="28"/>
        </w:rPr>
        <w:t xml:space="preserve">Хайтович М.В. Вплив церебролізіну на вільно радикальні процеси у дітей з вегетативними дисфункціями / М.В.Хайтович // Ліки України.-2003.- №6 С.23-24. </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BF654E">
        <w:rPr>
          <w:sz w:val="28"/>
          <w:szCs w:val="28"/>
        </w:rPr>
        <w:t xml:space="preserve">Хайтович М.В. Нейропсихологічні аспекти нічного енурезу у дітей / М.В. Хайтович, І.О. Мітюряєва, Т.Д. Клець // Педіатрія, акушерство та гінекологія. -1999.-№4.-С.129. </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BF654E">
        <w:rPr>
          <w:sz w:val="28"/>
          <w:szCs w:val="28"/>
        </w:rPr>
        <w:lastRenderedPageBreak/>
        <w:t>Хайтович М.В. Порушення когнітивних функцій у дітей з вегетативними дисфункціями та їх корекція ноофеном / М.В. Хайтович // Педіатрія, акушерство та гінекологія .- 2002.-№5.-С.26-29.</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BF654E">
        <w:rPr>
          <w:sz w:val="28"/>
          <w:szCs w:val="28"/>
        </w:rPr>
        <w:t xml:space="preserve">Хайтович М.В. Нарушение ультраструктуры и энергопродукции клеток периферической крови у детей с вегетативными дисфункциями /  М.В.Хайтович, Т.П.Куфтірева, Л.Л.Аршиннікова, В.М. Луцишина // Пути повышения эффективности медицинской помощи детям: материалы X съезда педиатров России, 8-10 февраля 2005г. // Вопр. соврем. педиатрии- М., 2005. - Т.4. - Приложение 1.- С.566. </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BF654E">
        <w:rPr>
          <w:sz w:val="28"/>
          <w:szCs w:val="28"/>
        </w:rPr>
        <w:t xml:space="preserve">Хайтович М.В. Методи психотерапії та їх значення в лікуванні дітей з вегетативними дисфункціями / Хайтович М.В., Майданник В.Г. // Невротичні розлади та порушення поведінки у дітей та підлітків: матеріали наук.практ.конф. - Харків, 2001. - С.58-60 </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BF654E">
        <w:rPr>
          <w:sz w:val="28"/>
          <w:szCs w:val="28"/>
        </w:rPr>
        <w:t>Хайтович М.В. Психотерапія в педіатрії / М.В.Хайтович, В.Г.Майданник, О.В.Ковальова. - К., 2003. - 215с.</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BF654E">
        <w:rPr>
          <w:sz w:val="28"/>
          <w:szCs w:val="28"/>
        </w:rPr>
        <w:t>Хайтович М.В. Нейропсихологічні та психосоматичні аспекти вегетативних дисфункцій у дітей / М.В. Хайтович, І.О. Мітюряєва // Педіатрія, акушерство та гінекологія.- 1998.- №6.- С.40 – 44.</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BF654E">
        <w:rPr>
          <w:sz w:val="28"/>
          <w:szCs w:val="28"/>
        </w:rPr>
        <w:t>Хайтович Н.В. Антиоксидантная недостаточность у детей с вегетативными дисфункциями и ее коррекция  антиоксидантным комплексом Три  Ви Плюс / Н.В. Хайтович, О.В. Чернышова, А.П. Бурлака, Е.П. Сидорик // Перинатологія та педіатрія. - 2003. - N4. -  С. 99-103.</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BF654E">
        <w:rPr>
          <w:sz w:val="28"/>
          <w:szCs w:val="28"/>
        </w:rPr>
        <w:t>Хан М.А. Применение лазеротерапии при нарушениях ритма сердца / М.А.Хан, Л.В. Куянцева, В.И. Сербин и др. //Лазерная медицина.–1997.-Т.1, Вып.1.- 18с.</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BF654E">
        <w:rPr>
          <w:sz w:val="28"/>
          <w:szCs w:val="28"/>
        </w:rPr>
        <w:t>Хан М.А. Применение магнитотерапии в комплексном лечении детей с перинатальным поражение центральной нервной системы / Хан М.А., Болтнева С.М. // Российский педиатический журнал. – 2007. – №3.–С. 7-12.</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BF654E">
        <w:rPr>
          <w:sz w:val="28"/>
          <w:szCs w:val="28"/>
        </w:rPr>
        <w:lastRenderedPageBreak/>
        <w:t xml:space="preserve">Хан М.А.Влияние сухих углекислых ванн на процессы реполяризации миокарда у детей с синдромом вегетативной дисфункции / М.А.Хан, Е.В.Мурашко, З.С.Арсланова // Вестник восстановительной медицины.-2007.-№3(21).-С.91-92. </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BF654E">
        <w:rPr>
          <w:sz w:val="28"/>
          <w:szCs w:val="28"/>
        </w:rPr>
        <w:t xml:space="preserve">Хільчевська В.С. Сформованість когнітивних функцій дітей шкільного віку залежно від рівня гармонійності фізичного розвитку / Хільчевська В.С., Богуцька Н.К., Шахова О.О. // Сучасні проблеми клінічної педіатрії: матеріали ІV конгресу педіатрів України, 17-19 жовтня 2007 </w:t>
      </w:r>
      <w:r>
        <w:rPr>
          <w:sz w:val="28"/>
          <w:szCs w:val="28"/>
          <w:lang w:val="uk-UA"/>
        </w:rPr>
        <w:t>р.</w:t>
      </w:r>
      <w:r w:rsidRPr="00BF654E">
        <w:rPr>
          <w:sz w:val="28"/>
          <w:szCs w:val="28"/>
        </w:rPr>
        <w:t xml:space="preserve"> // Педіатрія, акушерство та гінекологія. – Київ, 2007. – №4. – С.16-17.</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BF654E">
        <w:rPr>
          <w:sz w:val="28"/>
          <w:szCs w:val="28"/>
        </w:rPr>
        <w:t>Царегородцева Л.В. Лечение синдрома вегетативной дисфункции. / Л.В.Царегородцева // Педиатрия. Журнал им. Г.Н. Сперанского. – 2003. - №2. – С. 52-55.</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BF654E">
        <w:rPr>
          <w:sz w:val="28"/>
          <w:szCs w:val="28"/>
        </w:rPr>
        <w:t>Чепурненко С.А.  Использование магне В6 в целях повышения коменсаторно – адаптивных возможностей у юношей с первичным пролапсом митрального клапана / С.А. Чепурненко // Клиническая медицина. - 2008. – Том 86, N7. -  С. 61-64</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BF654E">
        <w:rPr>
          <w:sz w:val="28"/>
          <w:szCs w:val="28"/>
        </w:rPr>
        <w:t>Шадрин О.Г. Синдром раздраженного кишечника у детей / О.Г. Шадрин // Medicus Amicus. -  2008. - № 10.</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BF654E">
        <w:rPr>
          <w:sz w:val="28"/>
          <w:szCs w:val="28"/>
        </w:rPr>
        <w:t>Шульман С.А., Зернов Н.Г. Гипнотерапия в педиатрической практике / С.А. Шульман, Н.Г. Зернов //  Охрана материнства и детства.-1990.-№ 7.- С.26-29.</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BF654E">
        <w:rPr>
          <w:sz w:val="28"/>
          <w:szCs w:val="28"/>
        </w:rPr>
        <w:t>Шушарджан С.В. Музыкотерапия: история и перспективы/ С.В. Шушарджан // Клиническая медицина.- 2000.-№3.-С.14-18.</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BF654E">
        <w:rPr>
          <w:sz w:val="28"/>
          <w:szCs w:val="28"/>
        </w:rPr>
        <w:t xml:space="preserve">Якупов Э.З. Роль биохимических и генетических факторов в патогенезе вегетативных кризов / Э.З. Якупов, М.Ф. Исмагилов, Д.Р. Хасанова и др. // Неврологический вестник. Журнал им. В.М.Бехтерева. - Казань, 2006. - Т.38, №1/2. -  С. 83-88. </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BF654E">
        <w:rPr>
          <w:sz w:val="28"/>
          <w:szCs w:val="28"/>
        </w:rPr>
        <w:lastRenderedPageBreak/>
        <w:t>Яременко Б.Р. Минимальные дисфункции мозга у детей /  Яременко Б.Р., Яременко А.Б., Горяинова Т.Б. - С.-Петербург, 1999.</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BF654E">
        <w:rPr>
          <w:sz w:val="28"/>
          <w:szCs w:val="28"/>
        </w:rPr>
        <w:t>Яцула М.С. Синдром шкільної дезадаптації: актуальність проблеми в першокласників / М.С. Яцула, С.Л.  Няньковський // Педіатрія, акушерство та гінекологія.-2008.- №1(425).- С.17-19.</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BF654E">
        <w:rPr>
          <w:sz w:val="28"/>
          <w:szCs w:val="28"/>
        </w:rPr>
        <w:t>Яцык Г.В. Изучение биоритмов у новорожденных детей с целью прогнозирования ближайшего исхода и заболеваний в дальнейшей жизни. / Г.В. Яцык, Е.В. Сюткина // Рос. педиатр. журн. – 1998. – №1. – С. 37-40.</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BF654E">
        <w:rPr>
          <w:sz w:val="28"/>
          <w:szCs w:val="28"/>
        </w:rPr>
        <w:t>Яцык Г.В. Некоторые немедикаментозные методы в реабилитации новонарожденных детей / Г.В. Яцык, В.М. Шищенко, Е.П. Бомбардирова и др. // Педиатрия .- 1998.- № 4.- С.89-92.</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BF654E">
        <w:rPr>
          <w:sz w:val="28"/>
          <w:szCs w:val="28"/>
        </w:rPr>
        <w:t>Яцык Г.В. Этапная реабилитация новорожденных детей с перинатальной патологией – профилактика отстроченных нарушений здоровья подростков / Г.В. Яцык, А.А. Степанов, Е.П. Бомбардирова, М.Д. Митиш // Российский педиатрический журнал. – 2007. – №2. – С. 33-35.</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866E41">
        <w:rPr>
          <w:sz w:val="28"/>
          <w:szCs w:val="28"/>
          <w:lang w:val="en-US"/>
        </w:rPr>
        <w:t xml:space="preserve">Aftanas L.I. Event-related synchronization and desynchronization during affective processing: emergence of valence-related timedependent hemispheric asymmetries in theta and upper alpha band / L.I.Aftanas, A.A.Varlamov, S.V. Pavlov et al. // Int. J. Neurosci. </w:t>
      </w:r>
      <w:r w:rsidRPr="00BF654E">
        <w:rPr>
          <w:sz w:val="28"/>
          <w:szCs w:val="28"/>
        </w:rPr>
        <w:t>2001. –V. 110. – P. 197-219.</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866E41">
        <w:rPr>
          <w:sz w:val="28"/>
          <w:szCs w:val="28"/>
          <w:lang w:val="en-US"/>
        </w:rPr>
        <w:t xml:space="preserve">Aftanas L.I. Disruption of early event-related theta synchronization of human EEG in alexithymics viewing affective pictures  / L.I.Aftanas, A.A.Varlamov, N.V.Reva, S.V. Pavlov // Neurosci. </w:t>
      </w:r>
      <w:r w:rsidRPr="00BF654E">
        <w:rPr>
          <w:sz w:val="28"/>
          <w:szCs w:val="28"/>
        </w:rPr>
        <w:t>Lett. –2003. –V. 340. – P. 57-60.</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866E41">
        <w:rPr>
          <w:sz w:val="28"/>
          <w:szCs w:val="28"/>
          <w:lang w:val="en-US"/>
        </w:rPr>
        <w:t xml:space="preserve">Albrecht L. Claessens. Maturity-associated variation in the body size and proportions of elite female gymnasts 14-17 years of age / Albrecht L. Claessens, Johan Lefevre, Gaston P.Beunen and Robert M.Malina. // European Journal of Pediatrics. –2006.–V.165. –№3.–  </w:t>
      </w:r>
      <w:r w:rsidRPr="00BF654E">
        <w:rPr>
          <w:sz w:val="28"/>
          <w:szCs w:val="28"/>
        </w:rPr>
        <w:t>P. 186-192</w:t>
      </w:r>
    </w:p>
    <w:p w:rsidR="00021D6B" w:rsidRPr="00866E41" w:rsidRDefault="00021D6B" w:rsidP="00217F80">
      <w:pPr>
        <w:numPr>
          <w:ilvl w:val="0"/>
          <w:numId w:val="40"/>
        </w:numPr>
        <w:tabs>
          <w:tab w:val="clear" w:pos="1260"/>
          <w:tab w:val="num" w:pos="880"/>
          <w:tab w:val="num" w:pos="1100"/>
        </w:tabs>
        <w:spacing w:after="0" w:line="360" w:lineRule="auto"/>
        <w:ind w:left="0" w:firstLine="550"/>
        <w:jc w:val="both"/>
        <w:rPr>
          <w:sz w:val="28"/>
          <w:szCs w:val="28"/>
          <w:lang w:val="en-US"/>
        </w:rPr>
      </w:pPr>
      <w:r w:rsidRPr="00866E41">
        <w:rPr>
          <w:sz w:val="28"/>
          <w:szCs w:val="28"/>
          <w:lang w:val="en-US"/>
        </w:rPr>
        <w:lastRenderedPageBreak/>
        <w:t>Aldridge D. Music therapy research: a review of references in the medical literature / D.Aldridge // Chair of Qualitative Research in Medicine. – University Witten Herdecke, 2000. – P.30.</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866E41">
        <w:rPr>
          <w:sz w:val="28"/>
          <w:szCs w:val="28"/>
          <w:lang w:val="en-US"/>
        </w:rPr>
        <w:t xml:space="preserve">Basar E. Gamma, alpha, delta, and theta oscillations govern cognitive processes / E.Basar, C.Basar-Eroglu, S.Karakas, M.Schurmann // Int. J. Psychophysiol. –2001. –V. 39.– </w:t>
      </w:r>
      <w:r w:rsidRPr="00BF654E">
        <w:rPr>
          <w:sz w:val="28"/>
          <w:szCs w:val="28"/>
        </w:rPr>
        <w:t>P. 241-248.</w:t>
      </w:r>
    </w:p>
    <w:p w:rsidR="00021D6B" w:rsidRPr="00866E41" w:rsidRDefault="00021D6B" w:rsidP="00217F80">
      <w:pPr>
        <w:numPr>
          <w:ilvl w:val="0"/>
          <w:numId w:val="40"/>
        </w:numPr>
        <w:tabs>
          <w:tab w:val="clear" w:pos="1260"/>
          <w:tab w:val="num" w:pos="880"/>
          <w:tab w:val="num" w:pos="1100"/>
        </w:tabs>
        <w:spacing w:after="0" w:line="360" w:lineRule="auto"/>
        <w:ind w:left="0" w:firstLine="550"/>
        <w:jc w:val="both"/>
        <w:rPr>
          <w:sz w:val="28"/>
          <w:szCs w:val="28"/>
          <w:lang w:val="en-US"/>
        </w:rPr>
      </w:pPr>
      <w:r w:rsidRPr="00866E41">
        <w:rPr>
          <w:sz w:val="28"/>
          <w:szCs w:val="28"/>
          <w:lang w:val="en-US"/>
        </w:rPr>
        <w:t>Brodtkorb E. Hyperventilation syndrome: clinical, ventilator and personality characteristics as observed in neurological practice / E.Brodtkorb, R.Gimse, F.Antonaci et al. // Acta Neur Scand. – 1990. – V. 81, № 4. – P. 307-313.</w:t>
      </w:r>
    </w:p>
    <w:p w:rsidR="00021D6B" w:rsidRPr="00866E41" w:rsidRDefault="00021D6B" w:rsidP="00217F80">
      <w:pPr>
        <w:numPr>
          <w:ilvl w:val="0"/>
          <w:numId w:val="40"/>
        </w:numPr>
        <w:tabs>
          <w:tab w:val="clear" w:pos="1260"/>
          <w:tab w:val="num" w:pos="880"/>
          <w:tab w:val="num" w:pos="1100"/>
        </w:tabs>
        <w:spacing w:after="0" w:line="360" w:lineRule="auto"/>
        <w:ind w:left="0" w:firstLine="550"/>
        <w:jc w:val="both"/>
        <w:rPr>
          <w:sz w:val="28"/>
          <w:szCs w:val="28"/>
          <w:lang w:val="en-US"/>
        </w:rPr>
      </w:pPr>
      <w:r w:rsidRPr="00866E41">
        <w:rPr>
          <w:sz w:val="28"/>
          <w:szCs w:val="28"/>
          <w:lang w:val="en-US"/>
        </w:rPr>
        <w:t>Cesar Bergada. Puberty and adolescence medicine / Cesar Bergada // Annales Nestle. – 1995.–V.53.-№3. – P.85-91.</w:t>
      </w:r>
    </w:p>
    <w:p w:rsidR="00021D6B" w:rsidRPr="00E75E83" w:rsidRDefault="00021D6B" w:rsidP="00217F80">
      <w:pPr>
        <w:numPr>
          <w:ilvl w:val="0"/>
          <w:numId w:val="40"/>
        </w:numPr>
        <w:tabs>
          <w:tab w:val="clear" w:pos="1260"/>
          <w:tab w:val="num" w:pos="880"/>
          <w:tab w:val="num" w:pos="1100"/>
        </w:tabs>
        <w:spacing w:after="0" w:line="360" w:lineRule="auto"/>
        <w:ind w:left="0" w:firstLine="550"/>
        <w:jc w:val="both"/>
        <w:rPr>
          <w:sz w:val="28"/>
          <w:szCs w:val="28"/>
          <w:lang w:val="en-US"/>
        </w:rPr>
      </w:pPr>
      <w:r>
        <w:rPr>
          <w:sz w:val="28"/>
          <w:szCs w:val="28"/>
          <w:lang w:val="en-US"/>
        </w:rPr>
        <w:t>Cormick M. Very low birth weight children: Behavior in a national sample</w:t>
      </w:r>
      <w:r>
        <w:rPr>
          <w:sz w:val="28"/>
          <w:szCs w:val="28"/>
          <w:lang w:val="uk-UA"/>
        </w:rPr>
        <w:t xml:space="preserve">/ </w:t>
      </w:r>
      <w:r>
        <w:rPr>
          <w:sz w:val="28"/>
          <w:szCs w:val="28"/>
          <w:lang w:val="en-US"/>
        </w:rPr>
        <w:t>M. Cormick, S.L. Gortmaker, A.M. Sobol // J. Pediatrics. 1990. – V. 117.-</w:t>
      </w:r>
      <w:r w:rsidRPr="00E75E83">
        <w:rPr>
          <w:sz w:val="28"/>
          <w:szCs w:val="28"/>
          <w:lang w:val="en-US"/>
        </w:rPr>
        <w:t>№</w:t>
      </w:r>
      <w:r>
        <w:rPr>
          <w:sz w:val="28"/>
          <w:szCs w:val="28"/>
          <w:lang w:val="uk-UA"/>
        </w:rPr>
        <w:t>5.</w:t>
      </w:r>
      <w:r>
        <w:rPr>
          <w:sz w:val="28"/>
          <w:szCs w:val="28"/>
          <w:lang w:val="en-US"/>
        </w:rPr>
        <w:t>-</w:t>
      </w:r>
      <w:r>
        <w:rPr>
          <w:sz w:val="28"/>
          <w:szCs w:val="28"/>
          <w:lang w:val="uk-UA"/>
        </w:rPr>
        <w:t xml:space="preserve"> Р. 687-693</w:t>
      </w:r>
      <w:r w:rsidRPr="00E75E83">
        <w:rPr>
          <w:sz w:val="28"/>
          <w:szCs w:val="28"/>
          <w:lang w:val="en-US"/>
        </w:rPr>
        <w:t xml:space="preserve">. </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E75E83">
        <w:rPr>
          <w:sz w:val="28"/>
          <w:szCs w:val="28"/>
          <w:lang w:val="en-US"/>
        </w:rPr>
        <w:t>Cruz M.L. The metabolic syndrome in over weight Hispanic youth and the role of insulin sensivity / M.L.Cruz, M.J.Weigensberg, T</w:t>
      </w:r>
      <w:r w:rsidRPr="00866E41">
        <w:rPr>
          <w:sz w:val="28"/>
          <w:szCs w:val="28"/>
          <w:lang w:val="en-US"/>
        </w:rPr>
        <w:t xml:space="preserve">.T. Huang et al. // J. Clin. </w:t>
      </w:r>
      <w:r w:rsidRPr="00BF654E">
        <w:rPr>
          <w:sz w:val="28"/>
          <w:szCs w:val="28"/>
        </w:rPr>
        <w:t>Endocrinol. Metab.–2004.– № 89.– Р. 108-113.</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866E41">
        <w:rPr>
          <w:sz w:val="28"/>
          <w:szCs w:val="28"/>
          <w:lang w:val="en-US"/>
        </w:rPr>
        <w:t xml:space="preserve">Eggeling T. The arrhythmogenic substrate of the long QT syndrome: genetic basis, pathology and pathophysiology mechanisms / Eggeling T., Hoher M., Osterhues H. et al. // Eur. </w:t>
      </w:r>
      <w:r w:rsidRPr="00BF654E">
        <w:rPr>
          <w:sz w:val="28"/>
          <w:szCs w:val="28"/>
        </w:rPr>
        <w:t>Heart О.– 1993.– V. 14 (Suppl. E.). – P. 73-79.</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866E41">
        <w:rPr>
          <w:sz w:val="28"/>
          <w:szCs w:val="28"/>
          <w:lang w:val="en-US"/>
        </w:rPr>
        <w:t xml:space="preserve">Fields A.M. Analysis of responses to valerian root extract in the feline pulmonary vascular bed / A.M.Fields, T.A.Richards, J.A. Felton et al. // J.Altern. Complement Med. –2003. </w:t>
      </w:r>
      <w:r w:rsidRPr="00BF654E">
        <w:rPr>
          <w:sz w:val="28"/>
          <w:szCs w:val="28"/>
        </w:rPr>
        <w:t>№9(6). – Р. 909-918.</w:t>
      </w:r>
    </w:p>
    <w:p w:rsidR="00021D6B" w:rsidRPr="00866E41" w:rsidRDefault="00021D6B" w:rsidP="00217F80">
      <w:pPr>
        <w:numPr>
          <w:ilvl w:val="0"/>
          <w:numId w:val="40"/>
        </w:numPr>
        <w:tabs>
          <w:tab w:val="clear" w:pos="1260"/>
          <w:tab w:val="num" w:pos="880"/>
          <w:tab w:val="num" w:pos="1100"/>
        </w:tabs>
        <w:spacing w:after="0" w:line="360" w:lineRule="auto"/>
        <w:ind w:left="0" w:firstLine="550"/>
        <w:jc w:val="both"/>
        <w:rPr>
          <w:sz w:val="28"/>
          <w:szCs w:val="28"/>
          <w:lang w:val="en-US"/>
        </w:rPr>
      </w:pPr>
      <w:r w:rsidRPr="00866E41">
        <w:rPr>
          <w:sz w:val="28"/>
          <w:szCs w:val="28"/>
          <w:lang w:val="en-US"/>
        </w:rPr>
        <w:t xml:space="preserve">Freyberger H. Obstipation und Colon inntabile: Diagnostische und therapeutische Probleme und deren Bewalting / H.Freyberger. – Fraiburg, 1995. – </w:t>
      </w:r>
      <w:r w:rsidRPr="00BF654E">
        <w:rPr>
          <w:sz w:val="28"/>
          <w:szCs w:val="28"/>
        </w:rPr>
        <w:t>Р</w:t>
      </w:r>
      <w:r w:rsidRPr="00866E41">
        <w:rPr>
          <w:sz w:val="28"/>
          <w:szCs w:val="28"/>
          <w:lang w:val="en-US"/>
        </w:rPr>
        <w:t>. 68-80.</w:t>
      </w:r>
    </w:p>
    <w:p w:rsidR="00021D6B" w:rsidRPr="00866E41" w:rsidRDefault="00021D6B" w:rsidP="00217F80">
      <w:pPr>
        <w:numPr>
          <w:ilvl w:val="0"/>
          <w:numId w:val="40"/>
        </w:numPr>
        <w:tabs>
          <w:tab w:val="clear" w:pos="1260"/>
          <w:tab w:val="num" w:pos="880"/>
          <w:tab w:val="num" w:pos="1100"/>
        </w:tabs>
        <w:spacing w:after="0" w:line="360" w:lineRule="auto"/>
        <w:ind w:left="0" w:firstLine="550"/>
        <w:jc w:val="both"/>
        <w:rPr>
          <w:sz w:val="28"/>
          <w:szCs w:val="28"/>
          <w:lang w:val="en-US"/>
        </w:rPr>
      </w:pPr>
      <w:r w:rsidRPr="00866E41">
        <w:rPr>
          <w:sz w:val="28"/>
          <w:szCs w:val="28"/>
          <w:lang w:val="en-US"/>
        </w:rPr>
        <w:t>Gelder M.Y. Panic attaks: new approaches to on old problem / Gelder M.Y. // Br. J. Psichiat. – 1986. - № 1. – P. 346-352.</w:t>
      </w:r>
    </w:p>
    <w:p w:rsidR="00021D6B"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866E41">
        <w:rPr>
          <w:sz w:val="28"/>
          <w:szCs w:val="28"/>
          <w:lang w:val="en-US"/>
        </w:rPr>
        <w:lastRenderedPageBreak/>
        <w:t xml:space="preserve">Georgiadis D. Cerebrovascular reactivity is impaired in patients with cardiac failure / D.Georgiadis, M.Sievert, S.Cencetti et al. // European Heart Journal. –2000.– </w:t>
      </w:r>
      <w:r w:rsidRPr="00BF654E">
        <w:rPr>
          <w:sz w:val="28"/>
          <w:szCs w:val="28"/>
        </w:rPr>
        <w:t>Vol.21.– Р. 407-413.</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2C0E46">
        <w:rPr>
          <w:sz w:val="28"/>
          <w:szCs w:val="28"/>
          <w:lang w:val="en-US"/>
        </w:rPr>
        <w:t xml:space="preserve">Grasso S. Adaptive responses to the stress induced by hyperthermia or hydrogen peroxide in human fibroblasts / S.Grasso, C.Scifo, V.Cardile et al.  </w:t>
      </w:r>
      <w:r w:rsidRPr="00BF654E">
        <w:rPr>
          <w:sz w:val="28"/>
          <w:szCs w:val="28"/>
        </w:rPr>
        <w:t>// Exp. Biol. Med. (Maywood).– 2003. –№228(5). – Р. 491-498.</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866E41">
        <w:rPr>
          <w:sz w:val="28"/>
          <w:szCs w:val="28"/>
          <w:lang w:val="en-US"/>
        </w:rPr>
        <w:t xml:space="preserve">Grazzi L. The Primary Headaches in Children and Adolescents / L. Grazzi // Neurol Science. – 2004.–№ </w:t>
      </w:r>
      <w:r w:rsidRPr="00BF654E">
        <w:rPr>
          <w:sz w:val="28"/>
          <w:szCs w:val="28"/>
        </w:rPr>
        <w:t>25(3). – Р. 232-233.</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866E41">
        <w:rPr>
          <w:sz w:val="28"/>
          <w:szCs w:val="28"/>
          <w:lang w:val="en-US"/>
        </w:rPr>
        <w:t xml:space="preserve">Grieg I. de Zubicaray. Activity During the Encoding, Retention, and Retrieval of Stimulus Representation / Grieg I. de Zubicaray, Katie Mc.Mahon, Stephen J.Wilson, Santhini Muthiah Brain // Cerebral Cortex. –2001.–Vol.8.–№.5.– </w:t>
      </w:r>
      <w:r w:rsidRPr="00BF654E">
        <w:rPr>
          <w:sz w:val="28"/>
          <w:szCs w:val="28"/>
        </w:rPr>
        <w:t>Р. 243-251.</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866E41">
        <w:rPr>
          <w:sz w:val="28"/>
          <w:szCs w:val="28"/>
          <w:lang w:val="en-US"/>
        </w:rPr>
        <w:t xml:space="preserve">Gross S.S. Nitric oxide: pathophysiological mechanisms / Gross S.S., Wolin M.S. // Ann. </w:t>
      </w:r>
      <w:r w:rsidRPr="00BF654E">
        <w:rPr>
          <w:sz w:val="28"/>
          <w:szCs w:val="28"/>
        </w:rPr>
        <w:t>Rev. Physiology. – 1995. – Vol.57. – P.737-769.</w:t>
      </w:r>
    </w:p>
    <w:p w:rsidR="00021D6B" w:rsidRPr="00866E41" w:rsidRDefault="00021D6B" w:rsidP="00217F80">
      <w:pPr>
        <w:numPr>
          <w:ilvl w:val="0"/>
          <w:numId w:val="40"/>
        </w:numPr>
        <w:tabs>
          <w:tab w:val="clear" w:pos="1260"/>
          <w:tab w:val="num" w:pos="880"/>
          <w:tab w:val="num" w:pos="1100"/>
        </w:tabs>
        <w:spacing w:after="0" w:line="360" w:lineRule="auto"/>
        <w:ind w:left="0" w:firstLine="550"/>
        <w:jc w:val="both"/>
        <w:rPr>
          <w:sz w:val="28"/>
          <w:szCs w:val="28"/>
          <w:lang w:val="en-US"/>
        </w:rPr>
      </w:pPr>
      <w:r w:rsidRPr="00866E41">
        <w:rPr>
          <w:sz w:val="28"/>
          <w:szCs w:val="28"/>
          <w:lang w:val="en-US"/>
        </w:rPr>
        <w:t>Guilivi C. Hydroxyl radical generation during mitochondrial electron transfer and the formation of 8-hydroxydesoxyguanosine in mitochondrial DNA. / Guilivi C., Boveris A., Cadenas E. // Archives of Biochemistry &amp; Biophysics. – 1995. – V. 316 9(2). – P. 909-916,.</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866E41">
        <w:rPr>
          <w:sz w:val="28"/>
          <w:szCs w:val="28"/>
          <w:lang w:val="en-US"/>
        </w:rPr>
        <w:t xml:space="preserve">Hainsworth R. Syncope: what is the trigger? / R.Hainsworth // Heart. –2003.– </w:t>
      </w:r>
      <w:r w:rsidRPr="00BF654E">
        <w:rPr>
          <w:sz w:val="28"/>
          <w:szCs w:val="28"/>
        </w:rPr>
        <w:t>Vol.89. – P.123-124.</w:t>
      </w:r>
    </w:p>
    <w:p w:rsidR="00021D6B" w:rsidRPr="00866E41" w:rsidRDefault="00021D6B" w:rsidP="00217F80">
      <w:pPr>
        <w:numPr>
          <w:ilvl w:val="0"/>
          <w:numId w:val="40"/>
        </w:numPr>
        <w:tabs>
          <w:tab w:val="clear" w:pos="1260"/>
          <w:tab w:val="num" w:pos="880"/>
          <w:tab w:val="num" w:pos="1100"/>
        </w:tabs>
        <w:spacing w:after="0" w:line="360" w:lineRule="auto"/>
        <w:ind w:left="0" w:firstLine="550"/>
        <w:jc w:val="both"/>
        <w:rPr>
          <w:sz w:val="28"/>
          <w:szCs w:val="28"/>
          <w:lang w:val="en-US"/>
        </w:rPr>
      </w:pPr>
      <w:r w:rsidRPr="00866E41">
        <w:rPr>
          <w:sz w:val="28"/>
          <w:szCs w:val="28"/>
          <w:lang w:val="en-US"/>
        </w:rPr>
        <w:t>Hanon D. Screening the ahtlethesfor cardiovascular disease. Symp.Palpitations chest pain and syncope in children and adolescents… Who's at risk? / D.Hanon // Duke University Medical Center. – 1997. – P. 132-148.</w:t>
      </w:r>
    </w:p>
    <w:p w:rsidR="00021D6B" w:rsidRPr="00866E41" w:rsidRDefault="00021D6B" w:rsidP="00217F80">
      <w:pPr>
        <w:numPr>
          <w:ilvl w:val="0"/>
          <w:numId w:val="40"/>
        </w:numPr>
        <w:tabs>
          <w:tab w:val="clear" w:pos="1260"/>
          <w:tab w:val="num" w:pos="880"/>
          <w:tab w:val="num" w:pos="1100"/>
        </w:tabs>
        <w:spacing w:after="0" w:line="360" w:lineRule="auto"/>
        <w:ind w:left="0" w:firstLine="550"/>
        <w:jc w:val="both"/>
        <w:rPr>
          <w:sz w:val="28"/>
          <w:szCs w:val="28"/>
          <w:lang w:val="en-US"/>
        </w:rPr>
      </w:pPr>
      <w:r w:rsidRPr="00866E41">
        <w:rPr>
          <w:sz w:val="28"/>
          <w:szCs w:val="28"/>
          <w:lang w:val="en-US"/>
        </w:rPr>
        <w:t xml:space="preserve">Hernandez N.E. Effects of relaxation on anxiety in primary caregivers of chronically ill children / Hernandez N.E., Kolb S. // Pediatr Nurs. -  1998. - № 24. – </w:t>
      </w:r>
      <w:r w:rsidRPr="00BF654E">
        <w:rPr>
          <w:sz w:val="28"/>
          <w:szCs w:val="28"/>
        </w:rPr>
        <w:t>Р</w:t>
      </w:r>
      <w:r w:rsidRPr="00866E41">
        <w:rPr>
          <w:sz w:val="28"/>
          <w:szCs w:val="28"/>
          <w:lang w:val="en-US"/>
        </w:rPr>
        <w:t>.51-56.</w:t>
      </w:r>
    </w:p>
    <w:p w:rsidR="00021D6B" w:rsidRPr="00B54D38" w:rsidRDefault="00021D6B" w:rsidP="00217F80">
      <w:pPr>
        <w:numPr>
          <w:ilvl w:val="0"/>
          <w:numId w:val="40"/>
        </w:numPr>
        <w:tabs>
          <w:tab w:val="clear" w:pos="1260"/>
          <w:tab w:val="num" w:pos="880"/>
          <w:tab w:val="num" w:pos="1100"/>
        </w:tabs>
        <w:spacing w:after="0" w:line="360" w:lineRule="auto"/>
        <w:ind w:left="0" w:firstLine="550"/>
        <w:jc w:val="both"/>
        <w:rPr>
          <w:sz w:val="28"/>
          <w:szCs w:val="28"/>
          <w:lang w:val="en-US"/>
        </w:rPr>
      </w:pPr>
      <w:r w:rsidRPr="00866E41">
        <w:rPr>
          <w:sz w:val="28"/>
          <w:szCs w:val="28"/>
          <w:lang w:val="en-US"/>
        </w:rPr>
        <w:lastRenderedPageBreak/>
        <w:t xml:space="preserve">Horwitz S. Indentification of Psychocotial  Problems in Pediatric Primery Care. </w:t>
      </w:r>
      <w:r w:rsidRPr="00B54D38">
        <w:rPr>
          <w:sz w:val="28"/>
          <w:szCs w:val="28"/>
          <w:lang w:val="en-US"/>
        </w:rPr>
        <w:t>Do Family Attitudes Make A Differece? / Horwitz S., Leaf P., Levental J. // Arch. of Pediatrics and Adolescents Medicine. – 1998. – V.152, N4. – P.367-371.</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866E41">
        <w:rPr>
          <w:sz w:val="28"/>
          <w:szCs w:val="28"/>
          <w:lang w:val="en-US"/>
        </w:rPr>
        <w:t xml:space="preserve">Illnerova H. Hormones, subjective night and season of the year / H.Illnerova, A.Sumova, Z.Travmikovi // Physiol. </w:t>
      </w:r>
      <w:r w:rsidRPr="00BF654E">
        <w:rPr>
          <w:sz w:val="28"/>
          <w:szCs w:val="28"/>
        </w:rPr>
        <w:t>Res. – 2000. – V. 49, suppl. 1. – P. 110.</w:t>
      </w:r>
    </w:p>
    <w:p w:rsidR="00021D6B" w:rsidRPr="00B54D38" w:rsidRDefault="00021D6B" w:rsidP="00217F80">
      <w:pPr>
        <w:numPr>
          <w:ilvl w:val="0"/>
          <w:numId w:val="40"/>
        </w:numPr>
        <w:tabs>
          <w:tab w:val="clear" w:pos="1260"/>
          <w:tab w:val="num" w:pos="880"/>
          <w:tab w:val="num" w:pos="1100"/>
        </w:tabs>
        <w:spacing w:after="0" w:line="360" w:lineRule="auto"/>
        <w:ind w:left="0" w:firstLine="550"/>
        <w:jc w:val="both"/>
        <w:rPr>
          <w:sz w:val="28"/>
          <w:szCs w:val="28"/>
          <w:lang w:val="en-US"/>
        </w:rPr>
      </w:pPr>
      <w:r w:rsidRPr="00B54D38">
        <w:rPr>
          <w:sz w:val="28"/>
          <w:szCs w:val="28"/>
          <w:lang w:val="en-US"/>
        </w:rPr>
        <w:t>James W.Lewis. A Comparison of  Visual and Auditory Motion Processing in Human Cerebral Cortex. / James W.Lewis, Michael S.Beachamp and Edgar A.DeYoe // Cerebral Cortex. – 2000. - V.10, N.9. - P.873-888.</w:t>
      </w:r>
    </w:p>
    <w:p w:rsidR="00021D6B" w:rsidRPr="00B54D38" w:rsidRDefault="00021D6B" w:rsidP="00217F80">
      <w:pPr>
        <w:numPr>
          <w:ilvl w:val="0"/>
          <w:numId w:val="40"/>
        </w:numPr>
        <w:tabs>
          <w:tab w:val="clear" w:pos="1260"/>
          <w:tab w:val="num" w:pos="880"/>
          <w:tab w:val="num" w:pos="1100"/>
        </w:tabs>
        <w:spacing w:after="0" w:line="360" w:lineRule="auto"/>
        <w:ind w:left="0" w:firstLine="550"/>
        <w:jc w:val="both"/>
        <w:rPr>
          <w:sz w:val="28"/>
          <w:szCs w:val="28"/>
          <w:lang w:val="en-US"/>
        </w:rPr>
      </w:pPr>
      <w:r w:rsidRPr="00866E41">
        <w:rPr>
          <w:sz w:val="28"/>
          <w:szCs w:val="28"/>
          <w:lang w:val="en-US"/>
        </w:rPr>
        <w:t xml:space="preserve">Jellink M. Supporting Child Psychiatric Services Using Current Managed Care Approaches. </w:t>
      </w:r>
      <w:r w:rsidRPr="00B54D38">
        <w:rPr>
          <w:sz w:val="28"/>
          <w:szCs w:val="28"/>
          <w:lang w:val="en-US"/>
        </w:rPr>
        <w:t>You Cann't Get there From Here / Jellink M., Little M. // Arch. of Pediatrics and Adolescents Medicine. – 1998. – V.152, N4. – P.321-326.</w:t>
      </w:r>
    </w:p>
    <w:p w:rsidR="00021D6B" w:rsidRPr="00B54D38" w:rsidRDefault="00021D6B" w:rsidP="00217F80">
      <w:pPr>
        <w:numPr>
          <w:ilvl w:val="0"/>
          <w:numId w:val="40"/>
        </w:numPr>
        <w:tabs>
          <w:tab w:val="clear" w:pos="1260"/>
          <w:tab w:val="num" w:pos="880"/>
          <w:tab w:val="num" w:pos="1100"/>
        </w:tabs>
        <w:spacing w:after="0" w:line="360" w:lineRule="auto"/>
        <w:ind w:left="0" w:firstLine="550"/>
        <w:jc w:val="both"/>
        <w:rPr>
          <w:sz w:val="28"/>
          <w:szCs w:val="28"/>
          <w:lang w:val="en-US"/>
        </w:rPr>
      </w:pPr>
      <w:r w:rsidRPr="00B54D38">
        <w:rPr>
          <w:sz w:val="28"/>
          <w:szCs w:val="28"/>
          <w:lang w:val="en-US"/>
        </w:rPr>
        <w:t xml:space="preserve">Jessup A. The metabolic syndrome: look for it in children and adolescents / Jessup A., Harrell J.S. // Clinical Diabetes. – 2005. – V. 23, </w:t>
      </w:r>
      <w:r w:rsidRPr="00B54D38">
        <w:rPr>
          <w:sz w:val="28"/>
          <w:szCs w:val="28"/>
          <w:lang w:val="en-US"/>
        </w:rPr>
        <w:br/>
        <w:t>N 1. P. 26-32.</w:t>
      </w:r>
    </w:p>
    <w:p w:rsidR="00021D6B" w:rsidRPr="00866E41" w:rsidRDefault="00021D6B" w:rsidP="00217F80">
      <w:pPr>
        <w:numPr>
          <w:ilvl w:val="0"/>
          <w:numId w:val="40"/>
        </w:numPr>
        <w:tabs>
          <w:tab w:val="clear" w:pos="1260"/>
          <w:tab w:val="num" w:pos="880"/>
          <w:tab w:val="num" w:pos="1100"/>
        </w:tabs>
        <w:spacing w:after="0" w:line="360" w:lineRule="auto"/>
        <w:ind w:left="0" w:firstLine="550"/>
        <w:jc w:val="both"/>
        <w:rPr>
          <w:sz w:val="28"/>
          <w:szCs w:val="28"/>
          <w:lang w:val="en-US"/>
        </w:rPr>
      </w:pPr>
      <w:r w:rsidRPr="00866E41">
        <w:rPr>
          <w:sz w:val="28"/>
          <w:szCs w:val="28"/>
          <w:lang w:val="en-US"/>
        </w:rPr>
        <w:t xml:space="preserve">John W.Green. Psychosomatic problems and stress in adolescence / John W.Green and Lynn S.Walker // Pediatric Clinics of North America. - 1997. - V.44, N 6. </w:t>
      </w:r>
    </w:p>
    <w:p w:rsidR="00021D6B" w:rsidRPr="00866E41" w:rsidRDefault="00021D6B" w:rsidP="00217F80">
      <w:pPr>
        <w:numPr>
          <w:ilvl w:val="0"/>
          <w:numId w:val="40"/>
        </w:numPr>
        <w:tabs>
          <w:tab w:val="clear" w:pos="1260"/>
          <w:tab w:val="num" w:pos="880"/>
          <w:tab w:val="num" w:pos="1100"/>
        </w:tabs>
        <w:spacing w:after="0" w:line="360" w:lineRule="auto"/>
        <w:ind w:left="0" w:firstLine="550"/>
        <w:jc w:val="both"/>
        <w:rPr>
          <w:sz w:val="28"/>
          <w:szCs w:val="28"/>
          <w:lang w:val="en-US"/>
        </w:rPr>
      </w:pPr>
      <w:r w:rsidRPr="00866E41">
        <w:rPr>
          <w:sz w:val="28"/>
          <w:szCs w:val="28"/>
          <w:lang w:val="en-US"/>
        </w:rPr>
        <w:t xml:space="preserve">Karli N. Clinical characteristics of tension-type headache and migraine in adolescents: a student-based study / N.Karli, S.Akgoz, M.Zarifoglu et al. // Headache. -  2006. -  V. 46. – </w:t>
      </w:r>
      <w:r w:rsidRPr="00BF654E">
        <w:rPr>
          <w:sz w:val="28"/>
          <w:szCs w:val="28"/>
        </w:rPr>
        <w:t>Р</w:t>
      </w:r>
      <w:r w:rsidRPr="00866E41">
        <w:rPr>
          <w:sz w:val="28"/>
          <w:szCs w:val="28"/>
          <w:lang w:val="en-US"/>
        </w:rPr>
        <w:t>. 399-412.</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866E41">
        <w:rPr>
          <w:sz w:val="28"/>
          <w:szCs w:val="28"/>
          <w:lang w:val="en-US"/>
        </w:rPr>
        <w:t xml:space="preserve">Khalil M. Symphatovagal imbalance in pediatric patients with neurocardiogenic syncope during asymptomatic time periods / Khalil M., Hessling G., Bauch M. et al. // J. Electrocardiol.  </w:t>
      </w:r>
      <w:r w:rsidRPr="00BF654E">
        <w:rPr>
          <w:sz w:val="28"/>
          <w:szCs w:val="28"/>
        </w:rPr>
        <w:t>– 2004. -  V 37. – Р. 166-170.</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866E41">
        <w:rPr>
          <w:sz w:val="28"/>
          <w:szCs w:val="28"/>
          <w:lang w:val="en-US"/>
        </w:rPr>
        <w:t xml:space="preserve">Klimesch W. EGG alpha and theta oscillations reflect cognitive and memory performance: a review and analysis / Klimesch W. // Brain Res. </w:t>
      </w:r>
      <w:r w:rsidRPr="00BF654E">
        <w:rPr>
          <w:sz w:val="28"/>
          <w:szCs w:val="28"/>
        </w:rPr>
        <w:t>Brain Res. Rev. - 1999. - V. 29. - P.169-195.</w:t>
      </w:r>
    </w:p>
    <w:p w:rsidR="00021D6B" w:rsidRPr="00B54D38" w:rsidRDefault="00021D6B" w:rsidP="00217F80">
      <w:pPr>
        <w:numPr>
          <w:ilvl w:val="0"/>
          <w:numId w:val="40"/>
        </w:numPr>
        <w:tabs>
          <w:tab w:val="clear" w:pos="1260"/>
          <w:tab w:val="num" w:pos="880"/>
          <w:tab w:val="num" w:pos="1100"/>
        </w:tabs>
        <w:spacing w:after="0" w:line="360" w:lineRule="auto"/>
        <w:ind w:left="0" w:firstLine="550"/>
        <w:jc w:val="both"/>
        <w:rPr>
          <w:sz w:val="28"/>
          <w:szCs w:val="28"/>
          <w:lang w:val="en-US"/>
        </w:rPr>
      </w:pPr>
      <w:r w:rsidRPr="00B54D38">
        <w:rPr>
          <w:sz w:val="28"/>
          <w:szCs w:val="28"/>
          <w:lang w:val="en-US"/>
        </w:rPr>
        <w:lastRenderedPageBreak/>
        <w:t>Kozak A.E. Pharmacologic and Psychological Interventions for Procedural Pain / Kozak A.E., Penati B., Brophy P., Himelstein B. // Pediatrics. – 1998. – V.102, N1. – P.59-66.</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866E41">
        <w:rPr>
          <w:sz w:val="28"/>
          <w:szCs w:val="28"/>
          <w:lang w:val="en-US"/>
        </w:rPr>
        <w:t xml:space="preserve">Laurel K. Headache in schoolchildren. Epidemiology, Pain Comorbidity and Psychosocial Factors. Acta Universitatis Upsaliensis / K.Laurel // Digital Comprehensive Summaries of Uppsala Dissertations from the Faculty of Medicine 52.  </w:t>
      </w:r>
      <w:r w:rsidRPr="00BF654E">
        <w:rPr>
          <w:sz w:val="28"/>
          <w:szCs w:val="28"/>
        </w:rPr>
        <w:t>- Book Full, 2005.</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866E41">
        <w:rPr>
          <w:sz w:val="28"/>
          <w:szCs w:val="28"/>
          <w:lang w:val="en-US"/>
        </w:rPr>
        <w:t xml:space="preserve">Malik M. Heart rate variability and clinical cardiology / Malik M., Camm A.J. // Br. </w:t>
      </w:r>
      <w:r w:rsidRPr="00BF654E">
        <w:rPr>
          <w:sz w:val="28"/>
          <w:szCs w:val="28"/>
        </w:rPr>
        <w:t>Heat J.  – 1994. -  № 71. – Р. 3-6.</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866E41">
        <w:rPr>
          <w:sz w:val="28"/>
          <w:szCs w:val="28"/>
          <w:lang w:val="en-US"/>
        </w:rPr>
        <w:t xml:space="preserve">Marconato C. Application of receptive music therapy in internal medicine and cardiology / C.Marconato, E.Cantalejo Munchos, M.Menim // Arq. </w:t>
      </w:r>
      <w:r w:rsidRPr="00BF654E">
        <w:rPr>
          <w:sz w:val="28"/>
          <w:szCs w:val="28"/>
        </w:rPr>
        <w:t>Bras. Cardiol. – 2001. – V. 77, №2. – Р.140-141.</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866E41">
        <w:rPr>
          <w:sz w:val="28"/>
          <w:szCs w:val="28"/>
          <w:lang w:val="en-US"/>
        </w:rPr>
        <w:t xml:space="preserve">Mc Ewen B. S. Gonadal and adrenal steroids regulate neurochemical and structural plasticity of the hippocampus via cellular mechanisms involving NMDA receptors cells / Mc Ewen B. S. // Mol. </w:t>
      </w:r>
      <w:r w:rsidRPr="00BF654E">
        <w:rPr>
          <w:sz w:val="28"/>
          <w:szCs w:val="28"/>
        </w:rPr>
        <w:t>Neurobiology. – 1996. – V. 16, № 2. – P. 103-116.</w:t>
      </w:r>
    </w:p>
    <w:p w:rsidR="00021D6B" w:rsidRPr="00866E41" w:rsidRDefault="00021D6B" w:rsidP="00217F80">
      <w:pPr>
        <w:numPr>
          <w:ilvl w:val="0"/>
          <w:numId w:val="40"/>
        </w:numPr>
        <w:tabs>
          <w:tab w:val="clear" w:pos="1260"/>
          <w:tab w:val="num" w:pos="880"/>
          <w:tab w:val="num" w:pos="1100"/>
        </w:tabs>
        <w:spacing w:after="0" w:line="360" w:lineRule="auto"/>
        <w:ind w:left="0" w:firstLine="550"/>
        <w:jc w:val="both"/>
        <w:rPr>
          <w:sz w:val="28"/>
          <w:szCs w:val="28"/>
          <w:lang w:val="en-US"/>
        </w:rPr>
      </w:pPr>
      <w:r w:rsidRPr="00866E41">
        <w:rPr>
          <w:sz w:val="28"/>
          <w:szCs w:val="28"/>
          <w:lang w:val="en-US"/>
        </w:rPr>
        <w:t>Mika Koivisto. Indapendence of Visual Awareness from the Scope of Attention: an Electrophysiological Stydy. / Mika Koivisto, Antti Revonsuo and Minna Lehtonen // Cerebral Cortex. -  2005. - Vol.16, N 3. - P.415-424.</w:t>
      </w:r>
    </w:p>
    <w:p w:rsidR="00021D6B" w:rsidRPr="002D33D7" w:rsidRDefault="00021D6B" w:rsidP="00217F80">
      <w:pPr>
        <w:numPr>
          <w:ilvl w:val="0"/>
          <w:numId w:val="40"/>
        </w:numPr>
        <w:tabs>
          <w:tab w:val="clear" w:pos="1260"/>
          <w:tab w:val="num" w:pos="880"/>
          <w:tab w:val="num" w:pos="1100"/>
        </w:tabs>
        <w:spacing w:after="0" w:line="360" w:lineRule="auto"/>
        <w:ind w:left="0" w:firstLine="550"/>
        <w:jc w:val="both"/>
        <w:rPr>
          <w:sz w:val="28"/>
          <w:szCs w:val="28"/>
          <w:lang w:val="en-US"/>
        </w:rPr>
      </w:pPr>
      <w:r w:rsidRPr="002D33D7">
        <w:rPr>
          <w:sz w:val="28"/>
          <w:szCs w:val="28"/>
          <w:lang w:val="en-US"/>
        </w:rPr>
        <w:t>Miniussi C. Repetitive transcranial magnetic stimulation (rTMS) at high and low frequency: an efficacious therapy for major drug-resistant depression? / C.Miniussi, C.Bonato, S.Bignotti et al. // Clin Neurophysiol. - 2005. - V.116. - P.1062-1071.</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866E41">
        <w:rPr>
          <w:sz w:val="28"/>
          <w:szCs w:val="28"/>
          <w:lang w:val="en-US"/>
        </w:rPr>
        <w:t xml:space="preserve">Monget A.L. Effect of 6 month supplementation with different combinations of an association of antioxidant nutrients on biochemical parameters and markers of the antioxidant defence system in the elderly / Monget A.L., Richard M.J., Cournot M.P. et al. // Eur. J. Clin. </w:t>
      </w:r>
      <w:r w:rsidRPr="00BF654E">
        <w:rPr>
          <w:sz w:val="28"/>
          <w:szCs w:val="28"/>
        </w:rPr>
        <w:t>Nutr.  – 1996. -  V.50 (7). – Р. 443-449.</w:t>
      </w:r>
    </w:p>
    <w:p w:rsidR="00021D6B" w:rsidRPr="00866E41" w:rsidRDefault="00021D6B" w:rsidP="00217F80">
      <w:pPr>
        <w:numPr>
          <w:ilvl w:val="0"/>
          <w:numId w:val="40"/>
        </w:numPr>
        <w:tabs>
          <w:tab w:val="clear" w:pos="1260"/>
          <w:tab w:val="num" w:pos="880"/>
          <w:tab w:val="num" w:pos="1100"/>
        </w:tabs>
        <w:spacing w:after="0" w:line="360" w:lineRule="auto"/>
        <w:ind w:left="0" w:firstLine="550"/>
        <w:jc w:val="both"/>
        <w:rPr>
          <w:sz w:val="28"/>
          <w:szCs w:val="28"/>
          <w:lang w:val="en-US"/>
        </w:rPr>
      </w:pPr>
      <w:r w:rsidRPr="00866E41">
        <w:rPr>
          <w:sz w:val="28"/>
          <w:szCs w:val="28"/>
          <w:lang w:val="en-US"/>
        </w:rPr>
        <w:lastRenderedPageBreak/>
        <w:t xml:space="preserve">Montano N. Power spectrum analysis of heart rate variability to assess the changes in sympathovagal balance during graded orthostatic tilt / Montano N., Ruscone T., Porta A. et al. // Circulation. – 1994. - № 90 (4). – </w:t>
      </w:r>
      <w:r w:rsidRPr="00BF654E">
        <w:rPr>
          <w:sz w:val="28"/>
          <w:szCs w:val="28"/>
        </w:rPr>
        <w:t>Р</w:t>
      </w:r>
      <w:r w:rsidRPr="00866E41">
        <w:rPr>
          <w:sz w:val="28"/>
          <w:szCs w:val="28"/>
          <w:lang w:val="en-US"/>
        </w:rPr>
        <w:t>. 1826-1831.</w:t>
      </w:r>
    </w:p>
    <w:p w:rsidR="00021D6B" w:rsidRPr="00866E41" w:rsidRDefault="00021D6B" w:rsidP="00217F80">
      <w:pPr>
        <w:numPr>
          <w:ilvl w:val="0"/>
          <w:numId w:val="40"/>
        </w:numPr>
        <w:tabs>
          <w:tab w:val="clear" w:pos="1260"/>
          <w:tab w:val="num" w:pos="880"/>
          <w:tab w:val="num" w:pos="1100"/>
        </w:tabs>
        <w:spacing w:after="0" w:line="360" w:lineRule="auto"/>
        <w:ind w:left="0" w:firstLine="550"/>
        <w:jc w:val="both"/>
        <w:rPr>
          <w:sz w:val="28"/>
          <w:szCs w:val="28"/>
          <w:lang w:val="en-US"/>
        </w:rPr>
      </w:pPr>
      <w:r w:rsidRPr="00866E41">
        <w:rPr>
          <w:sz w:val="28"/>
          <w:szCs w:val="28"/>
          <w:lang w:val="en-US"/>
        </w:rPr>
        <w:t xml:space="preserve">Naschitz J.E. The role of the capnography head-up tilt test in the diagnosis of syncope in children and adolescents / Naschitz J.E., Hardoff D., Bystritzki I. et al. // Pediatrics. – 1998. - №101. – </w:t>
      </w:r>
      <w:r w:rsidRPr="00BF654E">
        <w:rPr>
          <w:sz w:val="28"/>
          <w:szCs w:val="28"/>
        </w:rPr>
        <w:t>Р</w:t>
      </w:r>
      <w:r w:rsidRPr="00866E41">
        <w:rPr>
          <w:sz w:val="28"/>
          <w:szCs w:val="28"/>
          <w:lang w:val="en-US"/>
        </w:rPr>
        <w:t xml:space="preserve">. E6. </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866E41">
        <w:rPr>
          <w:sz w:val="28"/>
          <w:szCs w:val="28"/>
          <w:lang w:val="en-US"/>
        </w:rPr>
        <w:t xml:space="preserve">Noori S. Pathophysiology of newborn hypotension outside the transitional period / S.Noori, I.Seri // Early Hum. Dev.  </w:t>
      </w:r>
      <w:r w:rsidRPr="00BF654E">
        <w:rPr>
          <w:sz w:val="28"/>
          <w:szCs w:val="28"/>
        </w:rPr>
        <w:t>– 2005. - № 81 (5). – Р. 399-404.</w:t>
      </w:r>
    </w:p>
    <w:p w:rsidR="00021D6B" w:rsidRPr="00B54D38" w:rsidRDefault="00021D6B" w:rsidP="00217F80">
      <w:pPr>
        <w:numPr>
          <w:ilvl w:val="0"/>
          <w:numId w:val="40"/>
        </w:numPr>
        <w:tabs>
          <w:tab w:val="clear" w:pos="1260"/>
          <w:tab w:val="num" w:pos="880"/>
          <w:tab w:val="num" w:pos="1100"/>
        </w:tabs>
        <w:spacing w:after="0" w:line="360" w:lineRule="auto"/>
        <w:ind w:left="0" w:firstLine="550"/>
        <w:jc w:val="both"/>
        <w:rPr>
          <w:sz w:val="28"/>
          <w:szCs w:val="28"/>
          <w:lang w:val="en-US"/>
        </w:rPr>
      </w:pPr>
      <w:r w:rsidRPr="00B54D38">
        <w:rPr>
          <w:sz w:val="28"/>
          <w:szCs w:val="28"/>
          <w:lang w:val="en-US"/>
        </w:rPr>
        <w:t>Odinak M.M. The index of ergotropic activity – an integral indicator of the suprasegmental center condition of autonomic regulation / M.M.Odinak, A.Kovalenko, S.Kotelnikov et al // European Journal of Neurology. – 2003. – V. 10 (1). – P. 203.</w:t>
      </w:r>
    </w:p>
    <w:p w:rsidR="00021D6B" w:rsidRPr="00B54D38" w:rsidRDefault="00021D6B" w:rsidP="00217F80">
      <w:pPr>
        <w:numPr>
          <w:ilvl w:val="0"/>
          <w:numId w:val="40"/>
        </w:numPr>
        <w:tabs>
          <w:tab w:val="clear" w:pos="1260"/>
          <w:tab w:val="num" w:pos="880"/>
          <w:tab w:val="num" w:pos="1100"/>
        </w:tabs>
        <w:spacing w:after="0" w:line="360" w:lineRule="auto"/>
        <w:ind w:left="0" w:firstLine="550"/>
        <w:jc w:val="both"/>
        <w:rPr>
          <w:sz w:val="28"/>
          <w:szCs w:val="28"/>
          <w:lang w:val="en-US"/>
        </w:rPr>
      </w:pPr>
      <w:r w:rsidRPr="00B54D38">
        <w:rPr>
          <w:sz w:val="28"/>
          <w:szCs w:val="28"/>
          <w:lang w:val="en-US"/>
        </w:rPr>
        <w:t>Odobescu S. Autonomic function in chronic migraine patients with cranial unilateral autonomic symptoms / S. Odobescu, I. Moldavanu, L. Rotaru, D. Tiple // European Journal of Neurology. –2004. – V. 11 (2). – P. 97.</w:t>
      </w:r>
    </w:p>
    <w:p w:rsidR="00021D6B" w:rsidRPr="00866E41" w:rsidRDefault="00021D6B" w:rsidP="00217F80">
      <w:pPr>
        <w:numPr>
          <w:ilvl w:val="0"/>
          <w:numId w:val="40"/>
        </w:numPr>
        <w:tabs>
          <w:tab w:val="clear" w:pos="1260"/>
          <w:tab w:val="num" w:pos="880"/>
          <w:tab w:val="num" w:pos="1100"/>
        </w:tabs>
        <w:spacing w:after="0" w:line="360" w:lineRule="auto"/>
        <w:ind w:left="0" w:firstLine="550"/>
        <w:jc w:val="both"/>
        <w:rPr>
          <w:sz w:val="28"/>
          <w:szCs w:val="28"/>
          <w:lang w:val="en-US"/>
        </w:rPr>
      </w:pPr>
      <w:r w:rsidRPr="00866E41">
        <w:rPr>
          <w:sz w:val="28"/>
          <w:szCs w:val="28"/>
          <w:lang w:val="en-US"/>
        </w:rPr>
        <w:t xml:space="preserve">Ohuchi H. Stratification of pediatric heart failure on the basis of neurohormonal and cardiac autonomic nervous activities in patients with congenital heart disease / Ohuchi H., Takasugi H. et al. // Circulation. – 2003. - № 108 (19). – </w:t>
      </w:r>
      <w:r w:rsidRPr="00BF654E">
        <w:rPr>
          <w:sz w:val="28"/>
          <w:szCs w:val="28"/>
        </w:rPr>
        <w:t>Р</w:t>
      </w:r>
      <w:r w:rsidRPr="00866E41">
        <w:rPr>
          <w:sz w:val="28"/>
          <w:szCs w:val="28"/>
          <w:lang w:val="en-US"/>
        </w:rPr>
        <w:t>. 2368-2376.</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866E41">
        <w:rPr>
          <w:sz w:val="28"/>
          <w:szCs w:val="28"/>
          <w:lang w:val="en-US"/>
        </w:rPr>
        <w:t xml:space="preserve">Ottaviani D.A. Common evolutionary origin of the immune and neuroendocrine systems: from morphological and functional evidence in silico approaches  / Ottaviani D.A., Malagoli D., Franceschi C. // Trends in Immunology. - 2007.- </w:t>
      </w:r>
      <w:r w:rsidRPr="00BF654E">
        <w:rPr>
          <w:sz w:val="28"/>
          <w:szCs w:val="28"/>
        </w:rPr>
        <w:t>№ 11. – Р. 497-502.</w:t>
      </w:r>
    </w:p>
    <w:p w:rsidR="00021D6B" w:rsidRPr="00B54D38" w:rsidRDefault="00021D6B" w:rsidP="00217F80">
      <w:pPr>
        <w:numPr>
          <w:ilvl w:val="0"/>
          <w:numId w:val="40"/>
        </w:numPr>
        <w:tabs>
          <w:tab w:val="clear" w:pos="1260"/>
          <w:tab w:val="num" w:pos="880"/>
          <w:tab w:val="num" w:pos="1100"/>
        </w:tabs>
        <w:spacing w:after="0" w:line="360" w:lineRule="auto"/>
        <w:ind w:left="0" w:firstLine="550"/>
        <w:jc w:val="both"/>
        <w:rPr>
          <w:sz w:val="28"/>
          <w:szCs w:val="28"/>
          <w:lang w:val="en-US"/>
        </w:rPr>
      </w:pPr>
      <w:r w:rsidRPr="00B54D38">
        <w:rPr>
          <w:sz w:val="28"/>
          <w:szCs w:val="28"/>
          <w:lang w:val="en-US"/>
        </w:rPr>
        <w:t>Parati G. Computer analysis of blood pressure and heart rate variability: The baroreflex testing / G.Parati // European Journal of Neurology. –2004. – V. 11 (2). – P.346.</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866E41">
        <w:rPr>
          <w:sz w:val="28"/>
          <w:szCs w:val="28"/>
          <w:lang w:val="en-US"/>
        </w:rPr>
        <w:lastRenderedPageBreak/>
        <w:t xml:space="preserve">Pasquini M. Insecure attachment and psychosomatic skin disease / Pasquini M., Bitetti D., Decaminada F., Pasquini P. // Ann. Ist. </w:t>
      </w:r>
      <w:r w:rsidRPr="00BF654E">
        <w:rPr>
          <w:sz w:val="28"/>
          <w:szCs w:val="28"/>
        </w:rPr>
        <w:t xml:space="preserve">Super. Sanita. - 1997. - № 33. – Р. 605-608. </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866E41">
        <w:rPr>
          <w:sz w:val="28"/>
          <w:szCs w:val="28"/>
          <w:lang w:val="en-US"/>
        </w:rPr>
        <w:t xml:space="preserve">Prajsner B. Psychological characteristics of children and adolescents with primary headache / B.Prajsner, A.Gergont, M.Kacinski // Przegl. </w:t>
      </w:r>
      <w:r w:rsidRPr="00BF654E">
        <w:rPr>
          <w:sz w:val="28"/>
          <w:szCs w:val="28"/>
        </w:rPr>
        <w:t>Lek. – 2004. - № 61(11). – Р. 1229-1234.</w:t>
      </w:r>
    </w:p>
    <w:p w:rsidR="00021D6B" w:rsidRPr="00B54D38" w:rsidRDefault="00021D6B" w:rsidP="00217F80">
      <w:pPr>
        <w:numPr>
          <w:ilvl w:val="0"/>
          <w:numId w:val="40"/>
        </w:numPr>
        <w:tabs>
          <w:tab w:val="clear" w:pos="1260"/>
          <w:tab w:val="num" w:pos="880"/>
          <w:tab w:val="num" w:pos="1100"/>
        </w:tabs>
        <w:spacing w:after="0" w:line="360" w:lineRule="auto"/>
        <w:ind w:left="0" w:firstLine="550"/>
        <w:jc w:val="both"/>
        <w:rPr>
          <w:sz w:val="28"/>
          <w:szCs w:val="28"/>
          <w:lang w:val="en-US"/>
        </w:rPr>
      </w:pPr>
      <w:r w:rsidRPr="00B54D38">
        <w:rPr>
          <w:sz w:val="28"/>
          <w:szCs w:val="28"/>
          <w:lang w:val="en-US"/>
        </w:rPr>
        <w:t>Raghavachari S. Gating of human theta oscillation by a working memory task / Raghavachari S., Kahana M.J., Rizzuto D.S. et al //  J Neurosci 2001. - V.21, No.9. - P.3175-3183.</w:t>
      </w:r>
    </w:p>
    <w:p w:rsidR="00021D6B" w:rsidRPr="00B54D38" w:rsidRDefault="00021D6B" w:rsidP="00217F80">
      <w:pPr>
        <w:numPr>
          <w:ilvl w:val="0"/>
          <w:numId w:val="40"/>
        </w:numPr>
        <w:tabs>
          <w:tab w:val="clear" w:pos="1260"/>
          <w:tab w:val="num" w:pos="880"/>
          <w:tab w:val="num" w:pos="1100"/>
        </w:tabs>
        <w:spacing w:after="0" w:line="360" w:lineRule="auto"/>
        <w:ind w:left="0" w:firstLine="550"/>
        <w:jc w:val="both"/>
        <w:rPr>
          <w:sz w:val="28"/>
          <w:szCs w:val="28"/>
          <w:lang w:val="en-US"/>
        </w:rPr>
      </w:pPr>
      <w:r w:rsidRPr="00B54D38">
        <w:rPr>
          <w:sz w:val="28"/>
          <w:szCs w:val="28"/>
          <w:lang w:val="en-US"/>
        </w:rPr>
        <w:t xml:space="preserve">Robert C.Coghill. Pain Intensity Processing Within the Human Brain: A Bilateral, Distributed Mechanism / Robert C.Coghill, Christine N.Sang, Jose Ma.Maisog and Michael J.Iadarola // The Journal of Neurophysiology. – 1999. - V.82, № 4. -  </w:t>
      </w:r>
      <w:r w:rsidRPr="00BF654E">
        <w:rPr>
          <w:sz w:val="28"/>
          <w:szCs w:val="28"/>
        </w:rPr>
        <w:t>Р</w:t>
      </w:r>
      <w:r w:rsidRPr="00B54D38">
        <w:rPr>
          <w:sz w:val="28"/>
          <w:szCs w:val="28"/>
          <w:lang w:val="en-US"/>
        </w:rPr>
        <w:t>. 1934-1943.</w:t>
      </w:r>
    </w:p>
    <w:p w:rsidR="00021D6B" w:rsidRPr="00866E41" w:rsidRDefault="00021D6B" w:rsidP="00217F80">
      <w:pPr>
        <w:numPr>
          <w:ilvl w:val="0"/>
          <w:numId w:val="40"/>
        </w:numPr>
        <w:tabs>
          <w:tab w:val="clear" w:pos="1260"/>
          <w:tab w:val="num" w:pos="880"/>
          <w:tab w:val="num" w:pos="1100"/>
        </w:tabs>
        <w:spacing w:after="0" w:line="360" w:lineRule="auto"/>
        <w:ind w:left="0" w:firstLine="550"/>
        <w:jc w:val="both"/>
        <w:rPr>
          <w:sz w:val="28"/>
          <w:szCs w:val="28"/>
          <w:lang w:val="en-US"/>
        </w:rPr>
      </w:pPr>
      <w:r w:rsidRPr="00866E41">
        <w:rPr>
          <w:sz w:val="28"/>
          <w:szCs w:val="28"/>
          <w:lang w:val="en-US"/>
        </w:rPr>
        <w:t xml:space="preserve">Salgado C.M. Arterial hypertension in childhood / C.M.Salgado, J.T. Carvalhaes // J.Pediatr. (Pio.J). -  2003. - № 79(1). – </w:t>
      </w:r>
      <w:r w:rsidRPr="00BF654E">
        <w:rPr>
          <w:sz w:val="28"/>
          <w:szCs w:val="28"/>
        </w:rPr>
        <w:t>Р</w:t>
      </w:r>
      <w:r w:rsidRPr="00866E41">
        <w:rPr>
          <w:sz w:val="28"/>
          <w:szCs w:val="28"/>
          <w:lang w:val="en-US"/>
        </w:rPr>
        <w:t>. 115-124.</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866E41">
        <w:rPr>
          <w:sz w:val="28"/>
          <w:szCs w:val="28"/>
          <w:lang w:val="en-US"/>
        </w:rPr>
        <w:t xml:space="preserve">Scalas C. Chronic daily headache in a pediatric headache in school children in Karachi / Scalas C., Calistri L. // Journal Pak. </w:t>
      </w:r>
      <w:r w:rsidRPr="00BF654E">
        <w:rPr>
          <w:sz w:val="28"/>
          <w:szCs w:val="28"/>
        </w:rPr>
        <w:t>Medicine Association. -  2006. - № 56(5). – Р. 215-217.</w:t>
      </w:r>
    </w:p>
    <w:p w:rsidR="00021D6B" w:rsidRPr="00866E41" w:rsidRDefault="00021D6B" w:rsidP="00217F80">
      <w:pPr>
        <w:numPr>
          <w:ilvl w:val="0"/>
          <w:numId w:val="40"/>
        </w:numPr>
        <w:tabs>
          <w:tab w:val="clear" w:pos="1260"/>
          <w:tab w:val="num" w:pos="880"/>
          <w:tab w:val="num" w:pos="1100"/>
        </w:tabs>
        <w:spacing w:after="0" w:line="360" w:lineRule="auto"/>
        <w:ind w:left="0" w:firstLine="550"/>
        <w:jc w:val="both"/>
        <w:rPr>
          <w:sz w:val="28"/>
          <w:szCs w:val="28"/>
          <w:lang w:val="en-US"/>
        </w:rPr>
      </w:pPr>
      <w:r w:rsidRPr="00866E41">
        <w:rPr>
          <w:sz w:val="28"/>
          <w:szCs w:val="28"/>
          <w:lang w:val="en-US"/>
        </w:rPr>
        <w:t xml:space="preserve">Seiki Konishi. Emi lateral prefrontal cortex during cognitive set shifting / Seiki Konishi, Toshihiro Hayashi, Idai Uchida, Hideyuki Kikyo // PNAS. - 2002. - V.99. No.11. - </w:t>
      </w:r>
      <w:r w:rsidRPr="00BF654E">
        <w:rPr>
          <w:sz w:val="28"/>
          <w:szCs w:val="28"/>
        </w:rPr>
        <w:t>Р</w:t>
      </w:r>
      <w:r w:rsidRPr="00866E41">
        <w:rPr>
          <w:sz w:val="28"/>
          <w:szCs w:val="28"/>
          <w:lang w:val="en-US"/>
        </w:rPr>
        <w:t>. 7803-7808.</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866E41">
        <w:rPr>
          <w:sz w:val="28"/>
          <w:szCs w:val="28"/>
          <w:lang w:val="en-US"/>
        </w:rPr>
        <w:t xml:space="preserve">Spinhoven P. Discordance between symptom and physiological criteria for the hyperventilation syndrome / Spinhoven P., Onstein E.J., Sterk P.J., Le Haen Versteijnen D. // J. Psyhosom. </w:t>
      </w:r>
      <w:r w:rsidRPr="00BF654E">
        <w:rPr>
          <w:sz w:val="28"/>
          <w:szCs w:val="28"/>
        </w:rPr>
        <w:t>Res. – 1993. - V. 37, № 3. - P.281-289.</w:t>
      </w:r>
    </w:p>
    <w:p w:rsidR="00021D6B" w:rsidRPr="00866E41" w:rsidRDefault="00021D6B" w:rsidP="00217F80">
      <w:pPr>
        <w:numPr>
          <w:ilvl w:val="0"/>
          <w:numId w:val="40"/>
        </w:numPr>
        <w:tabs>
          <w:tab w:val="clear" w:pos="1260"/>
          <w:tab w:val="num" w:pos="880"/>
          <w:tab w:val="num" w:pos="1100"/>
        </w:tabs>
        <w:spacing w:after="0" w:line="360" w:lineRule="auto"/>
        <w:ind w:left="0" w:firstLine="550"/>
        <w:jc w:val="both"/>
        <w:rPr>
          <w:sz w:val="28"/>
          <w:szCs w:val="28"/>
          <w:lang w:val="en-US"/>
        </w:rPr>
      </w:pPr>
      <w:r w:rsidRPr="00866E41">
        <w:rPr>
          <w:sz w:val="28"/>
          <w:szCs w:val="28"/>
          <w:lang w:val="en-US"/>
        </w:rPr>
        <w:t xml:space="preserve">Stuart B. Sudden cardiac death in infants, children, and adolescents / Stuart B., Anwer D., David Z. // Pediatric cardiology. -  1999. - № 46 (2). -  </w:t>
      </w:r>
      <w:r w:rsidRPr="00BF654E">
        <w:rPr>
          <w:sz w:val="28"/>
          <w:szCs w:val="28"/>
        </w:rPr>
        <w:t>Р</w:t>
      </w:r>
      <w:r w:rsidRPr="00866E41">
        <w:rPr>
          <w:sz w:val="28"/>
          <w:szCs w:val="28"/>
          <w:lang w:val="en-US"/>
        </w:rPr>
        <w:t>. 221-233.</w:t>
      </w:r>
    </w:p>
    <w:p w:rsidR="00021D6B" w:rsidRPr="00866E41" w:rsidRDefault="00021D6B" w:rsidP="00217F80">
      <w:pPr>
        <w:numPr>
          <w:ilvl w:val="0"/>
          <w:numId w:val="40"/>
        </w:numPr>
        <w:tabs>
          <w:tab w:val="clear" w:pos="1260"/>
          <w:tab w:val="num" w:pos="880"/>
          <w:tab w:val="num" w:pos="1100"/>
        </w:tabs>
        <w:spacing w:after="0" w:line="360" w:lineRule="auto"/>
        <w:ind w:left="0" w:firstLine="550"/>
        <w:jc w:val="both"/>
        <w:rPr>
          <w:sz w:val="28"/>
          <w:szCs w:val="28"/>
          <w:lang w:val="en-US"/>
        </w:rPr>
      </w:pPr>
      <w:r w:rsidRPr="00866E41">
        <w:rPr>
          <w:sz w:val="28"/>
          <w:szCs w:val="28"/>
          <w:lang w:val="en-US"/>
        </w:rPr>
        <w:lastRenderedPageBreak/>
        <w:t>Sviderskaia NE, Prudnikov VN, Antonov AG. // Pavlov Journal of Higher Nervous Activity. – 2001. - V. 51, N 2. -  P.158-165.</w:t>
      </w:r>
    </w:p>
    <w:p w:rsidR="00021D6B" w:rsidRPr="00B54D38" w:rsidRDefault="00021D6B" w:rsidP="00217F80">
      <w:pPr>
        <w:numPr>
          <w:ilvl w:val="0"/>
          <w:numId w:val="40"/>
        </w:numPr>
        <w:tabs>
          <w:tab w:val="clear" w:pos="1260"/>
          <w:tab w:val="num" w:pos="880"/>
          <w:tab w:val="num" w:pos="1100"/>
        </w:tabs>
        <w:spacing w:after="0" w:line="360" w:lineRule="auto"/>
        <w:ind w:left="0" w:firstLine="550"/>
        <w:jc w:val="both"/>
        <w:rPr>
          <w:sz w:val="28"/>
          <w:szCs w:val="28"/>
          <w:lang w:val="en-US"/>
        </w:rPr>
      </w:pPr>
      <w:r>
        <w:rPr>
          <w:sz w:val="28"/>
          <w:szCs w:val="28"/>
          <w:lang w:val="en-US"/>
        </w:rPr>
        <w:t xml:space="preserve">Task force of European Society of cardiology and the North American Society of Pacing and Electrophisiology. Ytart rate variability standarts of measurement, physiological interpretation and clinical use // Circulation.- 1996.-V. 93. – P. 1043-1065. </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B54D38">
        <w:rPr>
          <w:sz w:val="28"/>
          <w:szCs w:val="28"/>
          <w:lang w:val="en-US"/>
        </w:rPr>
        <w:t xml:space="preserve">Tomas Jose Silbert. Somatization Disorders in Children and Adolescents / Tomas Jose Silbert, </w:t>
      </w:r>
      <w:smartTag w:uri="urn:schemas-microsoft-com:office:smarttags" w:element="place">
        <w:smartTag w:uri="urn:schemas-microsoft-com:office:smarttags" w:element="State">
          <w:r w:rsidRPr="00B54D38">
            <w:rPr>
              <w:sz w:val="28"/>
              <w:szCs w:val="28"/>
              <w:lang w:val="en-US"/>
            </w:rPr>
            <w:t>Maryland</w:t>
          </w:r>
        </w:smartTag>
      </w:smartTag>
      <w:r w:rsidRPr="00B54D38">
        <w:rPr>
          <w:sz w:val="28"/>
          <w:szCs w:val="28"/>
          <w:lang w:val="en-US"/>
        </w:rPr>
        <w:t xml:space="preserve"> Pao // Pediatrics in Revie</w:t>
      </w:r>
      <w:r w:rsidRPr="00866E41">
        <w:rPr>
          <w:sz w:val="28"/>
          <w:szCs w:val="28"/>
          <w:lang w:val="en-US"/>
        </w:rPr>
        <w:t xml:space="preserve">w. -2003.  </w:t>
      </w:r>
      <w:r w:rsidRPr="00BF654E">
        <w:rPr>
          <w:sz w:val="28"/>
          <w:szCs w:val="28"/>
        </w:rPr>
        <w:t>-V.24, No.8.</w:t>
      </w:r>
    </w:p>
    <w:p w:rsidR="00021D6B" w:rsidRPr="00866E41" w:rsidRDefault="00021D6B" w:rsidP="00217F80">
      <w:pPr>
        <w:numPr>
          <w:ilvl w:val="0"/>
          <w:numId w:val="40"/>
        </w:numPr>
        <w:tabs>
          <w:tab w:val="clear" w:pos="1260"/>
          <w:tab w:val="num" w:pos="880"/>
          <w:tab w:val="num" w:pos="1100"/>
        </w:tabs>
        <w:spacing w:after="0" w:line="360" w:lineRule="auto"/>
        <w:ind w:left="0" w:firstLine="550"/>
        <w:jc w:val="both"/>
        <w:rPr>
          <w:sz w:val="28"/>
          <w:szCs w:val="28"/>
          <w:lang w:val="en-US"/>
        </w:rPr>
      </w:pPr>
      <w:r w:rsidRPr="00866E41">
        <w:rPr>
          <w:sz w:val="28"/>
          <w:szCs w:val="28"/>
          <w:lang w:val="en-US"/>
        </w:rPr>
        <w:t xml:space="preserve">Trave D. Acute recurrent headaches: clinical and epidemiological characteristics / D.Trave // Annales Pediatr. – 2005. - № 62. – </w:t>
      </w:r>
      <w:r w:rsidRPr="00BF654E">
        <w:rPr>
          <w:sz w:val="28"/>
          <w:szCs w:val="28"/>
        </w:rPr>
        <w:t>Р</w:t>
      </w:r>
      <w:r w:rsidRPr="00866E41">
        <w:rPr>
          <w:sz w:val="28"/>
          <w:szCs w:val="28"/>
          <w:lang w:val="en-US"/>
        </w:rPr>
        <w:t>. 141-146.</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866E41">
        <w:rPr>
          <w:sz w:val="28"/>
          <w:szCs w:val="28"/>
          <w:lang w:val="en-US"/>
        </w:rPr>
        <w:t xml:space="preserve">Vasan R.S. Conjestive heart failure with normal left ventricular systolic   fanction / Vasan R.S., Benjamin E.J., Lery D. // Arch. </w:t>
      </w:r>
      <w:r w:rsidRPr="00BF654E">
        <w:rPr>
          <w:sz w:val="28"/>
          <w:szCs w:val="28"/>
        </w:rPr>
        <w:t>Intern. Med. – 1996. – V.156, №2. – P.146-157.</w:t>
      </w:r>
    </w:p>
    <w:p w:rsidR="00021D6B" w:rsidRPr="00866E41" w:rsidRDefault="00021D6B" w:rsidP="00217F80">
      <w:pPr>
        <w:numPr>
          <w:ilvl w:val="0"/>
          <w:numId w:val="40"/>
        </w:numPr>
        <w:tabs>
          <w:tab w:val="clear" w:pos="1260"/>
          <w:tab w:val="num" w:pos="880"/>
          <w:tab w:val="num" w:pos="1100"/>
        </w:tabs>
        <w:spacing w:after="0" w:line="360" w:lineRule="auto"/>
        <w:ind w:left="0" w:firstLine="550"/>
        <w:jc w:val="both"/>
        <w:rPr>
          <w:sz w:val="28"/>
          <w:szCs w:val="28"/>
          <w:lang w:val="en-US"/>
        </w:rPr>
      </w:pPr>
      <w:r w:rsidRPr="00866E41">
        <w:rPr>
          <w:sz w:val="28"/>
          <w:szCs w:val="28"/>
          <w:lang w:val="en-US"/>
        </w:rPr>
        <w:t xml:space="preserve">Weigent D.A. Associations between the neuroendocrine and immune systems / Weigent D.A., Blalock J.E. // I.Leukos. Biol. – 1995. - № 58. – </w:t>
      </w:r>
      <w:r w:rsidRPr="00BF654E">
        <w:rPr>
          <w:sz w:val="28"/>
          <w:szCs w:val="28"/>
        </w:rPr>
        <w:t>Р</w:t>
      </w:r>
      <w:r w:rsidRPr="00866E41">
        <w:rPr>
          <w:sz w:val="28"/>
          <w:szCs w:val="28"/>
          <w:lang w:val="en-US"/>
        </w:rPr>
        <w:t xml:space="preserve">. 137-150. </w:t>
      </w:r>
    </w:p>
    <w:p w:rsidR="00021D6B" w:rsidRPr="00FD0BEF" w:rsidRDefault="00021D6B" w:rsidP="00217F80">
      <w:pPr>
        <w:numPr>
          <w:ilvl w:val="0"/>
          <w:numId w:val="40"/>
        </w:numPr>
        <w:tabs>
          <w:tab w:val="clear" w:pos="1260"/>
          <w:tab w:val="num" w:pos="880"/>
          <w:tab w:val="num" w:pos="1100"/>
        </w:tabs>
        <w:spacing w:after="0" w:line="360" w:lineRule="auto"/>
        <w:ind w:left="0" w:firstLine="550"/>
        <w:jc w:val="both"/>
        <w:rPr>
          <w:sz w:val="28"/>
          <w:szCs w:val="28"/>
          <w:lang w:val="en-US"/>
        </w:rPr>
      </w:pPr>
      <w:r w:rsidRPr="00FD0BEF">
        <w:rPr>
          <w:sz w:val="28"/>
          <w:szCs w:val="28"/>
          <w:lang w:val="en-US"/>
        </w:rPr>
        <w:t>Weiland N.G. Estradiol selective regulates agonist binding sites on the N-methyl-D-aspartate receptor complex in the CAI region of the hippocampus / N.G. Weiland // Endocrinology. – 2003. – Vol. 131, № 2. – P. 662-668.</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FD0BEF">
        <w:rPr>
          <w:sz w:val="28"/>
          <w:szCs w:val="28"/>
          <w:lang w:val="en-US"/>
        </w:rPr>
        <w:t xml:space="preserve">Weiss R. Obesity and the Metabolic syndrome in children and Adolescents / R.Weiss, J.Dziura, T.S. Burgert et al. // N. Engl. J. Med.  </w:t>
      </w:r>
      <w:r w:rsidRPr="00BF654E">
        <w:rPr>
          <w:sz w:val="28"/>
          <w:szCs w:val="28"/>
        </w:rPr>
        <w:t>-2004. – Vol. 350. – Р. 2362-2374.</w:t>
      </w:r>
    </w:p>
    <w:p w:rsidR="00021D6B" w:rsidRPr="00FD0BEF" w:rsidRDefault="00021D6B" w:rsidP="00217F80">
      <w:pPr>
        <w:numPr>
          <w:ilvl w:val="0"/>
          <w:numId w:val="40"/>
        </w:numPr>
        <w:tabs>
          <w:tab w:val="clear" w:pos="1260"/>
          <w:tab w:val="num" w:pos="880"/>
          <w:tab w:val="num" w:pos="1100"/>
        </w:tabs>
        <w:spacing w:after="0" w:line="360" w:lineRule="auto"/>
        <w:ind w:left="0" w:firstLine="550"/>
        <w:jc w:val="both"/>
        <w:rPr>
          <w:sz w:val="28"/>
          <w:szCs w:val="28"/>
          <w:lang w:val="en-US"/>
        </w:rPr>
      </w:pPr>
      <w:r>
        <w:rPr>
          <w:sz w:val="28"/>
          <w:szCs w:val="28"/>
          <w:lang w:val="en-US"/>
        </w:rPr>
        <w:t xml:space="preserve">White W. Blood pressure monitoring in cardiovascular medicine and therapeutics // </w:t>
      </w:r>
      <w:smartTag w:uri="urn:schemas-microsoft-com:office:smarttags" w:element="place">
        <w:smartTag w:uri="urn:schemas-microsoft-com:office:smarttags" w:element="State">
          <w:r>
            <w:rPr>
              <w:sz w:val="28"/>
              <w:szCs w:val="28"/>
              <w:lang w:val="en-US"/>
            </w:rPr>
            <w:t>New Jersey</w:t>
          </w:r>
        </w:smartTag>
      </w:smartTag>
      <w:r>
        <w:rPr>
          <w:sz w:val="28"/>
          <w:szCs w:val="28"/>
          <w:lang w:val="en-US"/>
        </w:rPr>
        <w:t>: Humana Press. -2001. - 308 p</w:t>
      </w:r>
      <w:r w:rsidRPr="00FD0BEF">
        <w:rPr>
          <w:sz w:val="28"/>
          <w:szCs w:val="28"/>
          <w:lang w:val="en-US"/>
        </w:rPr>
        <w:t>.</w:t>
      </w:r>
    </w:p>
    <w:p w:rsidR="00021D6B" w:rsidRPr="00BF654E" w:rsidRDefault="00021D6B" w:rsidP="00217F80">
      <w:pPr>
        <w:numPr>
          <w:ilvl w:val="0"/>
          <w:numId w:val="40"/>
        </w:numPr>
        <w:tabs>
          <w:tab w:val="clear" w:pos="1260"/>
          <w:tab w:val="num" w:pos="880"/>
          <w:tab w:val="num" w:pos="1100"/>
        </w:tabs>
        <w:spacing w:after="0" w:line="360" w:lineRule="auto"/>
        <w:ind w:left="0" w:firstLine="550"/>
        <w:jc w:val="both"/>
        <w:rPr>
          <w:sz w:val="28"/>
          <w:szCs w:val="28"/>
        </w:rPr>
      </w:pPr>
      <w:r w:rsidRPr="00FD0BEF">
        <w:rPr>
          <w:sz w:val="28"/>
          <w:szCs w:val="28"/>
          <w:lang w:val="en-US"/>
        </w:rPr>
        <w:t>Winker R. Functional adrenergic receptor polymorphisms and idiopathic orthostatic intolerance / R.</w:t>
      </w:r>
      <w:r>
        <w:rPr>
          <w:sz w:val="28"/>
          <w:szCs w:val="28"/>
          <w:lang w:val="en-US"/>
        </w:rPr>
        <w:t xml:space="preserve"> </w:t>
      </w:r>
      <w:r w:rsidRPr="00FD0BEF">
        <w:rPr>
          <w:sz w:val="28"/>
          <w:szCs w:val="28"/>
          <w:lang w:val="en-US"/>
        </w:rPr>
        <w:t>Winker, A.</w:t>
      </w:r>
      <w:r>
        <w:rPr>
          <w:sz w:val="28"/>
          <w:szCs w:val="28"/>
          <w:lang w:val="en-US"/>
        </w:rPr>
        <w:t xml:space="preserve"> </w:t>
      </w:r>
      <w:r w:rsidRPr="00FD0BEF">
        <w:rPr>
          <w:sz w:val="28"/>
          <w:szCs w:val="28"/>
          <w:lang w:val="en-US"/>
        </w:rPr>
        <w:t>Barth, E.</w:t>
      </w:r>
      <w:r>
        <w:rPr>
          <w:sz w:val="28"/>
          <w:szCs w:val="28"/>
          <w:lang w:val="en-US"/>
        </w:rPr>
        <w:t xml:space="preserve"> </w:t>
      </w:r>
      <w:r w:rsidRPr="00FD0BEF">
        <w:rPr>
          <w:sz w:val="28"/>
          <w:szCs w:val="28"/>
          <w:lang w:val="en-US"/>
        </w:rPr>
        <w:t xml:space="preserve">Valic et al. // Int. </w:t>
      </w:r>
      <w:r w:rsidRPr="00BF654E">
        <w:rPr>
          <w:sz w:val="28"/>
          <w:szCs w:val="28"/>
        </w:rPr>
        <w:t>Arch. Occup. Environ Health. – 2005. - № 78 (3). – Р. 171-177.</w:t>
      </w:r>
    </w:p>
    <w:p w:rsidR="00021D6B" w:rsidRPr="00866E41" w:rsidRDefault="00021D6B" w:rsidP="00217F80">
      <w:pPr>
        <w:numPr>
          <w:ilvl w:val="0"/>
          <w:numId w:val="40"/>
        </w:numPr>
        <w:shd w:val="clear" w:color="auto" w:fill="FFFFFF"/>
        <w:tabs>
          <w:tab w:val="clear" w:pos="1260"/>
          <w:tab w:val="num" w:pos="880"/>
          <w:tab w:val="num" w:pos="1100"/>
        </w:tabs>
        <w:spacing w:after="0" w:line="360" w:lineRule="auto"/>
        <w:ind w:left="0" w:firstLine="550"/>
        <w:jc w:val="both"/>
        <w:rPr>
          <w:sz w:val="28"/>
          <w:szCs w:val="28"/>
          <w:lang w:val="en-US"/>
        </w:rPr>
      </w:pPr>
      <w:r w:rsidRPr="00866E41">
        <w:rPr>
          <w:sz w:val="28"/>
          <w:szCs w:val="28"/>
          <w:lang w:val="en-US"/>
        </w:rPr>
        <w:t xml:space="preserve">Zimmerman A.W. Hormones and epilepsy / Zimmerman A.W. // Neurol. </w:t>
      </w:r>
      <w:r w:rsidRPr="00866E41">
        <w:rPr>
          <w:sz w:val="28"/>
          <w:szCs w:val="28"/>
        </w:rPr>
        <w:t>Clin. – 1986. – Vol.4, №4. – P.853-861.</w:t>
      </w:r>
    </w:p>
    <w:p w:rsidR="00021D6B" w:rsidRPr="00866E41" w:rsidRDefault="00021D6B" w:rsidP="00217F80">
      <w:pPr>
        <w:numPr>
          <w:ilvl w:val="0"/>
          <w:numId w:val="40"/>
        </w:numPr>
        <w:shd w:val="clear" w:color="auto" w:fill="FFFFFF"/>
        <w:tabs>
          <w:tab w:val="clear" w:pos="1260"/>
          <w:tab w:val="num" w:pos="880"/>
          <w:tab w:val="num" w:pos="1100"/>
        </w:tabs>
        <w:spacing w:after="0" w:line="360" w:lineRule="auto"/>
        <w:ind w:left="0" w:firstLine="550"/>
        <w:jc w:val="both"/>
        <w:rPr>
          <w:sz w:val="28"/>
          <w:szCs w:val="28"/>
          <w:lang w:val="en-US"/>
        </w:rPr>
      </w:pPr>
      <w:r w:rsidRPr="00866E41">
        <w:rPr>
          <w:sz w:val="28"/>
          <w:szCs w:val="28"/>
          <w:lang w:val="en-US"/>
        </w:rPr>
        <w:lastRenderedPageBreak/>
        <w:t xml:space="preserve">Zygmunt A., Stanczyk J. Heart rate variability in children with neurocardiogenic syncope / Zygmunt A., Stanczyk J. // Clin. Auton. Res. – 2004. - № 14 (2). – </w:t>
      </w:r>
      <w:r w:rsidRPr="00866E41">
        <w:rPr>
          <w:sz w:val="28"/>
          <w:szCs w:val="28"/>
        </w:rPr>
        <w:t>Р</w:t>
      </w:r>
      <w:r w:rsidRPr="00866E41">
        <w:rPr>
          <w:sz w:val="28"/>
          <w:szCs w:val="28"/>
          <w:lang w:val="en-US"/>
        </w:rPr>
        <w:t>. 99-106.</w:t>
      </w:r>
    </w:p>
    <w:p w:rsidR="00804CAB" w:rsidRPr="00160786" w:rsidRDefault="00804CAB" w:rsidP="00021D6B">
      <w:pPr>
        <w:spacing w:line="360" w:lineRule="auto"/>
        <w:jc w:val="center"/>
      </w:pPr>
      <w:r w:rsidRPr="00804CAB">
        <w:rPr>
          <w:rStyle w:val="af3"/>
          <w:color w:val="FF0000"/>
        </w:rPr>
        <w:t xml:space="preserve">Для заказа доставки данной работы воспользуйтесь поиском на сайте по ссылке:  </w:t>
      </w:r>
      <w:hyperlink r:id="rId8" w:history="1">
        <w:r>
          <w:rPr>
            <w:rStyle w:val="af3"/>
            <w:color w:val="0070C0"/>
          </w:rPr>
          <w:t>http</w:t>
        </w:r>
        <w:r w:rsidRPr="00804CAB">
          <w:rPr>
            <w:rStyle w:val="af3"/>
            <w:color w:val="0070C0"/>
          </w:rPr>
          <w:t>://</w:t>
        </w:r>
        <w:r>
          <w:rPr>
            <w:rStyle w:val="af3"/>
            <w:color w:val="0070C0"/>
          </w:rPr>
          <w:t>www</w:t>
        </w:r>
        <w:r w:rsidRPr="00804CAB">
          <w:rPr>
            <w:rStyle w:val="af3"/>
            <w:color w:val="0070C0"/>
          </w:rPr>
          <w:t>.</w:t>
        </w:r>
        <w:r>
          <w:rPr>
            <w:rStyle w:val="af3"/>
            <w:color w:val="0070C0"/>
          </w:rPr>
          <w:t>mydisser</w:t>
        </w:r>
        <w:r w:rsidRPr="00804CAB">
          <w:rPr>
            <w:rStyle w:val="af3"/>
            <w:color w:val="0070C0"/>
          </w:rPr>
          <w:t>.</w:t>
        </w:r>
        <w:r>
          <w:rPr>
            <w:rStyle w:val="af3"/>
            <w:color w:val="0070C0"/>
          </w:rPr>
          <w:t>com</w:t>
        </w:r>
        <w:r w:rsidRPr="00804CAB">
          <w:rPr>
            <w:rStyle w:val="af3"/>
            <w:color w:val="0070C0"/>
          </w:rPr>
          <w:t>/</w:t>
        </w:r>
        <w:r>
          <w:rPr>
            <w:rStyle w:val="af3"/>
            <w:color w:val="0070C0"/>
          </w:rPr>
          <w:t>search</w:t>
        </w:r>
        <w:r w:rsidRPr="00804CAB">
          <w:rPr>
            <w:rStyle w:val="af3"/>
            <w:color w:val="0070C0"/>
          </w:rPr>
          <w:t>.</w:t>
        </w:r>
        <w:r>
          <w:rPr>
            <w:rStyle w:val="af3"/>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F80" w:rsidRDefault="00217F80">
      <w:pPr>
        <w:spacing w:after="0" w:line="240" w:lineRule="auto"/>
      </w:pPr>
      <w:r>
        <w:separator/>
      </w:r>
    </w:p>
  </w:endnote>
  <w:endnote w:type="continuationSeparator" w:id="0">
    <w:p w:rsidR="00217F80" w:rsidRDefault="00217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217F80">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021D6B">
      <w:rPr>
        <w:rStyle w:val="aff1"/>
        <w:rFonts w:eastAsia="Garamond"/>
        <w:noProof/>
      </w:rPr>
      <w:t>26</w:t>
    </w:r>
    <w:r>
      <w:rPr>
        <w:rStyle w:val="aff1"/>
        <w:rFonts w:eastAsia="Garamond"/>
      </w:rPr>
      <w:fldChar w:fldCharType="end"/>
    </w:r>
  </w:p>
  <w:p w:rsidR="009335CF" w:rsidRDefault="00217F80">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F80" w:rsidRDefault="00217F80">
      <w:pPr>
        <w:spacing w:after="0" w:line="240" w:lineRule="auto"/>
      </w:pPr>
      <w:r>
        <w:separator/>
      </w:r>
    </w:p>
  </w:footnote>
  <w:footnote w:type="continuationSeparator" w:id="0">
    <w:p w:rsidR="00217F80" w:rsidRDefault="00217F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217F80">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217F80">
    <w:pPr>
      <w:pStyle w:val="aff"/>
      <w:framePr w:wrap="around" w:vAnchor="text" w:hAnchor="margin" w:xAlign="right" w:y="1"/>
      <w:rPr>
        <w:rStyle w:val="aff1"/>
        <w:lang w:val="uk-UA"/>
      </w:rPr>
    </w:pPr>
  </w:p>
  <w:p w:rsidR="009335CF" w:rsidRDefault="00217F80">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0">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1">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2">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6">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2AFF3E77"/>
    <w:multiLevelType w:val="hybridMultilevel"/>
    <w:tmpl w:val="85CC898C"/>
    <w:lvl w:ilvl="0" w:tplc="4552F014">
      <w:start w:val="1"/>
      <w:numFmt w:val="decimal"/>
      <w:lvlText w:val="%1."/>
      <w:lvlJc w:val="left"/>
      <w:pPr>
        <w:tabs>
          <w:tab w:val="num" w:pos="1260"/>
        </w:tabs>
        <w:ind w:left="126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2F5F0965"/>
    <w:multiLevelType w:val="hybridMultilevel"/>
    <w:tmpl w:val="D28274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2">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3">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7">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9">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0">
    <w:nsid w:val="5EF227B7"/>
    <w:multiLevelType w:val="singleLevel"/>
    <w:tmpl w:val="D72659E8"/>
    <w:lvl w:ilvl="0">
      <w:start w:val="1"/>
      <w:numFmt w:val="decimal"/>
      <w:pStyle w:val="a7"/>
      <w:lvlText w:val="%1."/>
      <w:lvlJc w:val="left"/>
      <w:pPr>
        <w:tabs>
          <w:tab w:val="num" w:pos="680"/>
        </w:tabs>
        <w:ind w:left="680" w:hanging="680"/>
      </w:pPr>
    </w:lvl>
  </w:abstractNum>
  <w:abstractNum w:abstractNumId="51">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2">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3">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4">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5">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6">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7">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8">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9">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0">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1">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3">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6"/>
  </w:num>
  <w:num w:numId="2">
    <w:abstractNumId w:val="53"/>
  </w:num>
  <w:num w:numId="3">
    <w:abstractNumId w:val="0"/>
  </w:num>
  <w:num w:numId="4">
    <w:abstractNumId w:val="30"/>
  </w:num>
  <w:num w:numId="5">
    <w:abstractNumId w:val="27"/>
  </w:num>
  <w:num w:numId="6">
    <w:abstractNumId w:val="38"/>
  </w:num>
  <w:num w:numId="7">
    <w:abstractNumId w:val="24"/>
  </w:num>
  <w:num w:numId="8">
    <w:abstractNumId w:val="58"/>
  </w:num>
  <w:num w:numId="9">
    <w:abstractNumId w:val="35"/>
  </w:num>
  <w:num w:numId="10">
    <w:abstractNumId w:val="41"/>
  </w:num>
  <w:num w:numId="11">
    <w:abstractNumId w:val="63"/>
  </w:num>
  <w:num w:numId="12">
    <w:abstractNumId w:val="44"/>
  </w:num>
  <w:num w:numId="13">
    <w:abstractNumId w:val="51"/>
  </w:num>
  <w:num w:numId="14">
    <w:abstractNumId w:val="42"/>
  </w:num>
  <w:num w:numId="15">
    <w:abstractNumId w:val="32"/>
  </w:num>
  <w:num w:numId="16">
    <w:abstractNumId w:val="40"/>
  </w:num>
  <w:num w:numId="17">
    <w:abstractNumId w:val="57"/>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5"/>
  </w:num>
  <w:num w:numId="20">
    <w:abstractNumId w:val="36"/>
  </w:num>
  <w:num w:numId="21">
    <w:abstractNumId w:val="29"/>
  </w:num>
  <w:num w:numId="22">
    <w:abstractNumId w:val="60"/>
  </w:num>
  <w:num w:numId="23">
    <w:abstractNumId w:val="26"/>
  </w:num>
  <w:num w:numId="24">
    <w:abstractNumId w:val="50"/>
    <w:lvlOverride w:ilvl="0">
      <w:startOverride w:val="1"/>
    </w:lvlOverride>
  </w:num>
  <w:num w:numId="25">
    <w:abstractNumId w:val="47"/>
  </w:num>
  <w:num w:numId="26">
    <w:abstractNumId w:val="62"/>
  </w:num>
  <w:num w:numId="27">
    <w:abstractNumId w:val="28"/>
  </w:num>
  <w:num w:numId="28">
    <w:abstractNumId w:val="34"/>
  </w:num>
  <w:num w:numId="29">
    <w:abstractNumId w:val="48"/>
  </w:num>
  <w:num w:numId="30">
    <w:abstractNumId w:val="52"/>
  </w:num>
  <w:num w:numId="31">
    <w:abstractNumId w:val="59"/>
  </w:num>
  <w:num w:numId="32">
    <w:abstractNumId w:val="31"/>
  </w:num>
  <w:num w:numId="33">
    <w:abstractNumId w:val="54"/>
  </w:num>
  <w:num w:numId="34">
    <w:abstractNumId w:val="55"/>
  </w:num>
  <w:num w:numId="35">
    <w:abstractNumId w:val="46"/>
  </w:num>
  <w:num w:numId="36">
    <w:abstractNumId w:val="61"/>
  </w:num>
  <w:num w:numId="37">
    <w:abstractNumId w:val="43"/>
    <w:lvlOverride w:ilvl="0">
      <w:startOverride w:val="1"/>
    </w:lvlOverride>
  </w:num>
  <w:num w:numId="38">
    <w:abstractNumId w:val="23"/>
  </w:num>
  <w:num w:numId="39">
    <w:abstractNumId w:val="39"/>
  </w:num>
  <w:num w:numId="40">
    <w:abstractNumId w:val="3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382"/>
    <w:rsid w:val="000066F3"/>
    <w:rsid w:val="00007114"/>
    <w:rsid w:val="00010122"/>
    <w:rsid w:val="00010E01"/>
    <w:rsid w:val="00014FCA"/>
    <w:rsid w:val="00016261"/>
    <w:rsid w:val="00016940"/>
    <w:rsid w:val="000171A1"/>
    <w:rsid w:val="00017256"/>
    <w:rsid w:val="00020339"/>
    <w:rsid w:val="00020DAF"/>
    <w:rsid w:val="00021D6B"/>
    <w:rsid w:val="000227B6"/>
    <w:rsid w:val="00023AD2"/>
    <w:rsid w:val="00023BF8"/>
    <w:rsid w:val="00023C9F"/>
    <w:rsid w:val="00024995"/>
    <w:rsid w:val="0002503F"/>
    <w:rsid w:val="00025F4A"/>
    <w:rsid w:val="00025F91"/>
    <w:rsid w:val="0002679D"/>
    <w:rsid w:val="00026DE7"/>
    <w:rsid w:val="00027B80"/>
    <w:rsid w:val="000318B8"/>
    <w:rsid w:val="00033206"/>
    <w:rsid w:val="00033211"/>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219"/>
    <w:rsid w:val="00060D76"/>
    <w:rsid w:val="000619B2"/>
    <w:rsid w:val="00061CF2"/>
    <w:rsid w:val="000627E3"/>
    <w:rsid w:val="00062999"/>
    <w:rsid w:val="00064D9C"/>
    <w:rsid w:val="00065017"/>
    <w:rsid w:val="000650D5"/>
    <w:rsid w:val="0006654C"/>
    <w:rsid w:val="00066726"/>
    <w:rsid w:val="00067B0D"/>
    <w:rsid w:val="0007066E"/>
    <w:rsid w:val="00071101"/>
    <w:rsid w:val="00073A4E"/>
    <w:rsid w:val="000745E6"/>
    <w:rsid w:val="00077B0D"/>
    <w:rsid w:val="00080F11"/>
    <w:rsid w:val="0008264B"/>
    <w:rsid w:val="00083740"/>
    <w:rsid w:val="000839E9"/>
    <w:rsid w:val="00084B18"/>
    <w:rsid w:val="000861E9"/>
    <w:rsid w:val="00086360"/>
    <w:rsid w:val="00086D74"/>
    <w:rsid w:val="00086DF8"/>
    <w:rsid w:val="00087426"/>
    <w:rsid w:val="00090216"/>
    <w:rsid w:val="00091892"/>
    <w:rsid w:val="00092DF0"/>
    <w:rsid w:val="00093057"/>
    <w:rsid w:val="000946B2"/>
    <w:rsid w:val="00094F2D"/>
    <w:rsid w:val="000955F1"/>
    <w:rsid w:val="00095E35"/>
    <w:rsid w:val="00096438"/>
    <w:rsid w:val="000966F2"/>
    <w:rsid w:val="000A048A"/>
    <w:rsid w:val="000A0802"/>
    <w:rsid w:val="000A0E95"/>
    <w:rsid w:val="000A10E0"/>
    <w:rsid w:val="000A11D3"/>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992"/>
    <w:rsid w:val="000C2FE7"/>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CDE"/>
    <w:rsid w:val="000E1CE2"/>
    <w:rsid w:val="000E1D41"/>
    <w:rsid w:val="000E228B"/>
    <w:rsid w:val="000E42ED"/>
    <w:rsid w:val="000E46B1"/>
    <w:rsid w:val="000E5162"/>
    <w:rsid w:val="000E71AE"/>
    <w:rsid w:val="000E746D"/>
    <w:rsid w:val="000E7C26"/>
    <w:rsid w:val="000F1F75"/>
    <w:rsid w:val="000F29D9"/>
    <w:rsid w:val="000F2F8D"/>
    <w:rsid w:val="000F36BB"/>
    <w:rsid w:val="000F4875"/>
    <w:rsid w:val="000F4B2E"/>
    <w:rsid w:val="000F576E"/>
    <w:rsid w:val="000F59BE"/>
    <w:rsid w:val="000F73A9"/>
    <w:rsid w:val="000F7851"/>
    <w:rsid w:val="0010111D"/>
    <w:rsid w:val="00101CED"/>
    <w:rsid w:val="00102073"/>
    <w:rsid w:val="00102637"/>
    <w:rsid w:val="00102CEC"/>
    <w:rsid w:val="001043FA"/>
    <w:rsid w:val="001047FD"/>
    <w:rsid w:val="00105D22"/>
    <w:rsid w:val="00106C7F"/>
    <w:rsid w:val="00107717"/>
    <w:rsid w:val="00107877"/>
    <w:rsid w:val="00107FAC"/>
    <w:rsid w:val="00116762"/>
    <w:rsid w:val="00116D9D"/>
    <w:rsid w:val="00120DFD"/>
    <w:rsid w:val="0012109A"/>
    <w:rsid w:val="00121939"/>
    <w:rsid w:val="00123905"/>
    <w:rsid w:val="0012690A"/>
    <w:rsid w:val="001277D6"/>
    <w:rsid w:val="00130C21"/>
    <w:rsid w:val="001314C7"/>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51F33"/>
    <w:rsid w:val="00152E9A"/>
    <w:rsid w:val="0015342B"/>
    <w:rsid w:val="0015755F"/>
    <w:rsid w:val="00157752"/>
    <w:rsid w:val="001579CC"/>
    <w:rsid w:val="0016006A"/>
    <w:rsid w:val="00160786"/>
    <w:rsid w:val="001607EA"/>
    <w:rsid w:val="00163CA3"/>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78E"/>
    <w:rsid w:val="00190B04"/>
    <w:rsid w:val="001923EE"/>
    <w:rsid w:val="0019432F"/>
    <w:rsid w:val="00197642"/>
    <w:rsid w:val="00197EE5"/>
    <w:rsid w:val="001A03B7"/>
    <w:rsid w:val="001A2198"/>
    <w:rsid w:val="001A237A"/>
    <w:rsid w:val="001A23E1"/>
    <w:rsid w:val="001A2F37"/>
    <w:rsid w:val="001A2F71"/>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4559"/>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375"/>
    <w:rsid w:val="001E497D"/>
    <w:rsid w:val="001E49C7"/>
    <w:rsid w:val="001E6786"/>
    <w:rsid w:val="001E7D3B"/>
    <w:rsid w:val="001F1240"/>
    <w:rsid w:val="001F161E"/>
    <w:rsid w:val="001F2909"/>
    <w:rsid w:val="001F5022"/>
    <w:rsid w:val="001F68A1"/>
    <w:rsid w:val="001F6A43"/>
    <w:rsid w:val="001F7256"/>
    <w:rsid w:val="001F7831"/>
    <w:rsid w:val="002000FD"/>
    <w:rsid w:val="002005A5"/>
    <w:rsid w:val="002014EC"/>
    <w:rsid w:val="00201F9A"/>
    <w:rsid w:val="002058B6"/>
    <w:rsid w:val="00207046"/>
    <w:rsid w:val="002075AC"/>
    <w:rsid w:val="00211965"/>
    <w:rsid w:val="00211EF1"/>
    <w:rsid w:val="002130E9"/>
    <w:rsid w:val="00213724"/>
    <w:rsid w:val="00215864"/>
    <w:rsid w:val="002164F3"/>
    <w:rsid w:val="00216647"/>
    <w:rsid w:val="00216C41"/>
    <w:rsid w:val="002170CA"/>
    <w:rsid w:val="002176A4"/>
    <w:rsid w:val="00217BBE"/>
    <w:rsid w:val="00217F80"/>
    <w:rsid w:val="00220139"/>
    <w:rsid w:val="002235FD"/>
    <w:rsid w:val="00224AA5"/>
    <w:rsid w:val="00224F2E"/>
    <w:rsid w:val="0022573C"/>
    <w:rsid w:val="00231B95"/>
    <w:rsid w:val="00231DB9"/>
    <w:rsid w:val="00232726"/>
    <w:rsid w:val="002328D2"/>
    <w:rsid w:val="00232C86"/>
    <w:rsid w:val="0023337C"/>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06DB"/>
    <w:rsid w:val="002509A1"/>
    <w:rsid w:val="00251AC6"/>
    <w:rsid w:val="00251B2E"/>
    <w:rsid w:val="002520B7"/>
    <w:rsid w:val="0025289A"/>
    <w:rsid w:val="00255234"/>
    <w:rsid w:val="00255394"/>
    <w:rsid w:val="00255A26"/>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6FD"/>
    <w:rsid w:val="00280E54"/>
    <w:rsid w:val="00282ABB"/>
    <w:rsid w:val="00287361"/>
    <w:rsid w:val="0029004B"/>
    <w:rsid w:val="00295748"/>
    <w:rsid w:val="00296122"/>
    <w:rsid w:val="00296B1D"/>
    <w:rsid w:val="00297160"/>
    <w:rsid w:val="002A236E"/>
    <w:rsid w:val="002A3232"/>
    <w:rsid w:val="002A3ED9"/>
    <w:rsid w:val="002A4D7B"/>
    <w:rsid w:val="002A7448"/>
    <w:rsid w:val="002B26D6"/>
    <w:rsid w:val="002B37A2"/>
    <w:rsid w:val="002B4D90"/>
    <w:rsid w:val="002B508F"/>
    <w:rsid w:val="002B5A0A"/>
    <w:rsid w:val="002C0050"/>
    <w:rsid w:val="002C096B"/>
    <w:rsid w:val="002C1360"/>
    <w:rsid w:val="002C3354"/>
    <w:rsid w:val="002C35AD"/>
    <w:rsid w:val="002C43E4"/>
    <w:rsid w:val="002C6629"/>
    <w:rsid w:val="002C6B57"/>
    <w:rsid w:val="002D1BBB"/>
    <w:rsid w:val="002D2F8A"/>
    <w:rsid w:val="002D3064"/>
    <w:rsid w:val="002D3950"/>
    <w:rsid w:val="002D5615"/>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16BFF"/>
    <w:rsid w:val="0031783F"/>
    <w:rsid w:val="00322A91"/>
    <w:rsid w:val="0032361B"/>
    <w:rsid w:val="00324E8A"/>
    <w:rsid w:val="00330451"/>
    <w:rsid w:val="00332A3A"/>
    <w:rsid w:val="00332C29"/>
    <w:rsid w:val="003335D3"/>
    <w:rsid w:val="00333751"/>
    <w:rsid w:val="00334BFE"/>
    <w:rsid w:val="00334E00"/>
    <w:rsid w:val="00336D79"/>
    <w:rsid w:val="00340297"/>
    <w:rsid w:val="00341C93"/>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07D4"/>
    <w:rsid w:val="0038105C"/>
    <w:rsid w:val="00382BA2"/>
    <w:rsid w:val="00384947"/>
    <w:rsid w:val="00384AA3"/>
    <w:rsid w:val="0038640C"/>
    <w:rsid w:val="00387821"/>
    <w:rsid w:val="00387DAE"/>
    <w:rsid w:val="00390913"/>
    <w:rsid w:val="00390D22"/>
    <w:rsid w:val="00392492"/>
    <w:rsid w:val="00392B22"/>
    <w:rsid w:val="00392FE9"/>
    <w:rsid w:val="003942BD"/>
    <w:rsid w:val="00394CA5"/>
    <w:rsid w:val="00395B1B"/>
    <w:rsid w:val="00395C70"/>
    <w:rsid w:val="003967D5"/>
    <w:rsid w:val="00396E92"/>
    <w:rsid w:val="00397380"/>
    <w:rsid w:val="003974EA"/>
    <w:rsid w:val="0039753B"/>
    <w:rsid w:val="00397666"/>
    <w:rsid w:val="003A0248"/>
    <w:rsid w:val="003A0FDA"/>
    <w:rsid w:val="003A2494"/>
    <w:rsid w:val="003A3D23"/>
    <w:rsid w:val="003A58A6"/>
    <w:rsid w:val="003A6995"/>
    <w:rsid w:val="003A7126"/>
    <w:rsid w:val="003B05B6"/>
    <w:rsid w:val="003B2C55"/>
    <w:rsid w:val="003B2CE8"/>
    <w:rsid w:val="003B39CE"/>
    <w:rsid w:val="003B4B27"/>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CAF"/>
    <w:rsid w:val="003E1E5B"/>
    <w:rsid w:val="003E1FA0"/>
    <w:rsid w:val="003E233B"/>
    <w:rsid w:val="003E2DB7"/>
    <w:rsid w:val="003E3321"/>
    <w:rsid w:val="003E4384"/>
    <w:rsid w:val="003E44E6"/>
    <w:rsid w:val="003E4BD5"/>
    <w:rsid w:val="003E6C31"/>
    <w:rsid w:val="003E7A3E"/>
    <w:rsid w:val="003F2C97"/>
    <w:rsid w:val="003F3586"/>
    <w:rsid w:val="003F5BA8"/>
    <w:rsid w:val="003F6939"/>
    <w:rsid w:val="003F6EFA"/>
    <w:rsid w:val="003F70CA"/>
    <w:rsid w:val="004007EF"/>
    <w:rsid w:val="00400E44"/>
    <w:rsid w:val="00400FD1"/>
    <w:rsid w:val="00405B60"/>
    <w:rsid w:val="00407906"/>
    <w:rsid w:val="00410207"/>
    <w:rsid w:val="004109E4"/>
    <w:rsid w:val="00412615"/>
    <w:rsid w:val="00412FAE"/>
    <w:rsid w:val="00413DDA"/>
    <w:rsid w:val="004142E3"/>
    <w:rsid w:val="00414B49"/>
    <w:rsid w:val="00414F43"/>
    <w:rsid w:val="004162DA"/>
    <w:rsid w:val="00424ACA"/>
    <w:rsid w:val="0042549B"/>
    <w:rsid w:val="00426317"/>
    <w:rsid w:val="004277D0"/>
    <w:rsid w:val="00430204"/>
    <w:rsid w:val="0043184C"/>
    <w:rsid w:val="00432CEC"/>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5347"/>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45ED"/>
    <w:rsid w:val="004B46F9"/>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433"/>
    <w:rsid w:val="00502B20"/>
    <w:rsid w:val="005110B9"/>
    <w:rsid w:val="00513210"/>
    <w:rsid w:val="00513304"/>
    <w:rsid w:val="0051395B"/>
    <w:rsid w:val="00513C96"/>
    <w:rsid w:val="0051768E"/>
    <w:rsid w:val="00520558"/>
    <w:rsid w:val="00522BF4"/>
    <w:rsid w:val="00522EA1"/>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24D"/>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07D6"/>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C1385"/>
    <w:rsid w:val="005C170D"/>
    <w:rsid w:val="005C1EB8"/>
    <w:rsid w:val="005C2013"/>
    <w:rsid w:val="005C25ED"/>
    <w:rsid w:val="005C2AAD"/>
    <w:rsid w:val="005C3055"/>
    <w:rsid w:val="005C3EB9"/>
    <w:rsid w:val="005C46CE"/>
    <w:rsid w:val="005C4E60"/>
    <w:rsid w:val="005C6B89"/>
    <w:rsid w:val="005C7B94"/>
    <w:rsid w:val="005D0283"/>
    <w:rsid w:val="005D02C0"/>
    <w:rsid w:val="005D1797"/>
    <w:rsid w:val="005D1EAB"/>
    <w:rsid w:val="005D1F6C"/>
    <w:rsid w:val="005D2796"/>
    <w:rsid w:val="005D46A8"/>
    <w:rsid w:val="005D567F"/>
    <w:rsid w:val="005D605F"/>
    <w:rsid w:val="005D716E"/>
    <w:rsid w:val="005D7354"/>
    <w:rsid w:val="005E079C"/>
    <w:rsid w:val="005E1222"/>
    <w:rsid w:val="005E1742"/>
    <w:rsid w:val="005E2715"/>
    <w:rsid w:val="005E2C94"/>
    <w:rsid w:val="005E3461"/>
    <w:rsid w:val="005E6227"/>
    <w:rsid w:val="005F00B5"/>
    <w:rsid w:val="005F1A11"/>
    <w:rsid w:val="005F2B3E"/>
    <w:rsid w:val="005F35C9"/>
    <w:rsid w:val="005F5EB6"/>
    <w:rsid w:val="005F683B"/>
    <w:rsid w:val="005F6BD4"/>
    <w:rsid w:val="005F6D0B"/>
    <w:rsid w:val="005F73BC"/>
    <w:rsid w:val="0060011E"/>
    <w:rsid w:val="00600D6E"/>
    <w:rsid w:val="006030C8"/>
    <w:rsid w:val="00603F3C"/>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627"/>
    <w:rsid w:val="00637E7F"/>
    <w:rsid w:val="00640090"/>
    <w:rsid w:val="00641772"/>
    <w:rsid w:val="00641C7C"/>
    <w:rsid w:val="00642AA9"/>
    <w:rsid w:val="00643649"/>
    <w:rsid w:val="00644457"/>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80043"/>
    <w:rsid w:val="006805F8"/>
    <w:rsid w:val="00680986"/>
    <w:rsid w:val="00682088"/>
    <w:rsid w:val="00682AED"/>
    <w:rsid w:val="00682DD5"/>
    <w:rsid w:val="00684669"/>
    <w:rsid w:val="006851A6"/>
    <w:rsid w:val="00687327"/>
    <w:rsid w:val="00687768"/>
    <w:rsid w:val="0068788E"/>
    <w:rsid w:val="0069036F"/>
    <w:rsid w:val="006917DF"/>
    <w:rsid w:val="00691B06"/>
    <w:rsid w:val="00692841"/>
    <w:rsid w:val="00693B20"/>
    <w:rsid w:val="00694209"/>
    <w:rsid w:val="00694FF4"/>
    <w:rsid w:val="006A04D3"/>
    <w:rsid w:val="006A4349"/>
    <w:rsid w:val="006A4546"/>
    <w:rsid w:val="006A4DCC"/>
    <w:rsid w:val="006A5673"/>
    <w:rsid w:val="006A5F50"/>
    <w:rsid w:val="006A7301"/>
    <w:rsid w:val="006B013E"/>
    <w:rsid w:val="006B07EB"/>
    <w:rsid w:val="006B1613"/>
    <w:rsid w:val="006B18CC"/>
    <w:rsid w:val="006B1E86"/>
    <w:rsid w:val="006B367E"/>
    <w:rsid w:val="006B39E7"/>
    <w:rsid w:val="006B4085"/>
    <w:rsid w:val="006B51C8"/>
    <w:rsid w:val="006B65EE"/>
    <w:rsid w:val="006B76EF"/>
    <w:rsid w:val="006B78F2"/>
    <w:rsid w:val="006C1C1D"/>
    <w:rsid w:val="006C1DDE"/>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E8F"/>
    <w:rsid w:val="00706341"/>
    <w:rsid w:val="007100E4"/>
    <w:rsid w:val="00711426"/>
    <w:rsid w:val="007124C7"/>
    <w:rsid w:val="007137EA"/>
    <w:rsid w:val="00713F6D"/>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995"/>
    <w:rsid w:val="00752DE6"/>
    <w:rsid w:val="00753429"/>
    <w:rsid w:val="00753752"/>
    <w:rsid w:val="007617D8"/>
    <w:rsid w:val="00761A28"/>
    <w:rsid w:val="00763818"/>
    <w:rsid w:val="007639AF"/>
    <w:rsid w:val="00764D7C"/>
    <w:rsid w:val="00765016"/>
    <w:rsid w:val="00765A74"/>
    <w:rsid w:val="0076613F"/>
    <w:rsid w:val="007706BF"/>
    <w:rsid w:val="00771318"/>
    <w:rsid w:val="00772268"/>
    <w:rsid w:val="007725C4"/>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43C"/>
    <w:rsid w:val="0079544F"/>
    <w:rsid w:val="007A0D2F"/>
    <w:rsid w:val="007A37E4"/>
    <w:rsid w:val="007A3A60"/>
    <w:rsid w:val="007B0522"/>
    <w:rsid w:val="007B13F3"/>
    <w:rsid w:val="007B1CD4"/>
    <w:rsid w:val="007B3073"/>
    <w:rsid w:val="007B3B73"/>
    <w:rsid w:val="007B4118"/>
    <w:rsid w:val="007B5C28"/>
    <w:rsid w:val="007B5CF6"/>
    <w:rsid w:val="007B5D6C"/>
    <w:rsid w:val="007B6BB1"/>
    <w:rsid w:val="007B6F80"/>
    <w:rsid w:val="007C1587"/>
    <w:rsid w:val="007C184D"/>
    <w:rsid w:val="007C550B"/>
    <w:rsid w:val="007C736A"/>
    <w:rsid w:val="007C7BBA"/>
    <w:rsid w:val="007D01AB"/>
    <w:rsid w:val="007D18F6"/>
    <w:rsid w:val="007D1AF4"/>
    <w:rsid w:val="007D1B61"/>
    <w:rsid w:val="007D2B5B"/>
    <w:rsid w:val="007D2ED8"/>
    <w:rsid w:val="007D30A8"/>
    <w:rsid w:val="007D4939"/>
    <w:rsid w:val="007D4DC8"/>
    <w:rsid w:val="007D6320"/>
    <w:rsid w:val="007E139C"/>
    <w:rsid w:val="007E1B54"/>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076A"/>
    <w:rsid w:val="00861993"/>
    <w:rsid w:val="00862551"/>
    <w:rsid w:val="00864298"/>
    <w:rsid w:val="008651EE"/>
    <w:rsid w:val="00865313"/>
    <w:rsid w:val="008661F6"/>
    <w:rsid w:val="0086629C"/>
    <w:rsid w:val="00866C1B"/>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A22"/>
    <w:rsid w:val="008B3CF8"/>
    <w:rsid w:val="008B49B1"/>
    <w:rsid w:val="008B5243"/>
    <w:rsid w:val="008B550C"/>
    <w:rsid w:val="008B6163"/>
    <w:rsid w:val="008B65A9"/>
    <w:rsid w:val="008B745D"/>
    <w:rsid w:val="008B7A2E"/>
    <w:rsid w:val="008C0431"/>
    <w:rsid w:val="008C1666"/>
    <w:rsid w:val="008C1E2A"/>
    <w:rsid w:val="008C2436"/>
    <w:rsid w:val="008C44D8"/>
    <w:rsid w:val="008C63F8"/>
    <w:rsid w:val="008C7DC5"/>
    <w:rsid w:val="008D09CD"/>
    <w:rsid w:val="008D1020"/>
    <w:rsid w:val="008D209B"/>
    <w:rsid w:val="008D3B34"/>
    <w:rsid w:val="008D58BA"/>
    <w:rsid w:val="008D78CD"/>
    <w:rsid w:val="008D7D74"/>
    <w:rsid w:val="008E0198"/>
    <w:rsid w:val="008E06E7"/>
    <w:rsid w:val="008E0919"/>
    <w:rsid w:val="008E24A1"/>
    <w:rsid w:val="008E2B42"/>
    <w:rsid w:val="008E6700"/>
    <w:rsid w:val="008E672A"/>
    <w:rsid w:val="008E6949"/>
    <w:rsid w:val="008E721A"/>
    <w:rsid w:val="008E7EF4"/>
    <w:rsid w:val="008F0978"/>
    <w:rsid w:val="008F0A64"/>
    <w:rsid w:val="008F149C"/>
    <w:rsid w:val="008F195E"/>
    <w:rsid w:val="008F3AB0"/>
    <w:rsid w:val="008F41E3"/>
    <w:rsid w:val="008F475B"/>
    <w:rsid w:val="008F5266"/>
    <w:rsid w:val="008F5D45"/>
    <w:rsid w:val="008F6030"/>
    <w:rsid w:val="008F6AC8"/>
    <w:rsid w:val="008F7F6A"/>
    <w:rsid w:val="009003D9"/>
    <w:rsid w:val="00900E0F"/>
    <w:rsid w:val="00901BD8"/>
    <w:rsid w:val="00901EAA"/>
    <w:rsid w:val="00903707"/>
    <w:rsid w:val="00903D72"/>
    <w:rsid w:val="0090460B"/>
    <w:rsid w:val="00904CFD"/>
    <w:rsid w:val="009051B8"/>
    <w:rsid w:val="0090522B"/>
    <w:rsid w:val="00905A66"/>
    <w:rsid w:val="00905E58"/>
    <w:rsid w:val="00906460"/>
    <w:rsid w:val="009064E2"/>
    <w:rsid w:val="009075B9"/>
    <w:rsid w:val="00910A41"/>
    <w:rsid w:val="00911BF2"/>
    <w:rsid w:val="009122DE"/>
    <w:rsid w:val="009124BE"/>
    <w:rsid w:val="00912D3A"/>
    <w:rsid w:val="0091345C"/>
    <w:rsid w:val="00913A20"/>
    <w:rsid w:val="00914715"/>
    <w:rsid w:val="009153FC"/>
    <w:rsid w:val="00915B7A"/>
    <w:rsid w:val="009162C1"/>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1834"/>
    <w:rsid w:val="00942E70"/>
    <w:rsid w:val="00945980"/>
    <w:rsid w:val="009467DE"/>
    <w:rsid w:val="009474E8"/>
    <w:rsid w:val="00947D61"/>
    <w:rsid w:val="00952BC6"/>
    <w:rsid w:val="00954030"/>
    <w:rsid w:val="00954310"/>
    <w:rsid w:val="00955B28"/>
    <w:rsid w:val="00955EC7"/>
    <w:rsid w:val="0095689B"/>
    <w:rsid w:val="009575C6"/>
    <w:rsid w:val="00957CBC"/>
    <w:rsid w:val="00961DEF"/>
    <w:rsid w:val="00964063"/>
    <w:rsid w:val="00964572"/>
    <w:rsid w:val="009662A0"/>
    <w:rsid w:val="0096660A"/>
    <w:rsid w:val="00966A17"/>
    <w:rsid w:val="0096789B"/>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564F"/>
    <w:rsid w:val="00A05866"/>
    <w:rsid w:val="00A070C8"/>
    <w:rsid w:val="00A1049B"/>
    <w:rsid w:val="00A10853"/>
    <w:rsid w:val="00A10C70"/>
    <w:rsid w:val="00A10CEE"/>
    <w:rsid w:val="00A15D21"/>
    <w:rsid w:val="00A16E1B"/>
    <w:rsid w:val="00A17678"/>
    <w:rsid w:val="00A17A2E"/>
    <w:rsid w:val="00A233AF"/>
    <w:rsid w:val="00A25B86"/>
    <w:rsid w:val="00A26B67"/>
    <w:rsid w:val="00A275AF"/>
    <w:rsid w:val="00A33F22"/>
    <w:rsid w:val="00A34987"/>
    <w:rsid w:val="00A3729A"/>
    <w:rsid w:val="00A3755F"/>
    <w:rsid w:val="00A420B2"/>
    <w:rsid w:val="00A435D8"/>
    <w:rsid w:val="00A43AEC"/>
    <w:rsid w:val="00A443C1"/>
    <w:rsid w:val="00A44DFC"/>
    <w:rsid w:val="00A45988"/>
    <w:rsid w:val="00A46122"/>
    <w:rsid w:val="00A4685D"/>
    <w:rsid w:val="00A523DC"/>
    <w:rsid w:val="00A529DA"/>
    <w:rsid w:val="00A52A1C"/>
    <w:rsid w:val="00A5373B"/>
    <w:rsid w:val="00A547D4"/>
    <w:rsid w:val="00A5497A"/>
    <w:rsid w:val="00A564C0"/>
    <w:rsid w:val="00A567D6"/>
    <w:rsid w:val="00A56E02"/>
    <w:rsid w:val="00A57962"/>
    <w:rsid w:val="00A61105"/>
    <w:rsid w:val="00A615A1"/>
    <w:rsid w:val="00A63CF2"/>
    <w:rsid w:val="00A64D73"/>
    <w:rsid w:val="00A70474"/>
    <w:rsid w:val="00A70B9A"/>
    <w:rsid w:val="00A73B8A"/>
    <w:rsid w:val="00A75CBC"/>
    <w:rsid w:val="00A75E7A"/>
    <w:rsid w:val="00A766CA"/>
    <w:rsid w:val="00A80476"/>
    <w:rsid w:val="00A816C4"/>
    <w:rsid w:val="00A83018"/>
    <w:rsid w:val="00A85A69"/>
    <w:rsid w:val="00A86034"/>
    <w:rsid w:val="00A8671A"/>
    <w:rsid w:val="00A87D73"/>
    <w:rsid w:val="00A90371"/>
    <w:rsid w:val="00A91FEF"/>
    <w:rsid w:val="00A92700"/>
    <w:rsid w:val="00A93866"/>
    <w:rsid w:val="00A93DF8"/>
    <w:rsid w:val="00A946FA"/>
    <w:rsid w:val="00A94AD6"/>
    <w:rsid w:val="00A95787"/>
    <w:rsid w:val="00A958D3"/>
    <w:rsid w:val="00AA004D"/>
    <w:rsid w:val="00AA3D61"/>
    <w:rsid w:val="00AA4DFF"/>
    <w:rsid w:val="00AA5489"/>
    <w:rsid w:val="00AA6997"/>
    <w:rsid w:val="00AA768F"/>
    <w:rsid w:val="00AB1031"/>
    <w:rsid w:val="00AB1190"/>
    <w:rsid w:val="00AB127E"/>
    <w:rsid w:val="00AB13E2"/>
    <w:rsid w:val="00AB1917"/>
    <w:rsid w:val="00AB1FDA"/>
    <w:rsid w:val="00AB2580"/>
    <w:rsid w:val="00AB4B38"/>
    <w:rsid w:val="00AB4F63"/>
    <w:rsid w:val="00AB5CA3"/>
    <w:rsid w:val="00AB689B"/>
    <w:rsid w:val="00AB72B4"/>
    <w:rsid w:val="00AC05CE"/>
    <w:rsid w:val="00AC1D94"/>
    <w:rsid w:val="00AC2EDD"/>
    <w:rsid w:val="00AD14F7"/>
    <w:rsid w:val="00AD19A0"/>
    <w:rsid w:val="00AD1F92"/>
    <w:rsid w:val="00AD34E0"/>
    <w:rsid w:val="00AD3FE3"/>
    <w:rsid w:val="00AD43A2"/>
    <w:rsid w:val="00AD5828"/>
    <w:rsid w:val="00AD6AE5"/>
    <w:rsid w:val="00AD6F99"/>
    <w:rsid w:val="00AD786B"/>
    <w:rsid w:val="00AE33DC"/>
    <w:rsid w:val="00AE41AB"/>
    <w:rsid w:val="00AE5049"/>
    <w:rsid w:val="00AE5593"/>
    <w:rsid w:val="00AE5AFE"/>
    <w:rsid w:val="00AE7280"/>
    <w:rsid w:val="00AF0815"/>
    <w:rsid w:val="00AF1402"/>
    <w:rsid w:val="00AF1F6C"/>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084F"/>
    <w:rsid w:val="00B21D4B"/>
    <w:rsid w:val="00B248CD"/>
    <w:rsid w:val="00B25DC0"/>
    <w:rsid w:val="00B25FA9"/>
    <w:rsid w:val="00B26A8B"/>
    <w:rsid w:val="00B309A5"/>
    <w:rsid w:val="00B30E71"/>
    <w:rsid w:val="00B31775"/>
    <w:rsid w:val="00B31DE8"/>
    <w:rsid w:val="00B32D6A"/>
    <w:rsid w:val="00B3593F"/>
    <w:rsid w:val="00B35957"/>
    <w:rsid w:val="00B35EC0"/>
    <w:rsid w:val="00B368CE"/>
    <w:rsid w:val="00B374E2"/>
    <w:rsid w:val="00B42DD1"/>
    <w:rsid w:val="00B43775"/>
    <w:rsid w:val="00B43CB9"/>
    <w:rsid w:val="00B44123"/>
    <w:rsid w:val="00B442AE"/>
    <w:rsid w:val="00B46626"/>
    <w:rsid w:val="00B46752"/>
    <w:rsid w:val="00B46A3B"/>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B42"/>
    <w:rsid w:val="00B62DED"/>
    <w:rsid w:val="00B634FC"/>
    <w:rsid w:val="00B66FF8"/>
    <w:rsid w:val="00B675C5"/>
    <w:rsid w:val="00B704F4"/>
    <w:rsid w:val="00B713C5"/>
    <w:rsid w:val="00B71BA6"/>
    <w:rsid w:val="00B7256D"/>
    <w:rsid w:val="00B727BD"/>
    <w:rsid w:val="00B73582"/>
    <w:rsid w:val="00B74CD8"/>
    <w:rsid w:val="00B75B4B"/>
    <w:rsid w:val="00B77CF7"/>
    <w:rsid w:val="00B80F14"/>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623A"/>
    <w:rsid w:val="00BA1BD3"/>
    <w:rsid w:val="00BA41A9"/>
    <w:rsid w:val="00BA541F"/>
    <w:rsid w:val="00BA5961"/>
    <w:rsid w:val="00BA5FE1"/>
    <w:rsid w:val="00BA6250"/>
    <w:rsid w:val="00BA6271"/>
    <w:rsid w:val="00BB18AB"/>
    <w:rsid w:val="00BB4BB9"/>
    <w:rsid w:val="00BB5D4D"/>
    <w:rsid w:val="00BB775E"/>
    <w:rsid w:val="00BC1159"/>
    <w:rsid w:val="00BC1417"/>
    <w:rsid w:val="00BC1C0F"/>
    <w:rsid w:val="00BC2BBC"/>
    <w:rsid w:val="00BC3CB4"/>
    <w:rsid w:val="00BC6545"/>
    <w:rsid w:val="00BD2AAF"/>
    <w:rsid w:val="00BD36CF"/>
    <w:rsid w:val="00BD45F5"/>
    <w:rsid w:val="00BD49D1"/>
    <w:rsid w:val="00BD4B75"/>
    <w:rsid w:val="00BD4E2F"/>
    <w:rsid w:val="00BD57B1"/>
    <w:rsid w:val="00BD73C8"/>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718"/>
    <w:rsid w:val="00C26A33"/>
    <w:rsid w:val="00C2726C"/>
    <w:rsid w:val="00C27312"/>
    <w:rsid w:val="00C30CDF"/>
    <w:rsid w:val="00C30E90"/>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AAA"/>
    <w:rsid w:val="00C864BB"/>
    <w:rsid w:val="00C86913"/>
    <w:rsid w:val="00C8753D"/>
    <w:rsid w:val="00C8766D"/>
    <w:rsid w:val="00C879C2"/>
    <w:rsid w:val="00C91C4E"/>
    <w:rsid w:val="00C92619"/>
    <w:rsid w:val="00C92746"/>
    <w:rsid w:val="00C9458D"/>
    <w:rsid w:val="00C954CA"/>
    <w:rsid w:val="00C96106"/>
    <w:rsid w:val="00C96419"/>
    <w:rsid w:val="00C97043"/>
    <w:rsid w:val="00CA104E"/>
    <w:rsid w:val="00CA1BAC"/>
    <w:rsid w:val="00CA50F4"/>
    <w:rsid w:val="00CA6211"/>
    <w:rsid w:val="00CA63F9"/>
    <w:rsid w:val="00CA731E"/>
    <w:rsid w:val="00CB1DF0"/>
    <w:rsid w:val="00CB2171"/>
    <w:rsid w:val="00CB2A51"/>
    <w:rsid w:val="00CB3348"/>
    <w:rsid w:val="00CB3F9C"/>
    <w:rsid w:val="00CB44EA"/>
    <w:rsid w:val="00CB4C3D"/>
    <w:rsid w:val="00CB6EBE"/>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88D"/>
    <w:rsid w:val="00D13E19"/>
    <w:rsid w:val="00D13FEC"/>
    <w:rsid w:val="00D14C54"/>
    <w:rsid w:val="00D1711C"/>
    <w:rsid w:val="00D20583"/>
    <w:rsid w:val="00D2065A"/>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675E"/>
    <w:rsid w:val="00D50A33"/>
    <w:rsid w:val="00D51573"/>
    <w:rsid w:val="00D5164D"/>
    <w:rsid w:val="00D53DD4"/>
    <w:rsid w:val="00D572CB"/>
    <w:rsid w:val="00D574A8"/>
    <w:rsid w:val="00D579D0"/>
    <w:rsid w:val="00D61BDF"/>
    <w:rsid w:val="00D63AB9"/>
    <w:rsid w:val="00D6578D"/>
    <w:rsid w:val="00D65CF3"/>
    <w:rsid w:val="00D66A28"/>
    <w:rsid w:val="00D67DA1"/>
    <w:rsid w:val="00D67F56"/>
    <w:rsid w:val="00D713AC"/>
    <w:rsid w:val="00D73141"/>
    <w:rsid w:val="00D8168F"/>
    <w:rsid w:val="00D81E7A"/>
    <w:rsid w:val="00D84C63"/>
    <w:rsid w:val="00D84FCE"/>
    <w:rsid w:val="00D853CA"/>
    <w:rsid w:val="00D85715"/>
    <w:rsid w:val="00D87B29"/>
    <w:rsid w:val="00D87CFF"/>
    <w:rsid w:val="00D907EC"/>
    <w:rsid w:val="00D9210F"/>
    <w:rsid w:val="00D922EE"/>
    <w:rsid w:val="00D9274F"/>
    <w:rsid w:val="00D927B0"/>
    <w:rsid w:val="00D94442"/>
    <w:rsid w:val="00D95CB1"/>
    <w:rsid w:val="00D97083"/>
    <w:rsid w:val="00D97393"/>
    <w:rsid w:val="00DA1DC0"/>
    <w:rsid w:val="00DA20C8"/>
    <w:rsid w:val="00DA3269"/>
    <w:rsid w:val="00DA43D6"/>
    <w:rsid w:val="00DA4A07"/>
    <w:rsid w:val="00DA5487"/>
    <w:rsid w:val="00DA575F"/>
    <w:rsid w:val="00DA6167"/>
    <w:rsid w:val="00DA6D49"/>
    <w:rsid w:val="00DA7FC4"/>
    <w:rsid w:val="00DB07CD"/>
    <w:rsid w:val="00DB0BEA"/>
    <w:rsid w:val="00DB12F1"/>
    <w:rsid w:val="00DB18AB"/>
    <w:rsid w:val="00DB1E49"/>
    <w:rsid w:val="00DB2019"/>
    <w:rsid w:val="00DB665E"/>
    <w:rsid w:val="00DB677B"/>
    <w:rsid w:val="00DC0479"/>
    <w:rsid w:val="00DC25CC"/>
    <w:rsid w:val="00DC2E83"/>
    <w:rsid w:val="00DC33C7"/>
    <w:rsid w:val="00DC362B"/>
    <w:rsid w:val="00DC419C"/>
    <w:rsid w:val="00DC5EB0"/>
    <w:rsid w:val="00DD242C"/>
    <w:rsid w:val="00DD2872"/>
    <w:rsid w:val="00DD3406"/>
    <w:rsid w:val="00DD58C3"/>
    <w:rsid w:val="00DD5BCD"/>
    <w:rsid w:val="00DD7871"/>
    <w:rsid w:val="00DD78FA"/>
    <w:rsid w:val="00DD7EB6"/>
    <w:rsid w:val="00DE077E"/>
    <w:rsid w:val="00DE17CB"/>
    <w:rsid w:val="00DE1A71"/>
    <w:rsid w:val="00DE3179"/>
    <w:rsid w:val="00DE4DEF"/>
    <w:rsid w:val="00DE4FE1"/>
    <w:rsid w:val="00DE6319"/>
    <w:rsid w:val="00DE6698"/>
    <w:rsid w:val="00DF041F"/>
    <w:rsid w:val="00DF06A9"/>
    <w:rsid w:val="00DF0FD6"/>
    <w:rsid w:val="00DF1BE1"/>
    <w:rsid w:val="00DF236A"/>
    <w:rsid w:val="00DF2AE9"/>
    <w:rsid w:val="00DF2E7E"/>
    <w:rsid w:val="00DF37FB"/>
    <w:rsid w:val="00DF4179"/>
    <w:rsid w:val="00DF5220"/>
    <w:rsid w:val="00DF52CF"/>
    <w:rsid w:val="00DF5C55"/>
    <w:rsid w:val="00DF60D4"/>
    <w:rsid w:val="00DF61A7"/>
    <w:rsid w:val="00DF6258"/>
    <w:rsid w:val="00DF6745"/>
    <w:rsid w:val="00DF7A1E"/>
    <w:rsid w:val="00DF7E9F"/>
    <w:rsid w:val="00E009F9"/>
    <w:rsid w:val="00E01228"/>
    <w:rsid w:val="00E0129E"/>
    <w:rsid w:val="00E01E18"/>
    <w:rsid w:val="00E02EF6"/>
    <w:rsid w:val="00E0507B"/>
    <w:rsid w:val="00E055A5"/>
    <w:rsid w:val="00E05E86"/>
    <w:rsid w:val="00E0676B"/>
    <w:rsid w:val="00E06C69"/>
    <w:rsid w:val="00E07F0A"/>
    <w:rsid w:val="00E11198"/>
    <w:rsid w:val="00E116D0"/>
    <w:rsid w:val="00E13557"/>
    <w:rsid w:val="00E13D5F"/>
    <w:rsid w:val="00E15C24"/>
    <w:rsid w:val="00E16363"/>
    <w:rsid w:val="00E208CE"/>
    <w:rsid w:val="00E20DD0"/>
    <w:rsid w:val="00E217AF"/>
    <w:rsid w:val="00E21A38"/>
    <w:rsid w:val="00E2267F"/>
    <w:rsid w:val="00E24E7B"/>
    <w:rsid w:val="00E24EF6"/>
    <w:rsid w:val="00E2665E"/>
    <w:rsid w:val="00E26C01"/>
    <w:rsid w:val="00E27F5A"/>
    <w:rsid w:val="00E331C5"/>
    <w:rsid w:val="00E33C00"/>
    <w:rsid w:val="00E356A8"/>
    <w:rsid w:val="00E41754"/>
    <w:rsid w:val="00E4323F"/>
    <w:rsid w:val="00E43BC8"/>
    <w:rsid w:val="00E44781"/>
    <w:rsid w:val="00E46306"/>
    <w:rsid w:val="00E46380"/>
    <w:rsid w:val="00E469B9"/>
    <w:rsid w:val="00E501DC"/>
    <w:rsid w:val="00E51817"/>
    <w:rsid w:val="00E52FE3"/>
    <w:rsid w:val="00E5367B"/>
    <w:rsid w:val="00E556A5"/>
    <w:rsid w:val="00E56BAD"/>
    <w:rsid w:val="00E570A6"/>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91450"/>
    <w:rsid w:val="00E91E3E"/>
    <w:rsid w:val="00E91FEF"/>
    <w:rsid w:val="00E926E0"/>
    <w:rsid w:val="00E9358B"/>
    <w:rsid w:val="00E936DE"/>
    <w:rsid w:val="00E96746"/>
    <w:rsid w:val="00E96A8D"/>
    <w:rsid w:val="00E96E1F"/>
    <w:rsid w:val="00EA0F0A"/>
    <w:rsid w:val="00EA1902"/>
    <w:rsid w:val="00EA24D7"/>
    <w:rsid w:val="00EA3737"/>
    <w:rsid w:val="00EA3EED"/>
    <w:rsid w:val="00EA4CD4"/>
    <w:rsid w:val="00EA61CB"/>
    <w:rsid w:val="00EB1292"/>
    <w:rsid w:val="00EB2568"/>
    <w:rsid w:val="00EB3CC4"/>
    <w:rsid w:val="00EB42D1"/>
    <w:rsid w:val="00EB474D"/>
    <w:rsid w:val="00EB5849"/>
    <w:rsid w:val="00EB59FD"/>
    <w:rsid w:val="00EB6C1B"/>
    <w:rsid w:val="00EC0FC1"/>
    <w:rsid w:val="00EC1FAE"/>
    <w:rsid w:val="00EC3296"/>
    <w:rsid w:val="00EC396E"/>
    <w:rsid w:val="00EC4265"/>
    <w:rsid w:val="00EC504A"/>
    <w:rsid w:val="00ED0506"/>
    <w:rsid w:val="00ED0972"/>
    <w:rsid w:val="00ED2235"/>
    <w:rsid w:val="00ED52BF"/>
    <w:rsid w:val="00EE1484"/>
    <w:rsid w:val="00EE1572"/>
    <w:rsid w:val="00EE1FF4"/>
    <w:rsid w:val="00EE27EB"/>
    <w:rsid w:val="00EE35F2"/>
    <w:rsid w:val="00EE3B81"/>
    <w:rsid w:val="00EE4181"/>
    <w:rsid w:val="00EE47E5"/>
    <w:rsid w:val="00EE5F01"/>
    <w:rsid w:val="00EE6BBA"/>
    <w:rsid w:val="00EE746F"/>
    <w:rsid w:val="00EF0888"/>
    <w:rsid w:val="00EF3547"/>
    <w:rsid w:val="00EF35D6"/>
    <w:rsid w:val="00EF5E6C"/>
    <w:rsid w:val="00EF78A9"/>
    <w:rsid w:val="00F01CB7"/>
    <w:rsid w:val="00F0548E"/>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87656"/>
    <w:rsid w:val="00F913D1"/>
    <w:rsid w:val="00F91DA6"/>
    <w:rsid w:val="00F927C6"/>
    <w:rsid w:val="00F92B70"/>
    <w:rsid w:val="00F92D70"/>
    <w:rsid w:val="00F93EAB"/>
    <w:rsid w:val="00F93F97"/>
    <w:rsid w:val="00F95558"/>
    <w:rsid w:val="00F95B2C"/>
    <w:rsid w:val="00F95C0E"/>
    <w:rsid w:val="00FA1000"/>
    <w:rsid w:val="00FA389A"/>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15B5"/>
    <w:rsid w:val="00FD2060"/>
    <w:rsid w:val="00FD21CF"/>
    <w:rsid w:val="00FD265E"/>
    <w:rsid w:val="00FD474F"/>
    <w:rsid w:val="00FD618B"/>
    <w:rsid w:val="00FD6FD2"/>
    <w:rsid w:val="00FD72DD"/>
    <w:rsid w:val="00FD79DA"/>
    <w:rsid w:val="00FD7A2B"/>
    <w:rsid w:val="00FE07A8"/>
    <w:rsid w:val="00FE1359"/>
    <w:rsid w:val="00FE2118"/>
    <w:rsid w:val="00FE2CDC"/>
    <w:rsid w:val="00FE41D5"/>
    <w:rsid w:val="00FE424F"/>
    <w:rsid w:val="00FE435D"/>
    <w:rsid w:val="00FE4C78"/>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metricconverter"/>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styleId="af3">
    <w:name w:val="Hyperlink"/>
    <w:unhideWhenUsed/>
    <w:rsid w:val="005740A6"/>
    <w:rPr>
      <w:color w:val="0000FF"/>
      <w:u w:val="single"/>
    </w:rPr>
  </w:style>
  <w:style w:type="paragraph" w:styleId="af4">
    <w:name w:val="Body Text"/>
    <w:aliases w:val=" Знак, Знак5"/>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
    <w:basedOn w:val="af"/>
    <w:link w:val="aff0"/>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
    <w:basedOn w:val="af0"/>
    <w:link w:val="aff"/>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uiPriority w:val="9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rsid w:val="00720151"/>
    <w:rPr>
      <w:rFonts w:ascii="Times New Roman" w:eastAsia="Times New Roman" w:hAnsi="Times New Roman" w:cs="Times New Roman"/>
      <w:sz w:val="24"/>
      <w:szCs w:val="24"/>
      <w:lang w:val="uk-UA" w:eastAsia="ru-RU"/>
    </w:rPr>
  </w:style>
  <w:style w:type="paragraph" w:customStyle="1" w:styleId="1">
    <w:name w:val="Стиль1"/>
    <w:basedOn w:val="af"/>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uiPriority w:val="99"/>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iPriority w:val="99"/>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uiPriority w:val="99"/>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uiPriority w:val="99"/>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uiPriority w:val="99"/>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qFormat/>
    <w:rsid w:val="000F576E"/>
    <w:rPr>
      <w:b/>
      <w:bCs/>
      <w:i/>
      <w:iCs/>
      <w:color w:val="4F81BD"/>
    </w:rPr>
  </w:style>
  <w:style w:type="character" w:styleId="affffff">
    <w:name w:val="Subtle Reference"/>
    <w:basedOn w:val="af0"/>
    <w:qFormat/>
    <w:rsid w:val="000F576E"/>
    <w:rPr>
      <w:smallCaps/>
      <w:color w:val="C0504D"/>
      <w:u w:val="single"/>
    </w:rPr>
  </w:style>
  <w:style w:type="character" w:styleId="affffff0">
    <w:name w:val="Intense Reference"/>
    <w:basedOn w:val="af0"/>
    <w:qFormat/>
    <w:rsid w:val="000F576E"/>
    <w:rPr>
      <w:b/>
      <w:bCs/>
      <w:smallCaps/>
      <w:color w:val="C0504D"/>
      <w:spacing w:val="5"/>
      <w:u w:val="single"/>
    </w:rPr>
  </w:style>
  <w:style w:type="character" w:styleId="affffff1">
    <w:name w:val="Book Title"/>
    <w:basedOn w:val="af0"/>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semiHidden/>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uiPriority w:val="99"/>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uiPriority w:val="99"/>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uiPriority w:val="99"/>
    <w:rsid w:val="00AA4DFF"/>
    <w:rPr>
      <w:rFonts w:ascii="Times New Roman" w:hAnsi="Times New Roman" w:cs="Times New Roman"/>
      <w:b/>
      <w:bCs/>
      <w:spacing w:val="30"/>
      <w:sz w:val="16"/>
      <w:szCs w:val="16"/>
    </w:rPr>
  </w:style>
  <w:style w:type="character" w:customStyle="1" w:styleId="FontStyle23">
    <w:name w:val="Font Style23"/>
    <w:basedOn w:val="af0"/>
    <w:uiPriority w:val="99"/>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uiPriority w:val="99"/>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rsid w:val="001415B9"/>
    <w:rPr>
      <w:rFonts w:ascii="Microsoft Sans Serif" w:hAnsi="Microsoft Sans Serif" w:cs="Microsoft Sans Serif"/>
      <w:b/>
      <w:bCs/>
      <w:sz w:val="14"/>
      <w:szCs w:val="14"/>
    </w:rPr>
  </w:style>
  <w:style w:type="character" w:customStyle="1" w:styleId="FontStyle17">
    <w:name w:val="Font Style17"/>
    <w:basedOn w:val="af0"/>
    <w:uiPriority w:val="99"/>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uiPriority w:val="99"/>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uiPriority w:val="99"/>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BodyText2">
    <w:name w:val="Body Text 2"/>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BodyText">
    <w:name w:val="Body Text"/>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BodyText3">
    <w:name w:val="Body Text 3"/>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Normal5">
    <w:name w:val="Normal"/>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yperlink">
    <w:name w:val="Hyperlink"/>
    <w:rsid w:val="00FD7A2B"/>
    <w:rPr>
      <w:color w:val="0000FF"/>
      <w:u w:val="single"/>
    </w:rPr>
  </w:style>
  <w:style w:type="character" w:customStyle="1" w:styleId="Strong">
    <w:name w:val="Strong"/>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BodyTextIndent20">
    <w:name w:val="Body Text Indent 2"/>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0">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0">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ListParagraph">
    <w:name w:val="List Paragraph"/>
    <w:basedOn w:val="af"/>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Revision">
    <w:name w:val="Revision"/>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PlaceholderText">
    <w:name w:val="Placeholder Text"/>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BodyTextIndent0">
    <w:name w:val="Body Text Indent"/>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heading1">
    <w:name w:val="heading 1"/>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NoSpacing">
    <w:name w:val="No Spacing"/>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9">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2166</TotalTime>
  <Pages>46</Pages>
  <Words>9922</Words>
  <Characters>56557</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66347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1069</cp:revision>
  <dcterms:created xsi:type="dcterms:W3CDTF">2015-05-26T12:20:00Z</dcterms:created>
  <dcterms:modified xsi:type="dcterms:W3CDTF">2015-06-05T11:48:00Z</dcterms:modified>
</cp:coreProperties>
</file>