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50BB6" w:rsidRDefault="00E50BB6" w:rsidP="00E50BB6">
      <w:pPr>
        <w:rPr>
          <w:lang w:val="uk-UA"/>
        </w:rPr>
      </w:pPr>
      <w:r w:rsidRPr="00E50BB6">
        <w:rPr>
          <w:rFonts w:ascii="Times New Roman" w:eastAsia="Times New Roman" w:hAnsi="Times New Roman" w:cs="Times New Roman"/>
          <w:b/>
          <w:kern w:val="0"/>
          <w:sz w:val="24"/>
          <w:szCs w:val="24"/>
          <w:lang w:val="uk-UA" w:eastAsia="en-US"/>
        </w:rPr>
        <w:t>Белік Наталія Олексіївна</w:t>
      </w:r>
      <w:r w:rsidRPr="00E50BB6">
        <w:rPr>
          <w:rFonts w:ascii="Times New Roman" w:eastAsia="Times New Roman" w:hAnsi="Times New Roman" w:cs="Times New Roman"/>
          <w:kern w:val="0"/>
          <w:sz w:val="24"/>
          <w:szCs w:val="24"/>
          <w:lang w:val="uk-UA" w:eastAsia="en-US"/>
        </w:rPr>
        <w:t>,</w:t>
      </w:r>
      <w:r w:rsidRPr="00E50BB6">
        <w:rPr>
          <w:rFonts w:ascii="Times New Roman" w:eastAsia="Times New Roman" w:hAnsi="Times New Roman" w:cs="Times New Roman"/>
          <w:b/>
          <w:i/>
          <w:kern w:val="0"/>
          <w:sz w:val="24"/>
          <w:szCs w:val="24"/>
          <w:lang w:val="uk-UA" w:eastAsia="en-US"/>
        </w:rPr>
        <w:t xml:space="preserve"> </w:t>
      </w:r>
      <w:r w:rsidRPr="00E50BB6">
        <w:rPr>
          <w:rFonts w:ascii="Times New Roman" w:eastAsia="Calibri" w:hAnsi="Times New Roman" w:cs="Times New Roman"/>
          <w:kern w:val="0"/>
          <w:sz w:val="24"/>
          <w:szCs w:val="24"/>
          <w:lang w:val="uk-UA" w:eastAsia="en-US"/>
        </w:rPr>
        <w:t>фізична особа–підприємець</w:t>
      </w:r>
      <w:r w:rsidRPr="00E50BB6">
        <w:rPr>
          <w:rFonts w:ascii="Times New Roman" w:eastAsia="Times New Roman" w:hAnsi="Times New Roman" w:cs="Times New Roman"/>
          <w:kern w:val="0"/>
          <w:sz w:val="24"/>
          <w:szCs w:val="24"/>
          <w:lang w:val="uk-UA" w:eastAsia="en-US"/>
        </w:rPr>
        <w:t xml:space="preserve">. Назва дисертації: </w:t>
      </w:r>
      <w:r w:rsidRPr="00E50BB6">
        <w:rPr>
          <w:rFonts w:ascii="Times New Roman" w:eastAsia="Calibri" w:hAnsi="Times New Roman" w:cs="Times New Roman"/>
          <w:bCs/>
          <w:spacing w:val="-6"/>
          <w:kern w:val="0"/>
          <w:sz w:val="24"/>
          <w:szCs w:val="24"/>
          <w:lang w:val="uk-UA" w:eastAsia="en-US"/>
        </w:rPr>
        <w:t>«Розвиток психологічної готовності фахівців-початківців до ріелторської діяльності»</w:t>
      </w:r>
      <w:r w:rsidRPr="00E50BB6">
        <w:rPr>
          <w:rFonts w:ascii="Times New Roman" w:eastAsia="Calibri" w:hAnsi="Times New Roman" w:cs="Times New Roman"/>
          <w:bCs/>
          <w:spacing w:val="-6"/>
          <w:kern w:val="0"/>
          <w:sz w:val="24"/>
          <w:lang w:val="uk-UA" w:eastAsia="en-US"/>
        </w:rPr>
        <w:t xml:space="preserve">. </w:t>
      </w:r>
      <w:r w:rsidRPr="00E50BB6">
        <w:rPr>
          <w:rFonts w:ascii="Times New Roman" w:eastAsia="Times New Roman" w:hAnsi="Times New Roman" w:cs="Times New Roman"/>
          <w:kern w:val="0"/>
          <w:sz w:val="24"/>
          <w:szCs w:val="24"/>
          <w:lang w:val="uk-UA" w:eastAsia="en-US"/>
        </w:rPr>
        <w:t>Шифр та назва спеціальності</w:t>
      </w:r>
      <w:r w:rsidRPr="00E50BB6">
        <w:rPr>
          <w:rFonts w:ascii="Times New Roman" w:eastAsia="Times New Roman" w:hAnsi="Times New Roman" w:cs="Times New Roman"/>
          <w:i/>
          <w:kern w:val="0"/>
          <w:sz w:val="24"/>
          <w:szCs w:val="24"/>
          <w:lang w:val="uk-UA" w:eastAsia="en-US"/>
        </w:rPr>
        <w:t xml:space="preserve"> – </w:t>
      </w:r>
      <w:r w:rsidRPr="00E50BB6">
        <w:rPr>
          <w:rFonts w:ascii="Times New Roman" w:eastAsia="Times New Roman" w:hAnsi="Times New Roman" w:cs="Times New Roman"/>
          <w:kern w:val="0"/>
          <w:sz w:val="24"/>
          <w:szCs w:val="24"/>
          <w:lang w:val="uk-UA" w:eastAsia="en-US"/>
        </w:rPr>
        <w:t>19.00.07 – педагогічна та вікова психологія. Спецрада К 26.451.02 Інституту педагогічної освіти і освіти дорослих імені Івана Зязюна</w:t>
      </w:r>
    </w:p>
    <w:sectPr w:rsidR="00CD7D1F" w:rsidRPr="00E50BB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E50BB6" w:rsidRPr="00E50BB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D02D1-A509-4116-9F4B-A3361FF7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47</Words>
  <Characters>272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cp:revision>
  <cp:lastPrinted>2009-02-06T05:36:00Z</cp:lastPrinted>
  <dcterms:created xsi:type="dcterms:W3CDTF">2021-09-03T10:11:00Z</dcterms:created>
  <dcterms:modified xsi:type="dcterms:W3CDTF">2021-09-03T12:30:00Z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