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E2C4F" w:rsidRDefault="000E2C4F" w:rsidP="000E2C4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Организатор в преступлении: понятие, виды, уголовно-правовое значение</w:t>
      </w:r>
    </w:p>
    <w:p w:rsidR="000E2C4F" w:rsidRDefault="000E2C4F" w:rsidP="000E2C4F">
      <w:pPr>
        <w:spacing w:line="270" w:lineRule="atLeast"/>
        <w:rPr>
          <w:rFonts w:ascii="Verdana" w:hAnsi="Verdana"/>
          <w:b/>
          <w:bCs/>
          <w:color w:val="000000"/>
          <w:sz w:val="18"/>
          <w:szCs w:val="18"/>
        </w:rPr>
      </w:pPr>
      <w:r>
        <w:rPr>
          <w:rFonts w:ascii="Verdana" w:hAnsi="Verdana"/>
          <w:b/>
          <w:bCs/>
          <w:color w:val="000000"/>
          <w:sz w:val="18"/>
          <w:szCs w:val="18"/>
        </w:rPr>
        <w:t>Год: </w:t>
      </w:r>
    </w:p>
    <w:p w:rsidR="000E2C4F" w:rsidRDefault="000E2C4F" w:rsidP="000E2C4F">
      <w:pPr>
        <w:spacing w:line="270" w:lineRule="atLeast"/>
        <w:rPr>
          <w:rFonts w:ascii="Verdana" w:hAnsi="Verdana"/>
          <w:color w:val="000000"/>
          <w:sz w:val="18"/>
          <w:szCs w:val="18"/>
        </w:rPr>
      </w:pPr>
      <w:r>
        <w:rPr>
          <w:rFonts w:ascii="Verdana" w:hAnsi="Verdana"/>
          <w:color w:val="000000"/>
          <w:sz w:val="18"/>
          <w:szCs w:val="18"/>
        </w:rPr>
        <w:t>2011</w:t>
      </w:r>
    </w:p>
    <w:p w:rsidR="000E2C4F" w:rsidRDefault="000E2C4F" w:rsidP="000E2C4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E2C4F" w:rsidRDefault="000E2C4F" w:rsidP="000E2C4F">
      <w:pPr>
        <w:spacing w:line="270" w:lineRule="atLeast"/>
        <w:rPr>
          <w:rFonts w:ascii="Verdana" w:hAnsi="Verdana"/>
          <w:color w:val="000000"/>
          <w:sz w:val="18"/>
          <w:szCs w:val="18"/>
        </w:rPr>
      </w:pPr>
      <w:r>
        <w:rPr>
          <w:rFonts w:ascii="Verdana" w:hAnsi="Verdana"/>
          <w:color w:val="000000"/>
          <w:sz w:val="18"/>
          <w:szCs w:val="18"/>
        </w:rPr>
        <w:t>Клименко, Юрий Александрович</w:t>
      </w:r>
    </w:p>
    <w:p w:rsidR="000E2C4F" w:rsidRDefault="000E2C4F" w:rsidP="000E2C4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E2C4F" w:rsidRDefault="000E2C4F" w:rsidP="000E2C4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E2C4F" w:rsidRDefault="000E2C4F" w:rsidP="000E2C4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E2C4F" w:rsidRDefault="000E2C4F" w:rsidP="000E2C4F">
      <w:pPr>
        <w:spacing w:line="270" w:lineRule="atLeast"/>
        <w:rPr>
          <w:rFonts w:ascii="Verdana" w:hAnsi="Verdana"/>
          <w:color w:val="000000"/>
          <w:sz w:val="18"/>
          <w:szCs w:val="18"/>
        </w:rPr>
      </w:pPr>
      <w:r>
        <w:rPr>
          <w:rFonts w:ascii="Verdana" w:hAnsi="Verdana"/>
          <w:color w:val="000000"/>
          <w:sz w:val="18"/>
          <w:szCs w:val="18"/>
        </w:rPr>
        <w:t>Москва</w:t>
      </w:r>
    </w:p>
    <w:p w:rsidR="000E2C4F" w:rsidRDefault="000E2C4F" w:rsidP="000E2C4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E2C4F" w:rsidRDefault="000E2C4F" w:rsidP="000E2C4F">
      <w:pPr>
        <w:spacing w:line="270" w:lineRule="atLeast"/>
        <w:rPr>
          <w:rFonts w:ascii="Verdana" w:hAnsi="Verdana"/>
          <w:color w:val="000000"/>
          <w:sz w:val="18"/>
          <w:szCs w:val="18"/>
        </w:rPr>
      </w:pPr>
      <w:r>
        <w:rPr>
          <w:rFonts w:ascii="Verdana" w:hAnsi="Verdana"/>
          <w:color w:val="000000"/>
          <w:sz w:val="18"/>
          <w:szCs w:val="18"/>
        </w:rPr>
        <w:t>12.00.08</w:t>
      </w:r>
    </w:p>
    <w:p w:rsidR="000E2C4F" w:rsidRDefault="000E2C4F" w:rsidP="000E2C4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E2C4F" w:rsidRDefault="000E2C4F" w:rsidP="000E2C4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E2C4F" w:rsidRDefault="000E2C4F" w:rsidP="000E2C4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E2C4F" w:rsidRDefault="000E2C4F" w:rsidP="000E2C4F">
      <w:pPr>
        <w:spacing w:line="270" w:lineRule="atLeast"/>
        <w:rPr>
          <w:rFonts w:ascii="Verdana" w:hAnsi="Verdana"/>
          <w:color w:val="000000"/>
          <w:sz w:val="18"/>
          <w:szCs w:val="18"/>
        </w:rPr>
      </w:pPr>
      <w:r>
        <w:rPr>
          <w:rFonts w:ascii="Verdana" w:hAnsi="Verdana"/>
          <w:color w:val="000000"/>
          <w:sz w:val="18"/>
          <w:szCs w:val="18"/>
        </w:rPr>
        <w:t>220</w:t>
      </w:r>
    </w:p>
    <w:p w:rsidR="000E2C4F" w:rsidRDefault="000E2C4F" w:rsidP="000E2C4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Клименко, Юрий Александрович</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Становление и развитие института</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преступлении и отражение в нём роли организатора</w:t>
      </w:r>
      <w:r>
        <w:rPr>
          <w:rStyle w:val="WW8Num3z0"/>
          <w:rFonts w:ascii="Verdana" w:hAnsi="Verdana"/>
          <w:color w:val="000000"/>
          <w:sz w:val="18"/>
          <w:szCs w:val="18"/>
        </w:rPr>
        <w:t> </w:t>
      </w:r>
      <w:r>
        <w:rPr>
          <w:rStyle w:val="WW8Num4z0"/>
          <w:rFonts w:ascii="Verdana" w:hAnsi="Verdana"/>
          <w:color w:val="4682B4"/>
          <w:sz w:val="18"/>
          <w:szCs w:val="18"/>
        </w:rPr>
        <w:t>преступления</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института соучастия по дореволюционному русскому праву.14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института соучастия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законодательстве.3 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Развитие учения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Учение о соучастии в дореволюционной науке уголовного права.40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Развитие учения о соучастии в советской науке уголовного права.50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Организатор</w:t>
      </w:r>
      <w:r>
        <w:rPr>
          <w:rStyle w:val="WW8Num3z0"/>
          <w:rFonts w:ascii="Verdana" w:hAnsi="Verdana"/>
          <w:color w:val="000000"/>
          <w:sz w:val="18"/>
          <w:szCs w:val="18"/>
        </w:rPr>
        <w:t> </w:t>
      </w:r>
      <w:r>
        <w:rPr>
          <w:rFonts w:ascii="Verdana" w:hAnsi="Verdana"/>
          <w:color w:val="000000"/>
          <w:sz w:val="18"/>
          <w:szCs w:val="18"/>
        </w:rPr>
        <w:t>в преступлении по действующему уголовному законодательству</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Понятие</w:t>
      </w:r>
      <w:r>
        <w:rPr>
          <w:rStyle w:val="WW8Num3z0"/>
          <w:rFonts w:ascii="Verdana" w:hAnsi="Verdana"/>
          <w:color w:val="000000"/>
          <w:sz w:val="18"/>
          <w:szCs w:val="18"/>
        </w:rPr>
        <w:t> </w:t>
      </w:r>
      <w:r>
        <w:rPr>
          <w:rFonts w:ascii="Verdana" w:hAnsi="Verdana"/>
          <w:color w:val="000000"/>
          <w:sz w:val="18"/>
          <w:szCs w:val="18"/>
        </w:rPr>
        <w:t>и признаки соучастия.60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организатора и его функции. Классификация организаторов.86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Классификация конструктивных особенностей</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 участием организатора</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Классификация конструктивных особенностей преступлений с участием организатора по нормам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РФ.106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конструктивных особенностей преступлений с участием организатора по нормам Общей части УК РФ.143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Социально-правовое и прикладное</w:t>
      </w:r>
      <w:r>
        <w:rPr>
          <w:rStyle w:val="WW8Num3z0"/>
          <w:rFonts w:ascii="Verdana" w:hAnsi="Verdana"/>
          <w:color w:val="000000"/>
          <w:sz w:val="18"/>
          <w:szCs w:val="18"/>
        </w:rPr>
        <w:t> </w:t>
      </w:r>
      <w:r>
        <w:rPr>
          <w:rStyle w:val="WW8Num4z0"/>
          <w:rFonts w:ascii="Verdana" w:hAnsi="Verdana"/>
          <w:color w:val="4682B4"/>
          <w:sz w:val="18"/>
          <w:szCs w:val="18"/>
        </w:rPr>
        <w:t>значение</w:t>
      </w:r>
      <w:r>
        <w:rPr>
          <w:rStyle w:val="WW8Num3z0"/>
          <w:rFonts w:ascii="Verdana" w:hAnsi="Verdana"/>
          <w:color w:val="000000"/>
          <w:sz w:val="18"/>
          <w:szCs w:val="18"/>
        </w:rPr>
        <w:t> </w:t>
      </w:r>
      <w:r>
        <w:rPr>
          <w:rFonts w:ascii="Verdana" w:hAnsi="Verdana"/>
          <w:color w:val="000000"/>
          <w:sz w:val="18"/>
          <w:szCs w:val="18"/>
        </w:rPr>
        <w:t>роли организатора как субъекта соучастия</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Социальное значение и основания уголовной ответственности организатора преступления.152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Квалификация преступлений, совершённых с участием организатора.164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организатору преступления.180</w:t>
      </w:r>
    </w:p>
    <w:p w:rsidR="000E2C4F" w:rsidRDefault="000E2C4F" w:rsidP="000E2C4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"Организатор в преступлении: понятие, виды, уголовно-правовое значение"</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Процесс социально-культурных преобразований, начавшийся в нашей стране после распада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продолжается и в современной России. Трансформация общественно-политической и социально-экономической систем сопровождается нестабильностью в различных сферах жизни общества, которая детерминирует высокий уровень</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 системе мер, направленных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преступной деятельности, одно из центральных мест занимают уголовно-правовые средства.</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среди уголовно-правовых инструментов существенное значение имеют нормы, направленные на борьбу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совершёнными в соучастии, поскольку наибольшую опасность для молодого российского общества представляет именно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стремящаяся не только получить</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доходы за счёт законопослушных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но и захватить функции государственной власти.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Ведущую роль в функционировании организованной преступности играют её организаторы, выступающие в качестве движущей силы, созидателей и кураторов данного</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явления. Организатор сплачивает вокруг себя</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элементы, нацеливает их на выбранные им объекты и добивается максимальной эффективности в</w:t>
      </w:r>
      <w:r>
        <w:rPr>
          <w:rStyle w:val="WW8Num3z0"/>
          <w:rFonts w:ascii="Verdana" w:hAnsi="Verdana"/>
          <w:color w:val="000000"/>
          <w:sz w:val="18"/>
          <w:szCs w:val="18"/>
        </w:rPr>
        <w:t> </w:t>
      </w:r>
      <w:r>
        <w:rPr>
          <w:rStyle w:val="WW8Num4z0"/>
          <w:rFonts w:ascii="Verdana" w:hAnsi="Verdana"/>
          <w:color w:val="4682B4"/>
          <w:sz w:val="18"/>
          <w:szCs w:val="18"/>
        </w:rPr>
        <w:t>причинении</w:t>
      </w:r>
      <w:r>
        <w:rPr>
          <w:rFonts w:ascii="Verdana" w:hAnsi="Verdana"/>
          <w:color w:val="000000"/>
          <w:sz w:val="18"/>
          <w:szCs w:val="18"/>
        </w:rPr>
        <w:t>вреда общественным отношениям. Помимо прочего, организаторы</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мира способствуют воспроизводству криминальной среды, принимают меры к воспитанию подрастающего поколения в духе</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ценностей и вовлечению молодёжи в</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субкультуру.</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обстоятельства обусловливают важность борьбы с организаторами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именно при помощи уголовного закона, однако нормы последнего не лишены существенных недостатков и не в полной мере отвечают потребностям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значительный временной промежуток, прошедший с момента вступления в силу действующего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1996 г.1 (далее — УК РФ), применение его норм, посвященных борьбе с организаторами преступлений, всё ещё не носит стабильного и</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характера. В судебной практике до сих встречаются ошибки, связанные с неточной квалификацией действий организатора, недостаточной индивидуализацией его ответственности по отношению к</w:t>
      </w:r>
      <w:r>
        <w:rPr>
          <w:rStyle w:val="WW8Num3z0"/>
          <w:rFonts w:ascii="Verdana" w:hAnsi="Verdana"/>
          <w:color w:val="000000"/>
          <w:sz w:val="18"/>
          <w:szCs w:val="18"/>
        </w:rPr>
        <w:t> </w:t>
      </w:r>
      <w:r>
        <w:rPr>
          <w:rStyle w:val="WW8Num4z0"/>
          <w:rFonts w:ascii="Verdana" w:hAnsi="Verdana"/>
          <w:color w:val="4682B4"/>
          <w:sz w:val="18"/>
          <w:szCs w:val="18"/>
        </w:rPr>
        <w:t>соучастникам</w:t>
      </w:r>
      <w:r>
        <w:rPr>
          <w:rStyle w:val="WW8Num3z0"/>
          <w:rFonts w:ascii="Verdana" w:hAnsi="Verdana"/>
          <w:color w:val="000000"/>
          <w:sz w:val="18"/>
          <w:szCs w:val="18"/>
        </w:rPr>
        <w:t> </w:t>
      </w:r>
      <w:r>
        <w:rPr>
          <w:rFonts w:ascii="Verdana" w:hAnsi="Verdana"/>
          <w:color w:val="000000"/>
          <w:sz w:val="18"/>
          <w:szCs w:val="18"/>
        </w:rPr>
        <w:t>иных видов.</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Организатору</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уделяется большое внимание и со стороны</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и в уголовно-правовой науке, однако пока решены далеко не все связанные с ним теоретические вопросы. Нет ясности с местом организатора в системе институтов уголовного права, далека от совершенства нормативная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его роли как в Общей, так и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Fonts w:ascii="Verdana" w:hAnsi="Verdana"/>
          <w:color w:val="000000"/>
          <w:sz w:val="18"/>
          <w:szCs w:val="18"/>
        </w:rPr>
        <w:t>части УК РФ.</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Начиная с 2005 г., статистикой отмечается снижение уровня групповой преступности, однако есть все основания полагать, что данные сведения говорят не о благоприятных тенденциях в области организованной преступности, а об увеличении</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соответствующих преступлений.</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свете указанных обстоятельств совершенство уголовно-правового механизма, направленного на противодействие</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в соучастии, приобретает</w:t>
      </w:r>
      <w:r>
        <w:rPr>
          <w:rStyle w:val="WW8Num3z0"/>
          <w:rFonts w:ascii="Verdana" w:hAnsi="Verdana"/>
          <w:color w:val="000000"/>
          <w:sz w:val="18"/>
          <w:szCs w:val="18"/>
        </w:rPr>
        <w:t> </w:t>
      </w:r>
      <w:r>
        <w:rPr>
          <w:rStyle w:val="WW8Num4z0"/>
          <w:rFonts w:ascii="Verdana" w:hAnsi="Verdana"/>
          <w:color w:val="4682B4"/>
          <w:sz w:val="18"/>
          <w:szCs w:val="18"/>
        </w:rPr>
        <w:t>особенную</w:t>
      </w:r>
      <w:r>
        <w:rPr>
          <w:rStyle w:val="WW8Num3z0"/>
          <w:rFonts w:ascii="Verdana" w:hAnsi="Verdana"/>
          <w:color w:val="000000"/>
          <w:sz w:val="18"/>
          <w:szCs w:val="18"/>
        </w:rPr>
        <w:t> </w:t>
      </w:r>
      <w:r>
        <w:rPr>
          <w:rFonts w:ascii="Verdana" w:hAnsi="Verdana"/>
          <w:color w:val="000000"/>
          <w:sz w:val="18"/>
          <w:szCs w:val="18"/>
        </w:rPr>
        <w:t>актуальность. Вышеизложенное свидетельствует о необходимости теоретического анализа проблем, связанных с организатором преступления в уголовном праве, с целью разработки научно обоснованных рекомендаций по устранению недостатков уголовного законодательства и практики его применения.</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В большинстве научных работ, затрагивающих рассматриваемую проблему, организатор преступления освещался в ходе исследования института</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К вопросам, связанным с деятельностью организатора, обращались дореволюционные (А.</w:t>
      </w:r>
      <w:r>
        <w:rPr>
          <w:rStyle w:val="WW8Num3z0"/>
          <w:rFonts w:ascii="Verdana" w:hAnsi="Verdana"/>
          <w:color w:val="000000"/>
          <w:sz w:val="18"/>
          <w:szCs w:val="18"/>
        </w:rPr>
        <w:t> </w:t>
      </w:r>
      <w:r>
        <w:rPr>
          <w:rStyle w:val="WW8Num4z0"/>
          <w:rFonts w:ascii="Verdana" w:hAnsi="Verdana"/>
          <w:color w:val="4682B4"/>
          <w:sz w:val="18"/>
          <w:szCs w:val="18"/>
        </w:rPr>
        <w:t>Жиряев</w:t>
      </w:r>
      <w:r>
        <w:rPr>
          <w:rFonts w:ascii="Verdana" w:hAnsi="Verdana"/>
          <w:color w:val="000000"/>
          <w:sz w:val="18"/>
          <w:szCs w:val="18"/>
        </w:rPr>
        <w:t>, Г. Колоколов, C.B. Познышев,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и др.), советские (Ф.Г.</w:t>
      </w:r>
      <w:r>
        <w:rPr>
          <w:rStyle w:val="WW8Num3z0"/>
          <w:rFonts w:ascii="Verdana" w:hAnsi="Verdana"/>
          <w:color w:val="000000"/>
          <w:sz w:val="18"/>
          <w:szCs w:val="18"/>
        </w:rPr>
        <w:t> </w:t>
      </w:r>
      <w:r>
        <w:rPr>
          <w:rStyle w:val="WW8Num4z0"/>
          <w:rFonts w:ascii="Verdana" w:hAnsi="Verdana"/>
          <w:color w:val="4682B4"/>
          <w:sz w:val="18"/>
          <w:szCs w:val="18"/>
        </w:rPr>
        <w:t>Бурчак</w:t>
      </w:r>
      <w:r>
        <w:rPr>
          <w:rFonts w:ascii="Verdana" w:hAnsi="Verdana"/>
          <w:color w:val="000000"/>
          <w:sz w:val="18"/>
          <w:szCs w:val="18"/>
        </w:rPr>
        <w:t>, П.И. Гришаев, Г.А. Кригер, A.A.</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П.Ф. Тельнов, А.Н. Трайнин, М.А.</w:t>
      </w:r>
      <w:r>
        <w:rPr>
          <w:rStyle w:val="WW8Num3z0"/>
          <w:rFonts w:ascii="Verdana" w:hAnsi="Verdana"/>
          <w:color w:val="000000"/>
          <w:sz w:val="18"/>
          <w:szCs w:val="18"/>
        </w:rPr>
        <w:t> </w:t>
      </w:r>
      <w:r>
        <w:rPr>
          <w:rStyle w:val="WW8Num4z0"/>
          <w:rFonts w:ascii="Verdana" w:hAnsi="Verdana"/>
          <w:color w:val="4682B4"/>
          <w:sz w:val="18"/>
          <w:szCs w:val="18"/>
        </w:rPr>
        <w:t>Шнейдер</w:t>
      </w:r>
      <w:r>
        <w:rPr>
          <w:rStyle w:val="WW8Num3z0"/>
          <w:rFonts w:ascii="Verdana" w:hAnsi="Verdana"/>
          <w:color w:val="000000"/>
          <w:sz w:val="18"/>
          <w:szCs w:val="18"/>
        </w:rPr>
        <w:t> </w:t>
      </w:r>
      <w:r>
        <w:rPr>
          <w:rFonts w:ascii="Verdana" w:hAnsi="Verdana"/>
          <w:color w:val="000000"/>
          <w:sz w:val="18"/>
          <w:szCs w:val="18"/>
        </w:rPr>
        <w:t>и др.), а также российские</w:t>
      </w:r>
      <w:r>
        <w:rPr>
          <w:rStyle w:val="WW8Num3z0"/>
          <w:rFonts w:ascii="Verdana" w:hAnsi="Verdana"/>
          <w:color w:val="000000"/>
          <w:sz w:val="18"/>
          <w:szCs w:val="18"/>
        </w:rPr>
        <w:t> </w:t>
      </w:r>
      <w:r>
        <w:rPr>
          <w:rStyle w:val="WW8Num4z0"/>
          <w:rFonts w:ascii="Verdana" w:hAnsi="Verdana"/>
          <w:color w:val="4682B4"/>
          <w:sz w:val="18"/>
          <w:szCs w:val="18"/>
        </w:rPr>
        <w:t>криминалисты</w:t>
      </w:r>
      <w:r>
        <w:rPr>
          <w:rStyle w:val="WW8Num3z0"/>
          <w:rFonts w:ascii="Verdana" w:hAnsi="Verdana"/>
          <w:color w:val="000000"/>
          <w:sz w:val="18"/>
          <w:szCs w:val="18"/>
        </w:rPr>
        <w:t> </w:t>
      </w:r>
      <w:r>
        <w:rPr>
          <w:rFonts w:ascii="Verdana" w:hAnsi="Verdana"/>
          <w:color w:val="000000"/>
          <w:sz w:val="18"/>
          <w:szCs w:val="18"/>
        </w:rPr>
        <w:t>(С.С. Аветисян, A.A. Арутюнов, П.В.</w:t>
      </w:r>
      <w:r>
        <w:rPr>
          <w:rStyle w:val="WW8Num3z0"/>
          <w:rFonts w:ascii="Verdana" w:hAnsi="Verdana"/>
          <w:color w:val="000000"/>
          <w:sz w:val="18"/>
          <w:szCs w:val="18"/>
        </w:rPr>
        <w:t> </w:t>
      </w:r>
      <w:r>
        <w:rPr>
          <w:rStyle w:val="WW8Num4z0"/>
          <w:rFonts w:ascii="Verdana" w:hAnsi="Verdana"/>
          <w:color w:val="4682B4"/>
          <w:sz w:val="18"/>
          <w:szCs w:val="18"/>
        </w:rPr>
        <w:t>Агапов</w:t>
      </w:r>
      <w:r>
        <w:rPr>
          <w:rFonts w:ascii="Verdana" w:hAnsi="Verdana"/>
          <w:color w:val="000000"/>
          <w:sz w:val="18"/>
          <w:szCs w:val="18"/>
        </w:rPr>
        <w:t>, Д.А. Безбородое, В.М. Быков, P.P.</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Л.Д. Ермакова, H.F. Иванов, H.F.</w:t>
      </w:r>
      <w:r>
        <w:rPr>
          <w:rStyle w:val="WW8Num3z0"/>
          <w:rFonts w:ascii="Verdana" w:hAnsi="Verdana"/>
          <w:color w:val="000000"/>
          <w:sz w:val="18"/>
          <w:szCs w:val="18"/>
        </w:rPr>
        <w:t> </w:t>
      </w:r>
      <w:r>
        <w:rPr>
          <w:rStyle w:val="WW8Num4z0"/>
          <w:rFonts w:ascii="Verdana" w:hAnsi="Verdana"/>
          <w:color w:val="4682B4"/>
          <w:sz w:val="18"/>
          <w:szCs w:val="18"/>
        </w:rPr>
        <w:t>Кадников</w:t>
      </w:r>
      <w:r>
        <w:rPr>
          <w:rFonts w:ascii="Verdana" w:hAnsi="Verdana"/>
          <w:color w:val="000000"/>
          <w:sz w:val="18"/>
          <w:szCs w:val="18"/>
        </w:rPr>
        <w:t>, М.И. Ковалёв,</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A.П.</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B.C. Комиссаров, А.В; Наумов, С.И.</w:t>
      </w:r>
      <w:r>
        <w:rPr>
          <w:rStyle w:val="WW8Num3z0"/>
          <w:rFonts w:ascii="Verdana" w:hAnsi="Verdana"/>
          <w:color w:val="000000"/>
          <w:sz w:val="18"/>
          <w:szCs w:val="18"/>
        </w:rPr>
        <w:t> </w:t>
      </w:r>
      <w:r>
        <w:rPr>
          <w:rStyle w:val="WW8Num4z0"/>
          <w:rFonts w:ascii="Verdana" w:hAnsi="Verdana"/>
          <w:color w:val="4682B4"/>
          <w:sz w:val="18"/>
          <w:szCs w:val="18"/>
        </w:rPr>
        <w:t>Никулин</w:t>
      </w:r>
      <w:r>
        <w:rPr>
          <w:rFonts w:ascii="Verdana" w:hAnsi="Verdana"/>
          <w:color w:val="000000"/>
          <w:sz w:val="18"/>
          <w:szCs w:val="18"/>
        </w:rPr>
        <w:t>, B.C. Прохоров, Д.В. Савельев, В.В.</w:t>
      </w:r>
      <w:r>
        <w:rPr>
          <w:rStyle w:val="WW8Num3z0"/>
          <w:rFonts w:ascii="Verdana" w:hAnsi="Verdana"/>
          <w:color w:val="000000"/>
          <w:sz w:val="18"/>
          <w:szCs w:val="18"/>
        </w:rPr>
        <w:t> </w:t>
      </w:r>
      <w:r>
        <w:rPr>
          <w:rStyle w:val="WW8Num4z0"/>
          <w:rFonts w:ascii="Verdana" w:hAnsi="Verdana"/>
          <w:color w:val="4682B4"/>
          <w:sz w:val="18"/>
          <w:szCs w:val="18"/>
        </w:rPr>
        <w:t>Соболев</w:t>
      </w:r>
      <w:r>
        <w:rPr>
          <w:rFonts w:ascii="Verdana" w:hAnsi="Verdana"/>
          <w:color w:val="000000"/>
          <w:sz w:val="18"/>
          <w:szCs w:val="18"/>
        </w:rPr>
        <w:t>, Т.Д. Устинова, A.B. Шеслер и др.).</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 организатору преступления было посвящено несколько диссертационных и монографических работ (С.А. Балеев — «Ответственность за организационную</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по российскому уголовному праву», В.В; Качалов — «</w:t>
      </w:r>
      <w:r>
        <w:rPr>
          <w:rStyle w:val="WW8Num4z0"/>
          <w:rFonts w:ascii="Verdana" w:hAnsi="Verdana"/>
          <w:color w:val="4682B4"/>
          <w:sz w:val="18"/>
          <w:szCs w:val="18"/>
        </w:rPr>
        <w:t>Организатор преступления в уголовном праве России</w:t>
      </w:r>
      <w:r>
        <w:rPr>
          <w:rFonts w:ascii="Verdana" w:hAnsi="Verdana"/>
          <w:color w:val="000000"/>
          <w:sz w:val="18"/>
          <w:szCs w:val="18"/>
        </w:rPr>
        <w:t>»,</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 Малиновский — «</w:t>
      </w:r>
      <w:r>
        <w:rPr>
          <w:rStyle w:val="WW8Num4z0"/>
          <w:rFonts w:ascii="Verdana" w:hAnsi="Verdana"/>
          <w:color w:val="4682B4"/>
          <w:sz w:val="18"/>
          <w:szCs w:val="18"/>
        </w:rPr>
        <w:t>Организационная деятельность в уголовном праве России (виды и характеристика)</w:t>
      </w:r>
      <w:r>
        <w:rPr>
          <w:rFonts w:ascii="Verdana" w:hAnsi="Verdana"/>
          <w:color w:val="000000"/>
          <w:sz w:val="18"/>
          <w:szCs w:val="18"/>
        </w:rPr>
        <w:t>», A.B. Нокаместов —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организатора преступной деятельности»; A.M. Ца-регородцев — «</w:t>
      </w:r>
      <w:r>
        <w:rPr>
          <w:rStyle w:val="WW8Num4z0"/>
          <w:rFonts w:ascii="Verdana" w:hAnsi="Verdana"/>
          <w:color w:val="4682B4"/>
          <w:sz w:val="18"/>
          <w:szCs w:val="18"/>
        </w:rPr>
        <w:t>Ответственность организаторов преступлений по советскому уголовному праву</w:t>
      </w:r>
      <w:r>
        <w:rPr>
          <w:rFonts w:ascii="Verdana" w:hAnsi="Verdana"/>
          <w:color w:val="000000"/>
          <w:sz w:val="18"/>
          <w:szCs w:val="18"/>
        </w:rPr>
        <w:t>»).</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Трудами указанных</w:t>
      </w:r>
      <w:r>
        <w:rPr>
          <w:rStyle w:val="WW8Num3z0"/>
          <w:rFonts w:ascii="Verdana" w:hAnsi="Verdana"/>
          <w:color w:val="000000"/>
          <w:sz w:val="18"/>
          <w:szCs w:val="18"/>
        </w:rPr>
        <w:t> </w:t>
      </w:r>
      <w:r>
        <w:rPr>
          <w:rStyle w:val="WW8Num4z0"/>
          <w:rFonts w:ascii="Verdana" w:hAnsi="Verdana"/>
          <w:color w:val="4682B4"/>
          <w:sz w:val="18"/>
          <w:szCs w:val="18"/>
        </w:rPr>
        <w:t>криминалистов</w:t>
      </w:r>
      <w:r>
        <w:rPr>
          <w:rStyle w:val="WW8Num3z0"/>
          <w:rFonts w:ascii="Verdana" w:hAnsi="Verdana"/>
          <w:color w:val="000000"/>
          <w:sz w:val="18"/>
          <w:szCs w:val="18"/>
        </w:rPr>
        <w:t> </w:t>
      </w:r>
      <w:r>
        <w:rPr>
          <w:rFonts w:ascii="Verdana" w:hAnsi="Verdana"/>
          <w:color w:val="000000"/>
          <w:sz w:val="18"/>
          <w:szCs w:val="18"/>
        </w:rPr>
        <w:t>достигнут высокий уровень научной; разработанности вопросов соучастия в целом, заложена теоретическая база воззрений на организатора преступления; во многом воспринятая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Тем не менее, существует необходимость продолжения исследований в данном направлении, вызванная? рядом причин. В дореволюционных исследованиях анализировался не организатор преступления; а общие признаки его деятельности, присущие всем видам</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Fonts w:ascii="Verdana" w:hAnsi="Verdana"/>
          <w:color w:val="000000"/>
          <w:sz w:val="18"/>
          <w:szCs w:val="18"/>
        </w:rPr>
        <w:t>. Работы криминалистов советского периода были написаны с опорой на ныне устаревшее уголовное законодательство и в значительной степени утратили своё значение. Но многим проблемам, связанным с уголовно-правовой характеристикой организатора преступления, у криминалистов не сложилось единого мнения. Вопрос о некоторых смежных с</w:t>
      </w:r>
      <w:r>
        <w:rPr>
          <w:rStyle w:val="WW8Num3z0"/>
          <w:rFonts w:ascii="Verdana" w:hAnsi="Verdana"/>
          <w:color w:val="000000"/>
          <w:sz w:val="18"/>
          <w:szCs w:val="18"/>
        </w:rPr>
        <w:t> </w:t>
      </w:r>
      <w:r>
        <w:rPr>
          <w:rStyle w:val="WW8Num4z0"/>
          <w:rFonts w:ascii="Verdana" w:hAnsi="Verdana"/>
          <w:color w:val="4682B4"/>
          <w:sz w:val="18"/>
          <w:szCs w:val="18"/>
        </w:rPr>
        <w:t>соучастием</w:t>
      </w:r>
      <w:r>
        <w:rPr>
          <w:rStyle w:val="WW8Num3z0"/>
          <w:rFonts w:ascii="Verdana" w:hAnsi="Verdana"/>
          <w:color w:val="000000"/>
          <w:sz w:val="18"/>
          <w:szCs w:val="18"/>
        </w:rPr>
        <w:t> </w:t>
      </w:r>
      <w:r>
        <w:rPr>
          <w:rFonts w:ascii="Verdana" w:hAnsi="Verdana"/>
          <w:color w:val="000000"/>
          <w:sz w:val="18"/>
          <w:szCs w:val="18"/>
        </w:rPr>
        <w:t>правовых феноменах (групповом способе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был поставлен в литературе, но не получил исследования в аспекте организационной деятельности.</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вышесказанное обусловливает актуальность темы диссертационного исследования, выбранной соискателем.</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статус организатора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по отечественному уголовному законодательству и возникающая по его поводу система уголовно-правовых отношений.</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нормы утратившего силу и современного российского уголовного права, посвящённые организатору преступления,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их применения, соответствующая специальная литература, а также взгляды практикующих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по отдельным аспектам ответственности организаторов.</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диссертационного исследования являются: 1) критический анализ и обобщение норм об уголовной ответственности организатора преступления, практики их применения и посвященного им раздела уголовно-правовой доктрины; 2) разработка рекомендаций по усовершенствованию российского уголовного законодательства, практики его применения и соответствующих теоретических воззрений.</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поставлены следующие задачи: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 опорой на наиболее важные источники исследовать нормы отечественного уголовного законодательства дореволюционного и советского периодов, посвящённые ответственности организаторов преступлений, выявить их особенности в сравнении с современным законодательством ; 2) изучить по-свящённый организатору раздел дореволюционной и советской уголовно-правовой доктрины; 3) проанализировать связанные с организатором дискуссионные вопросы современной науки уголовного права ; 4) установить общие признаки соучастия в преступлении, свойственные организатору; 5) выявить юридическую природу организаторской деятельности; 6) дать классификацию организаторов преступления на виды; 7) разработать типологию и классификацию технико-юридических конструкций с участием организатора преступления; 8) определить место организатора в смежных с соучастием феноменах; 9) выявить проблемные вопросы в квалификации преступлений, совершённых ор Ещё в дореволюционной литературе был отмечен тот факт, что объективность уголовно-правового научного исследования достигается только при условии применения исторического метода. См:</w:t>
      </w:r>
      <w:r>
        <w:rPr>
          <w:rStyle w:val="WW8Num3z0"/>
          <w:rFonts w:ascii="Verdana" w:hAnsi="Verdana"/>
          <w:color w:val="000000"/>
          <w:sz w:val="18"/>
          <w:szCs w:val="18"/>
        </w:rPr>
        <w:t> </w:t>
      </w:r>
      <w:r>
        <w:rPr>
          <w:rStyle w:val="WW8Num4z0"/>
          <w:rFonts w:ascii="Verdana" w:hAnsi="Verdana"/>
          <w:color w:val="4682B4"/>
          <w:sz w:val="18"/>
          <w:szCs w:val="18"/>
        </w:rPr>
        <w:t>Вульферт</w:t>
      </w:r>
      <w:r>
        <w:rPr>
          <w:rStyle w:val="WW8Num3z0"/>
          <w:rFonts w:ascii="Verdana" w:hAnsi="Verdana"/>
          <w:color w:val="000000"/>
          <w:sz w:val="18"/>
          <w:szCs w:val="18"/>
        </w:rPr>
        <w:t> </w:t>
      </w:r>
      <w:r>
        <w:rPr>
          <w:rFonts w:ascii="Verdana" w:hAnsi="Verdana"/>
          <w:color w:val="000000"/>
          <w:sz w:val="18"/>
          <w:szCs w:val="18"/>
        </w:rPr>
        <w:t>Л. Методы, содержание и задачи науки уголовного права. Ярославль, 1891. С. 34.</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свидетельству A.B.</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формально-юридический (догматический) метод научного исследования предполагает изучение не только уголовно-правовых норм как таковых, но и соответствующих им юридических понятий, т.е. догмы уголовного права. См.:</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Л.В. Обновление методологии науки уголовного права // Советское государство и право. 1991. № 12. С. 31. ганизатором, и индивидуализации его ответственности.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Методологическую4 основу работы составляют всеобщие (философские), общенаучные и специально-научные (</w:t>
      </w:r>
      <w:r>
        <w:rPr>
          <w:rStyle w:val="WW8Num4z0"/>
          <w:rFonts w:ascii="Verdana" w:hAnsi="Verdana"/>
          <w:color w:val="4682B4"/>
          <w:sz w:val="18"/>
          <w:szCs w:val="18"/>
        </w:rPr>
        <w:t>дисциплинарные</w:t>
      </w:r>
      <w:r>
        <w:rPr>
          <w:rFonts w:ascii="Verdana" w:hAnsi="Verdana"/>
          <w:color w:val="000000"/>
          <w:sz w:val="18"/>
          <w:szCs w:val="18"/>
        </w:rPr>
        <w:t>) методы научного познания: метафизический, диалектический (использованы категории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 сущность и явление, элементы и структура, причина и следствие, часть и целое, содержание и форма), аксиологический (нормативно-этический)5, индукция, дедукция, анализ, синтез, аналогия, системно-структурный, историко-правовой, формально-юридический (догматический), статистический, социологический (анкетирование, интервьюирование).</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правовая основы исследования. Теоретическую основу диссертации составляют научные работы в области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истории отечественного государства и права, теории права, философии науки.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Правовой базой исследования являются дореволюционные, советские и действующие правовые источники: Русская Правда,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Артикул Воинский 1715 г.,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 Уголовное уложение Российской Империи 1903 г., многочисленные Декреты первых лет советской власти, Руководящие начала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1919 г., УК РСФСР 1922, 1926 и 1960 гг., УК РФ 1996 г.</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работы составляют: опубликованная судебная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РСФСР и СССР за 1949-2007 гг.; материалы 200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совершённых в соучастии (по 150 из которых отмечалось наличие организатора преступления), рассмотренные судами г. Москвы, Оренбургской области, Республики Башкирия и Самарской области в 1998-2010 гг.; ряд</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РСФСР и РФ; ре</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современной философии пауки методология понимается не только как учение о методах познания, но и как система (совокупность) методов научного исследования. См. об этом:</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Д.Л. Методология права. Предмет, функции, проблемы философии права. М., 2003. С. 85;</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Курдюков Г.И., Лазарев В.В. Теоретические проблемы методологии исследования права и государства. Казань, 1975. С. 7;</w:t>
      </w:r>
      <w:r>
        <w:rPr>
          <w:rStyle w:val="WW8Num3z0"/>
          <w:rFonts w:ascii="Verdana" w:hAnsi="Verdana"/>
          <w:color w:val="000000"/>
          <w:sz w:val="18"/>
          <w:szCs w:val="18"/>
        </w:rPr>
        <w:t> </w:t>
      </w:r>
      <w:r>
        <w:rPr>
          <w:rStyle w:val="WW8Num4z0"/>
          <w:rFonts w:ascii="Verdana" w:hAnsi="Verdana"/>
          <w:color w:val="4682B4"/>
          <w:sz w:val="18"/>
          <w:szCs w:val="18"/>
        </w:rPr>
        <w:t>Черненко</w:t>
      </w:r>
      <w:r>
        <w:rPr>
          <w:rStyle w:val="WW8Num3z0"/>
          <w:rFonts w:ascii="Verdana" w:hAnsi="Verdana"/>
          <w:color w:val="000000"/>
          <w:sz w:val="18"/>
          <w:szCs w:val="18"/>
        </w:rPr>
        <w:t> </w:t>
      </w:r>
      <w:r>
        <w:rPr>
          <w:rFonts w:ascii="Verdana" w:hAnsi="Verdana"/>
          <w:color w:val="000000"/>
          <w:sz w:val="18"/>
          <w:szCs w:val="18"/>
        </w:rPr>
        <w:t>Л.К. Методология познания права и государства. Новосибирск, 2005. С. 10-11.</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Данный метод служит проявлением мировоззренческого компонента методологии и предполагает оценку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с морально-нравственной точки зрения. См. об этом:</w:t>
      </w:r>
      <w:r>
        <w:rPr>
          <w:rStyle w:val="WW8Num3z0"/>
          <w:rFonts w:ascii="Verdana" w:hAnsi="Verdana"/>
          <w:color w:val="000000"/>
          <w:sz w:val="18"/>
          <w:szCs w:val="18"/>
        </w:rPr>
        <w:t> </w:t>
      </w:r>
      <w:r>
        <w:rPr>
          <w:rStyle w:val="WW8Num4z0"/>
          <w:rFonts w:ascii="Verdana" w:hAnsi="Verdana"/>
          <w:color w:val="4682B4"/>
          <w:sz w:val="18"/>
          <w:szCs w:val="18"/>
        </w:rPr>
        <w:t>Мокринский</w:t>
      </w:r>
      <w:r>
        <w:rPr>
          <w:rStyle w:val="WW8Num3z0"/>
          <w:rFonts w:ascii="Verdana" w:hAnsi="Verdana"/>
          <w:color w:val="000000"/>
          <w:sz w:val="18"/>
          <w:szCs w:val="18"/>
        </w:rPr>
        <w:t> </w:t>
      </w:r>
      <w:r>
        <w:rPr>
          <w:rFonts w:ascii="Verdana" w:hAnsi="Verdana"/>
          <w:color w:val="000000"/>
          <w:sz w:val="18"/>
          <w:szCs w:val="18"/>
        </w:rPr>
        <w:t>С.П. Система и методы науки уголовного права. СПб., 1906. С. 9;</w:t>
      </w:r>
      <w:r>
        <w:rPr>
          <w:rStyle w:val="WW8Num3z0"/>
          <w:rFonts w:ascii="Verdana" w:hAnsi="Verdana"/>
          <w:color w:val="000000"/>
          <w:sz w:val="18"/>
          <w:szCs w:val="18"/>
        </w:rPr>
        <w:t> </w:t>
      </w:r>
      <w:r>
        <w:rPr>
          <w:rStyle w:val="WW8Num4z0"/>
          <w:rFonts w:ascii="Verdana" w:hAnsi="Verdana"/>
          <w:color w:val="4682B4"/>
          <w:sz w:val="18"/>
          <w:szCs w:val="18"/>
        </w:rPr>
        <w:t>Лукич</w:t>
      </w:r>
      <w:r>
        <w:rPr>
          <w:rStyle w:val="WW8Num3z0"/>
          <w:rFonts w:ascii="Verdana" w:hAnsi="Verdana"/>
          <w:color w:val="000000"/>
          <w:sz w:val="18"/>
          <w:szCs w:val="18"/>
        </w:rPr>
        <w:t> </w:t>
      </w:r>
      <w:r>
        <w:rPr>
          <w:rFonts w:ascii="Verdana" w:hAnsi="Verdana"/>
          <w:color w:val="000000"/>
          <w:sz w:val="18"/>
          <w:szCs w:val="18"/>
        </w:rPr>
        <w:t>Р.Д. Методология права. М., 1981. С. 61-95. зультаты анкетирования и опроса 100</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помощников судей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статистические данные по групповой преступности, опубликованные на сайте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работе предложено оригинальное решение целого ряда дискуссионных проблем как теоретического, так и практического характера, по-новому аргументированы некоторые предложения, сделанные иными учёными, дан критический анализ многочисленных публикаций по вопросам ответственности организаторов преступления, увидевших свет за последние годы.</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Зарождение норм общего характера об организаторе преступления берёт своё начало в Соборном</w:t>
      </w:r>
      <w:r>
        <w:rPr>
          <w:rStyle w:val="WW8Num3z0"/>
          <w:rFonts w:ascii="Verdana" w:hAnsi="Verdana"/>
          <w:color w:val="000000"/>
          <w:sz w:val="18"/>
          <w:szCs w:val="18"/>
        </w:rPr>
        <w:t> </w:t>
      </w:r>
      <w:r>
        <w:rPr>
          <w:rStyle w:val="WW8Num4z0"/>
          <w:rFonts w:ascii="Verdana" w:hAnsi="Verdana"/>
          <w:color w:val="4682B4"/>
          <w:sz w:val="18"/>
          <w:szCs w:val="18"/>
        </w:rPr>
        <w:t>Уложении</w:t>
      </w:r>
      <w:r>
        <w:rPr>
          <w:rStyle w:val="WW8Num3z0"/>
          <w:rFonts w:ascii="Verdana" w:hAnsi="Verdana"/>
          <w:color w:val="000000"/>
          <w:sz w:val="18"/>
          <w:szCs w:val="18"/>
        </w:rPr>
        <w:t> </w:t>
      </w:r>
      <w:r>
        <w:rPr>
          <w:rFonts w:ascii="Verdana" w:hAnsi="Verdana"/>
          <w:color w:val="000000"/>
          <w:sz w:val="18"/>
          <w:szCs w:val="18"/>
        </w:rPr>
        <w:t>1649 г., предусмотревшем организаторскую деятельность саму по себе, вне связи с</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конкретного вида: в ст. 13 гл. 22 установлена ответственность за совмещение</w:t>
      </w:r>
      <w:r>
        <w:rPr>
          <w:rStyle w:val="WW8Num3z0"/>
          <w:rFonts w:ascii="Verdana" w:hAnsi="Verdana"/>
          <w:color w:val="000000"/>
          <w:sz w:val="18"/>
          <w:szCs w:val="18"/>
        </w:rPr>
        <w:t> </w:t>
      </w:r>
      <w:r>
        <w:rPr>
          <w:rStyle w:val="WW8Num4z0"/>
          <w:rFonts w:ascii="Verdana" w:hAnsi="Verdana"/>
          <w:color w:val="4682B4"/>
          <w:sz w:val="18"/>
          <w:szCs w:val="18"/>
        </w:rPr>
        <w:t>подстрекательства</w:t>
      </w:r>
      <w:r>
        <w:rPr>
          <w:rStyle w:val="WW8Num3z0"/>
          <w:rFonts w:ascii="Verdana" w:hAnsi="Verdana"/>
          <w:color w:val="000000"/>
          <w:sz w:val="18"/>
          <w:szCs w:val="18"/>
        </w:rPr>
        <w:t> </w:t>
      </w:r>
      <w:r>
        <w:rPr>
          <w:rFonts w:ascii="Verdana" w:hAnsi="Verdana"/>
          <w:color w:val="000000"/>
          <w:sz w:val="18"/>
          <w:szCs w:val="18"/>
        </w:rPr>
        <w:t>с пособничеством в отношении неопределённого перечня</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что рассматривается нами как организация преступления;</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Более широкая трактовка понятия организатора преступления как лица, осуществляющего организационную деятельность в уголовном праве, позволяет определить роль организатора преступления в каждой из форм соучастия, выделяемых в уголовно-правовой науке;</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Существующая практика юридической оценки действий организатора по составам, квалифицированным по признаку совершения преступления группой лиц,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 не в полной мере отвечает принципам справедливости и</w:t>
      </w:r>
      <w:r>
        <w:rPr>
          <w:rStyle w:val="WW8Num3z0"/>
          <w:rFonts w:ascii="Verdana" w:hAnsi="Verdana"/>
          <w:color w:val="000000"/>
          <w:sz w:val="18"/>
          <w:szCs w:val="18"/>
        </w:rPr>
        <w:t> </w:t>
      </w:r>
      <w:r>
        <w:rPr>
          <w:rStyle w:val="WW8Num4z0"/>
          <w:rFonts w:ascii="Verdana" w:hAnsi="Verdana"/>
          <w:color w:val="4682B4"/>
          <w:sz w:val="18"/>
          <w:szCs w:val="18"/>
        </w:rPr>
        <w:t>виновной</w:t>
      </w:r>
      <w:r>
        <w:rPr>
          <w:rStyle w:val="WW8Num3z0"/>
          <w:rFonts w:ascii="Verdana" w:hAnsi="Verdana"/>
          <w:color w:val="000000"/>
          <w:sz w:val="18"/>
          <w:szCs w:val="18"/>
        </w:rPr>
        <w:t> </w:t>
      </w:r>
      <w:r>
        <w:rPr>
          <w:rFonts w:ascii="Verdana" w:hAnsi="Verdana"/>
          <w:color w:val="000000"/>
          <w:sz w:val="18"/>
          <w:szCs w:val="18"/>
        </w:rPr>
        <w:t>ответственности, т.к. в отдельных случаях вступает в противоречие с нормами института соучастия. Для преодоления сложившейся ситуации в УК РФ необходимо внедрить институт группового способа совершения преступления,</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которого следует распространить не только на организаторов, выступивших как</w:t>
      </w:r>
      <w:r>
        <w:rPr>
          <w:rStyle w:val="WW8Num3z0"/>
          <w:rFonts w:ascii="Verdana" w:hAnsi="Verdana"/>
          <w:color w:val="000000"/>
          <w:sz w:val="18"/>
          <w:szCs w:val="18"/>
        </w:rPr>
        <w:t> </w:t>
      </w:r>
      <w:r>
        <w:rPr>
          <w:rStyle w:val="WW8Num4z0"/>
          <w:rFonts w:ascii="Verdana" w:hAnsi="Verdana"/>
          <w:color w:val="4682B4"/>
          <w:sz w:val="18"/>
          <w:szCs w:val="18"/>
        </w:rPr>
        <w:t>соисполнители</w:t>
      </w:r>
      <w:r>
        <w:rPr>
          <w:rStyle w:val="WW8Num3z0"/>
          <w:rFonts w:ascii="Verdana" w:hAnsi="Verdana"/>
          <w:color w:val="000000"/>
          <w:sz w:val="18"/>
          <w:szCs w:val="18"/>
        </w:rPr>
        <w:t> </w:t>
      </w:r>
      <w:r>
        <w:rPr>
          <w:rFonts w:ascii="Verdana" w:hAnsi="Verdana"/>
          <w:color w:val="000000"/>
          <w:sz w:val="18"/>
          <w:szCs w:val="18"/>
        </w:rPr>
        <w:t>(когда группа лиц, совершивших совместное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не образует соучастия), но и на субъектов, организовавших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не подлежащими ответственности лицами.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и легальное понятие организатора преступления подлежит корректировке в аспекте группового способа совершения преступления. Лицо, организовавшее для совершения преступления группу лиц без признаков соучастия, должно рассматриваться не как «</w:t>
      </w:r>
      <w:r>
        <w:rPr>
          <w:rStyle w:val="WW8Num4z0"/>
          <w:rFonts w:ascii="Verdana" w:hAnsi="Verdana"/>
          <w:color w:val="4682B4"/>
          <w:sz w:val="18"/>
          <w:szCs w:val="18"/>
        </w:rPr>
        <w:t>посредственный исполнитель</w:t>
      </w:r>
      <w:r>
        <w:rPr>
          <w:rFonts w:ascii="Verdana" w:hAnsi="Verdana"/>
          <w:color w:val="000000"/>
          <w:sz w:val="18"/>
          <w:szCs w:val="18"/>
        </w:rPr>
        <w:t>», а как организатор преступления, что в большей степени соответствует существу данного правового явления (кроме ситуаций, когда роль ответственного лица заключается только лишь в</w:t>
      </w:r>
      <w:r>
        <w:rPr>
          <w:rStyle w:val="WW8Num3z0"/>
          <w:rFonts w:ascii="Verdana" w:hAnsi="Verdana"/>
          <w:color w:val="000000"/>
          <w:sz w:val="18"/>
          <w:szCs w:val="18"/>
        </w:rPr>
        <w:t> </w:t>
      </w:r>
      <w:r>
        <w:rPr>
          <w:rStyle w:val="WW8Num4z0"/>
          <w:rFonts w:ascii="Verdana" w:hAnsi="Verdana"/>
          <w:color w:val="4682B4"/>
          <w:sz w:val="18"/>
          <w:szCs w:val="18"/>
        </w:rPr>
        <w:t>подстрекательстве</w:t>
      </w:r>
      <w:r>
        <w:rPr>
          <w:rStyle w:val="WW8Num3z0"/>
          <w:rFonts w:ascii="Verdana" w:hAnsi="Verdana"/>
          <w:color w:val="000000"/>
          <w:sz w:val="18"/>
          <w:szCs w:val="18"/>
        </w:rPr>
        <w:t> </w:t>
      </w:r>
      <w:r>
        <w:rPr>
          <w:rFonts w:ascii="Verdana" w:hAnsi="Verdana"/>
          <w:color w:val="000000"/>
          <w:sz w:val="18"/>
          <w:szCs w:val="18"/>
        </w:rPr>
        <w:t>к преступлению и не сопровождается организацией преступления — в последнем случае его деятельность по прежнему должна рассматриваться как «посредственное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Fonts w:ascii="Verdana" w:hAnsi="Verdana"/>
          <w:color w:val="000000"/>
          <w:sz w:val="18"/>
          <w:szCs w:val="18"/>
        </w:rPr>
        <w:t>»).</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этой связи предлагается следующее определение: организатор преступления — это лицо, выдвинувшее инициативу совершения преступления, объединившее соучастников и оказавшее им содействие либо руководившее</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преступления^ а равно лицо, создавшее организованную группу,</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(преступную организацию) и (или) руководившее ими, либо создавшее для совершения преступления группу из числа лиц, не подлежащих уголовной ответственности, и (или) руководившее такой группой.</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Новое определение организатора преступления потребует привести в соответствие с ним понятие исполнителя преступления, которое предлагается сформулировать следующим образом: исполнитель преступления - это лицо, непосредственно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преступление либо непосредственно участвовавшее в его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совместно с другими лицами (</w:t>
      </w:r>
      <w:r>
        <w:rPr>
          <w:rStyle w:val="WW8Num4z0"/>
          <w:rFonts w:ascii="Verdana" w:hAnsi="Verdana"/>
          <w:color w:val="4682B4"/>
          <w:sz w:val="18"/>
          <w:szCs w:val="18"/>
        </w:rPr>
        <w:t>соисполнителями</w:t>
      </w:r>
      <w:r>
        <w:rPr>
          <w:rFonts w:ascii="Verdana" w:hAnsi="Verdana"/>
          <w:color w:val="000000"/>
          <w:sz w:val="18"/>
          <w:szCs w:val="18"/>
        </w:rPr>
        <w:t>), а также лицо, совершившее преступление посредством использования других лиц, не подлежащих уголовной ответственности в силу возраста,</w:t>
      </w:r>
      <w:r>
        <w:rPr>
          <w:rStyle w:val="WW8Num3z0"/>
          <w:rFonts w:ascii="Verdana" w:hAnsi="Verdana"/>
          <w:color w:val="000000"/>
          <w:sz w:val="18"/>
          <w:szCs w:val="18"/>
        </w:rPr>
        <w:t> </w:t>
      </w:r>
      <w:r>
        <w:rPr>
          <w:rStyle w:val="WW8Num4z0"/>
          <w:rFonts w:ascii="Verdana" w:hAnsi="Verdana"/>
          <w:color w:val="4682B4"/>
          <w:sz w:val="18"/>
          <w:szCs w:val="18"/>
        </w:rPr>
        <w:t>невменяемости</w:t>
      </w:r>
      <w:r>
        <w:rPr>
          <w:rStyle w:val="WW8Num3z0"/>
          <w:rFonts w:ascii="Verdana" w:hAnsi="Verdana"/>
          <w:color w:val="000000"/>
          <w:sz w:val="18"/>
          <w:szCs w:val="18"/>
        </w:rPr>
        <w:t> </w:t>
      </w:r>
      <w:r>
        <w:rPr>
          <w:rFonts w:ascii="Verdana" w:hAnsi="Verdana"/>
          <w:color w:val="000000"/>
          <w:sz w:val="18"/>
          <w:szCs w:val="18"/>
        </w:rPr>
        <w:t>или других обстоятельств, предусмотренных уголовным законом, кроме случаев, когда ответственное лицо организовало совершение преступления такими лицами.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Основываясь на форме соучастия и объёме выполняемых</w:t>
      </w:r>
      <w:r>
        <w:rPr>
          <w:rStyle w:val="WW8Num3z0"/>
          <w:rFonts w:ascii="Verdana" w:hAnsi="Verdana"/>
          <w:color w:val="000000"/>
          <w:sz w:val="18"/>
          <w:szCs w:val="18"/>
        </w:rPr>
        <w:t> </w:t>
      </w:r>
      <w:r>
        <w:rPr>
          <w:rStyle w:val="WW8Num4z0"/>
          <w:rFonts w:ascii="Verdana" w:hAnsi="Verdana"/>
          <w:color w:val="4682B4"/>
          <w:sz w:val="18"/>
          <w:szCs w:val="18"/>
        </w:rPr>
        <w:t>соучастником</w:t>
      </w:r>
      <w:r>
        <w:rPr>
          <w:rStyle w:val="WW8Num3z0"/>
          <w:rFonts w:ascii="Verdana" w:hAnsi="Verdana"/>
          <w:color w:val="000000"/>
          <w:sz w:val="18"/>
          <w:szCs w:val="18"/>
        </w:rPr>
        <w:t> </w:t>
      </w:r>
      <w:r>
        <w:rPr>
          <w:rFonts w:ascii="Verdana" w:hAnsi="Verdana"/>
          <w:color w:val="000000"/>
          <w:sz w:val="18"/>
          <w:szCs w:val="18"/>
        </w:rPr>
        <w:t>функций, можно дать следующую типологическую классификацию (типологию) организаторов преступления: 1) организатор преступления (в рамках соучастия с выполнением различных ролей либо группы лиц по предварительному сговору); 2) руководитель</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преступления (в рамках соучастия с выполнением различных ролей, группы лиц, группы лиц по предварительному сговору); 3) организатор организованной группы; 4) руководитель организованной группой; 5) организатор преступного сообщества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организации); 6) руководитель преступным сообществом (преступной организацией); 7) организатор конкретного преступления в рамках организованной группы; 8) организатор конкретного преступления в рамках преступной организации (преступного сообщества); 9) организатор структурного подразделения преступной организации (преступного сообщества); 10) руководитель структурного подразделения преступной организации (преступного сообщества).</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УК РФ предусмотрено пять типов технико-юридических конструкций с участием организатора преступления, в которых его деятельность: 1) является конститутивным признаком основного состава преступления; 2) находит выражение в квалифицированных составах, построенных по признаку их совершения в</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 3) включена в кратковременное преступное объединение, возникшее без предварительного</w:t>
      </w:r>
      <w:r>
        <w:rPr>
          <w:rStyle w:val="WW8Num3z0"/>
          <w:rFonts w:ascii="Verdana" w:hAnsi="Verdana"/>
          <w:color w:val="000000"/>
          <w:sz w:val="18"/>
          <w:szCs w:val="18"/>
        </w:rPr>
        <w:t> </w:t>
      </w:r>
      <w:r>
        <w:rPr>
          <w:rStyle w:val="WW8Num4z0"/>
          <w:rFonts w:ascii="Verdana" w:hAnsi="Verdana"/>
          <w:color w:val="4682B4"/>
          <w:sz w:val="18"/>
          <w:szCs w:val="18"/>
        </w:rPr>
        <w:t>сговора</w:t>
      </w:r>
      <w:r>
        <w:rPr>
          <w:rStyle w:val="WW8Num3z0"/>
          <w:rFonts w:ascii="Verdana" w:hAnsi="Verdana"/>
          <w:color w:val="000000"/>
          <w:sz w:val="18"/>
          <w:szCs w:val="18"/>
        </w:rPr>
        <w:t> </w:t>
      </w:r>
      <w:r>
        <w:rPr>
          <w:rFonts w:ascii="Verdana" w:hAnsi="Verdana"/>
          <w:color w:val="000000"/>
          <w:sz w:val="18"/>
          <w:szCs w:val="18"/>
        </w:rPr>
        <w:t>и без достаточной осведомлённости о конечных целях (ч. 1 ст. 212 УК РФ); 4) осуществляется в форме соучастия с выполнением различных ролей (ч. 3 ст. 33 УК РФ); 5) рассматривается как обстоятельство,</w:t>
      </w:r>
      <w:r>
        <w:rPr>
          <w:rStyle w:val="WW8Num3z0"/>
          <w:rFonts w:ascii="Verdana" w:hAnsi="Verdana"/>
          <w:color w:val="000000"/>
          <w:sz w:val="18"/>
          <w:szCs w:val="18"/>
        </w:rPr>
        <w:t> </w:t>
      </w:r>
      <w:r>
        <w:rPr>
          <w:rStyle w:val="WW8Num4z0"/>
          <w:rFonts w:ascii="Verdana" w:hAnsi="Verdana"/>
          <w:color w:val="4682B4"/>
          <w:sz w:val="18"/>
          <w:szCs w:val="18"/>
        </w:rPr>
        <w:t>отягчающее</w:t>
      </w:r>
      <w:r>
        <w:rPr>
          <w:rStyle w:val="WW8Num3z0"/>
          <w:rFonts w:ascii="Verdana" w:hAnsi="Verdana"/>
          <w:color w:val="000000"/>
          <w:sz w:val="18"/>
          <w:szCs w:val="18"/>
        </w:rPr>
        <w:t> </w:t>
      </w:r>
      <w:r>
        <w:rPr>
          <w:rFonts w:ascii="Verdana" w:hAnsi="Verdana"/>
          <w:color w:val="000000"/>
          <w:sz w:val="18"/>
          <w:szCs w:val="18"/>
        </w:rPr>
        <w:t>наказание (п. «в», «г» и «д» ч. 1 ст. 63 УК РФ);</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правоприменительной практике не уделяется должного внимания индивидуализации ответственности организаторов по сравнению с ответственностью иных соучастников преступления; кроме того, в уголовном законе не получила отражения повышенная опасность организатора, действующего в рамках соучастия с выполнением различных ролей. Вышесказанное требует рассматривать совершение преступления организатором как обстоятельство, отягчающее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(кроме случаев, когда участие организатора в преступлении служит основанием дифференциации уголовной ответственности).</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 целью практической реализации сформулированных выше положений предлагается внести в действующее уголовное законодательство следующие изменения и дополнения:</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дополнить ст. 35 УК РФ</w:t>
      </w:r>
      <w:r>
        <w:rPr>
          <w:rStyle w:val="WW8Num3z0"/>
          <w:rFonts w:ascii="Verdana" w:hAnsi="Verdana"/>
          <w:color w:val="000000"/>
          <w:sz w:val="18"/>
          <w:szCs w:val="18"/>
        </w:rPr>
        <w:t> </w:t>
      </w:r>
      <w:r>
        <w:rPr>
          <w:rStyle w:val="WW8Num4z0"/>
          <w:rFonts w:ascii="Verdana" w:hAnsi="Verdana"/>
          <w:color w:val="4682B4"/>
          <w:sz w:val="18"/>
          <w:szCs w:val="18"/>
        </w:rPr>
        <w:t>предписанием</w:t>
      </w:r>
      <w:r>
        <w:rPr>
          <w:rStyle w:val="WW8Num3z0"/>
          <w:rFonts w:ascii="Verdana" w:hAnsi="Verdana"/>
          <w:color w:val="000000"/>
          <w:sz w:val="18"/>
          <w:szCs w:val="18"/>
        </w:rPr>
        <w:t> </w:t>
      </w:r>
      <w:r>
        <w:rPr>
          <w:rFonts w:ascii="Verdana" w:hAnsi="Verdana"/>
          <w:color w:val="000000"/>
          <w:sz w:val="18"/>
          <w:szCs w:val="18"/>
        </w:rPr>
        <w:t>следующего содержания:</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случае совершения преступления двумя или более лицами, из которых только одно подлежит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преступлении отсутствует, однако ответственность этого лица за</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наступает по той части (пункту)</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Особенной части настоящего Кодекса, которая предусматривает совершение преступления группой лиц или группой лиц по предварительному сговору»;</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изложить ч. 3 ст. 33 УК РФ в новой редакции: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Организатором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 xml:space="preserve">лицо, выдвинувшее инициативу совершения преступления, объединившее соучастников и оказавшее им содействие либо руководившее исполнением преступления, а равно лицо, создавшее организованную группу или преступное сообщество </w:t>
      </w:r>
      <w:r>
        <w:rPr>
          <w:rFonts w:ascii="Verdana" w:hAnsi="Verdana"/>
          <w:color w:val="000000"/>
          <w:sz w:val="18"/>
          <w:szCs w:val="18"/>
        </w:rPr>
        <w:lastRenderedPageBreak/>
        <w:t>(преступную организацию) либо руководившее ими. Организатором преступления следует также считать лицо, создавшее для совершения преступления группу из числа лиц, не подлежащих уголовной ответственности, и (или) руководившее такой группой»;</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сформулировать ч. 2 ст. 33 УК РФ следующим образом:</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кроме случаев, предусмотренных ч. 3 настоящей статьи»;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изложить п. «в» ч. 1 ст. 63 УК РФ в новой редакции: в) совершение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организатором преступления либо в составе группы лиц, группы лиц по предварительному сговору, организованной группы или преступного сообщества (преступной организации)».</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заключается в том, что в нём комплексно и с учётом исторического развития проанализированы нормы об организаторе преступления, уточнены отдельные моменты, связанные с теоретической характеристикой института соучастия и организатора, дана типология и классификация технико-юридических конструкций с участием организатора преступления. Сделаны предложения по внесению изменений в УК РФ.</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Этим обусловлена возможность использования полученных результатов: 1)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2) в правоприменительной деятельности, при квалификации и индивидуализации ответственности организаторов преступления; 3) при подготовке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4) в процессе преподавания уголовного права и при подготовке учебников по этой дисциплине; 5) в научно-исследовательской деятельности, как фундамент для дальнейшей разработки организационного аспекта группового способа совершения преступления.</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уголовного права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проводилось её рецензирование и обсуждение.</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отражены в четырёх опубликованных научных работах, в том числе в двух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ведущем рецензируемом журнале из списка изданий,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для опубликования основных научных результатов диссертаций на соискание учёных степеней кандидата наук.</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результаты диссертационного исследования докладывались на международной научно-практической конференции «Уголовное право: стратегия развития в XXI веке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27-28 января 2011 г.).</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использованы в ходе прохождения педагогической практики в МГЮА имени O.E. Кутафина в 2009-2010 гг., при проведении занятий по курсу Общей и Особенной частей уголовного права.</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и состоит из введения, четырёх глав, десяти параграфов, двух пунктов, заключения и библиографического списка.</w:t>
      </w:r>
    </w:p>
    <w:p w:rsidR="000E2C4F" w:rsidRDefault="000E2C4F" w:rsidP="000E2C4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Клименко, Юрий Александрович</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Предпринятый в настоящей работе комплексный анализ норм российского уголовного законодательства об организаторе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позволяет нам сделать следующие выводы, рекомендации и предложения:</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Исследование дореволюционного российского законодательства показывает, что нормы обычного права Киевской Руси, из которых берёт свои истоки институт</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не предусматривали предписаний, специально посвя-щённых организаторам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Зарождение общей части института соучастия, и в частности, общих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об организаторе преступления, началось с нормы ст. 13 гл. 22 Соборного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 xml:space="preserve">1649 г., предусмотревшей ответственность за организаторскую деятельность саму по себе, вне связи </w:t>
      </w:r>
      <w:r>
        <w:rPr>
          <w:rFonts w:ascii="Verdana" w:hAnsi="Verdana"/>
          <w:color w:val="000000"/>
          <w:sz w:val="18"/>
          <w:szCs w:val="18"/>
        </w:rPr>
        <w:lastRenderedPageBreak/>
        <w:t>с</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конкретного вида. Первым юридическим термином, обозначавшим организатора, является «</w:t>
      </w:r>
      <w:r>
        <w:rPr>
          <w:rStyle w:val="WW8Num4z0"/>
          <w:rFonts w:ascii="Verdana" w:hAnsi="Verdana"/>
          <w:color w:val="4682B4"/>
          <w:sz w:val="18"/>
          <w:szCs w:val="18"/>
        </w:rPr>
        <w:t>зачинщик</w:t>
      </w:r>
      <w:r>
        <w:rPr>
          <w:rFonts w:ascii="Verdana" w:hAnsi="Verdana"/>
          <w:color w:val="000000"/>
          <w:sz w:val="18"/>
          <w:szCs w:val="18"/>
        </w:rPr>
        <w:t>» по Воинскому</w:t>
      </w:r>
      <w:r>
        <w:rPr>
          <w:rStyle w:val="WW8Num3z0"/>
          <w:rFonts w:ascii="Verdana" w:hAnsi="Verdana"/>
          <w:color w:val="000000"/>
          <w:sz w:val="18"/>
          <w:szCs w:val="18"/>
        </w:rPr>
        <w:t> </w:t>
      </w:r>
      <w:r>
        <w:rPr>
          <w:rStyle w:val="WW8Num4z0"/>
          <w:rFonts w:ascii="Verdana" w:hAnsi="Verdana"/>
          <w:color w:val="4682B4"/>
          <w:sz w:val="18"/>
          <w:szCs w:val="18"/>
        </w:rPr>
        <w:t>Артикулу</w:t>
      </w:r>
      <w:r>
        <w:rPr>
          <w:rStyle w:val="WW8Num3z0"/>
          <w:rFonts w:ascii="Verdana" w:hAnsi="Verdana"/>
          <w:color w:val="000000"/>
          <w:sz w:val="18"/>
          <w:szCs w:val="18"/>
        </w:rPr>
        <w:t> </w:t>
      </w:r>
      <w:r>
        <w:rPr>
          <w:rFonts w:ascii="Verdana" w:hAnsi="Verdana"/>
          <w:color w:val="000000"/>
          <w:sz w:val="18"/>
          <w:szCs w:val="18"/>
        </w:rPr>
        <w:t>1715 г., однако данное понятие распространялось не только на</w:t>
      </w:r>
      <w:r>
        <w:rPr>
          <w:rStyle w:val="WW8Num3z0"/>
          <w:rFonts w:ascii="Verdana" w:hAnsi="Verdana"/>
          <w:color w:val="000000"/>
          <w:sz w:val="18"/>
          <w:szCs w:val="18"/>
        </w:rPr>
        <w:t> </w:t>
      </w:r>
      <w:r>
        <w:rPr>
          <w:rStyle w:val="WW8Num4z0"/>
          <w:rFonts w:ascii="Verdana" w:hAnsi="Verdana"/>
          <w:color w:val="4682B4"/>
          <w:sz w:val="18"/>
          <w:szCs w:val="18"/>
        </w:rPr>
        <w:t>соучастие</w:t>
      </w:r>
      <w:r>
        <w:rPr>
          <w:rFonts w:ascii="Verdana" w:hAnsi="Verdana"/>
          <w:color w:val="000000"/>
          <w:sz w:val="18"/>
          <w:szCs w:val="18"/>
        </w:rPr>
        <w:t>;</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Известная современному праву формулировка «</w:t>
      </w:r>
      <w:r>
        <w:rPr>
          <w:rStyle w:val="WW8Num4z0"/>
          <w:rFonts w:ascii="Verdana" w:hAnsi="Verdana"/>
          <w:color w:val="4682B4"/>
          <w:sz w:val="18"/>
          <w:szCs w:val="18"/>
        </w:rPr>
        <w:t>организатор преступления</w:t>
      </w:r>
      <w:r>
        <w:rPr>
          <w:rFonts w:ascii="Verdana" w:hAnsi="Verdana"/>
          <w:color w:val="000000"/>
          <w:sz w:val="18"/>
          <w:szCs w:val="18"/>
        </w:rPr>
        <w:t>» впервые получила легальное закрепление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первых лет советской власти об ответственности за преступления конкретных видов. В норме общего характера она была отражена начиная с Основ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1958 г.;</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Фундамент современного учения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 и, следовательно, представлений об организаторе преступления, был заложен русскими дореволюционными</w:t>
      </w:r>
      <w:r>
        <w:rPr>
          <w:rStyle w:val="WW8Num3z0"/>
          <w:rFonts w:ascii="Verdana" w:hAnsi="Verdana"/>
          <w:color w:val="000000"/>
          <w:sz w:val="18"/>
          <w:szCs w:val="18"/>
        </w:rPr>
        <w:t> </w:t>
      </w:r>
      <w:r>
        <w:rPr>
          <w:rStyle w:val="WW8Num4z0"/>
          <w:rFonts w:ascii="Verdana" w:hAnsi="Verdana"/>
          <w:color w:val="4682B4"/>
          <w:sz w:val="18"/>
          <w:szCs w:val="18"/>
        </w:rPr>
        <w:t>криминалистами</w:t>
      </w:r>
      <w:r>
        <w:rPr>
          <w:rFonts w:ascii="Verdana" w:hAnsi="Verdana"/>
          <w:color w:val="000000"/>
          <w:sz w:val="18"/>
          <w:szCs w:val="18"/>
        </w:rPr>
        <w:t>. Однако организатор преступления не выделялся в теоретических концепциях института соучастия тех лет;</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первых порах после Октябрьской революции развитие доктриналь-ных представлений о соучастии пошло в направлении регресса, но со-временем советское учение о соучастии вернуло утраченные рубежи. Первым среди советских учёных включил организатора преступления в классификацию</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А.Н. Трайнин в 1941 г. Предложенный им перечень соучастников был воспринят</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и закреплён в УК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"1960 г;</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Юридическую природу института соучастия в целом нельзя охарактеризовать как акцессорную, однако роли организатора преступления акцессор-ность присуща, и по этой причине в научном обороте целесообразно использовать словосочетания «</w:t>
      </w:r>
      <w:r>
        <w:rPr>
          <w:rStyle w:val="WW8Num4z0"/>
          <w:rFonts w:ascii="Verdana" w:hAnsi="Verdana"/>
          <w:color w:val="4682B4"/>
          <w:sz w:val="18"/>
          <w:szCs w:val="18"/>
        </w:rPr>
        <w:t>акцессорность</w:t>
      </w:r>
      <w:r>
        <w:rPr>
          <w:rStyle w:val="WW8Num3z0"/>
          <w:rFonts w:ascii="Verdana" w:hAnsi="Verdana"/>
          <w:color w:val="000000"/>
          <w:sz w:val="18"/>
          <w:szCs w:val="18"/>
        </w:rPr>
        <w:t> </w:t>
      </w:r>
      <w:r>
        <w:rPr>
          <w:rFonts w:ascii="Verdana" w:hAnsi="Verdana"/>
          <w:color w:val="000000"/>
          <w:sz w:val="18"/>
          <w:szCs w:val="18"/>
        </w:rPr>
        <w:t>вспомогательных ролей при соучастии», «</w:t>
      </w:r>
      <w:r>
        <w:rPr>
          <w:rStyle w:val="WW8Num4z0"/>
          <w:rFonts w:ascii="Verdana" w:hAnsi="Verdana"/>
          <w:color w:val="4682B4"/>
          <w:sz w:val="18"/>
          <w:szCs w:val="18"/>
        </w:rPr>
        <w:t>акцессорность организации преступления</w:t>
      </w:r>
      <w:r>
        <w:rPr>
          <w:rFonts w:ascii="Verdana" w:hAnsi="Verdana"/>
          <w:color w:val="000000"/>
          <w:sz w:val="18"/>
          <w:szCs w:val="18"/>
        </w:rPr>
        <w:t>»;</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Легальное определение соучастия, закреплённое в ст. 32 УК РФ, впервые в российской юридической науке было сформулировано A.A. Пионтков-ским в 1929 г., и воспринято современным законодателем почти без изменений;</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Количественный признак соучастия по УК РФ нуждается в более широкой формулировке, чем ему обычно даётся в доктрине. По мнению соискателя, количественный признак соучастия необходимо определить следующим образом — «участие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двух или более лиц, каждое из которых способно понести за него уголовную ответственность»;</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Более широкая трактовка понятия организатора преступления как лица, осуществляющего организационную деятельность в уголовном праве, позволяет определить роль организатора преступления в каждой из форм соучастия, выделяемых в уголовно-правовой науке;</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Соучастие необходимо отличать от группового способа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характеризующегося следующими признаками: 1) два или более физических лица; 2) только один из участников</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подлежит ответственности; 3) ответственный субъект непосредственно участвует в выполнении объективной стороны преступления либо создаёт условия для деятельности подельников; 4)</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в форме прямого умысла; 5) осознание факта выполнения объективной стороны преступления двумя или более лицами;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Институт соучастия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целесообразно обозначать термином «</w:t>
      </w:r>
      <w:r>
        <w:rPr>
          <w:rStyle w:val="WW8Num4z0"/>
          <w:rFonts w:ascii="Verdana" w:hAnsi="Verdana"/>
          <w:color w:val="4682B4"/>
          <w:sz w:val="18"/>
          <w:szCs w:val="18"/>
        </w:rPr>
        <w:t>соучастие в преступлении</w:t>
      </w:r>
      <w:r>
        <w:rPr>
          <w:rFonts w:ascii="Verdana" w:hAnsi="Verdana"/>
          <w:color w:val="000000"/>
          <w:sz w:val="18"/>
          <w:szCs w:val="18"/>
        </w:rPr>
        <w:t>», а групповой способ совершения преступления - категорией «групповое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и легальное понятие организатора преступления подлежат корректировке в аспекте группового способа совершения преступления. Доктринальное определение организатора преступления предлагается сформулировать следующим образом: организатор преступления — это лицо, выдвинувшее инициативу совершения преступления, объединившее соучастников и оказавшее им содействие либо руководившее</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преступления, а равно лицо, создавшее организованную группу,</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(преступную организацию) и (или) руководившее ими, либо создавшее для совершения преступления группу из числа лиц, не подлежащих уголовной ответственности, и (или) руководившее такой группой.</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Новая дефиниция организатора потребует привести в соответствие с ней понятие исполнителя преступления, которое предлагается сформулировать следующим образом: исполнитель преступления - это лицо, непосредственно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преступление либо непосредственно участвовавшее в его совершении совместно с другими лицами (</w:t>
      </w:r>
      <w:r>
        <w:rPr>
          <w:rStyle w:val="WW8Num4z0"/>
          <w:rFonts w:ascii="Verdana" w:hAnsi="Verdana"/>
          <w:color w:val="4682B4"/>
          <w:sz w:val="18"/>
          <w:szCs w:val="18"/>
        </w:rPr>
        <w:t>соисполнителями</w:t>
      </w:r>
      <w:r>
        <w:rPr>
          <w:rFonts w:ascii="Verdana" w:hAnsi="Verdana"/>
          <w:color w:val="000000"/>
          <w:sz w:val="18"/>
          <w:szCs w:val="18"/>
        </w:rPr>
        <w:t>),, а также лицо, совершившее преступление посредством использования других лиц, не подлежащих уголовной ответственности в силу возраста,</w:t>
      </w:r>
      <w:r>
        <w:rPr>
          <w:rStyle w:val="WW8Num3z0"/>
          <w:rFonts w:ascii="Verdana" w:hAnsi="Verdana"/>
          <w:color w:val="000000"/>
          <w:sz w:val="18"/>
          <w:szCs w:val="18"/>
        </w:rPr>
        <w:t> </w:t>
      </w:r>
      <w:r>
        <w:rPr>
          <w:rStyle w:val="WW8Num4z0"/>
          <w:rFonts w:ascii="Verdana" w:hAnsi="Verdana"/>
          <w:color w:val="4682B4"/>
          <w:sz w:val="18"/>
          <w:szCs w:val="18"/>
        </w:rPr>
        <w:t>невменяемости</w:t>
      </w:r>
      <w:r>
        <w:rPr>
          <w:rStyle w:val="WW8Num3z0"/>
          <w:rFonts w:ascii="Verdana" w:hAnsi="Verdana"/>
          <w:color w:val="000000"/>
          <w:sz w:val="18"/>
          <w:szCs w:val="18"/>
        </w:rPr>
        <w:t> </w:t>
      </w:r>
      <w:r>
        <w:rPr>
          <w:rFonts w:ascii="Verdana" w:hAnsi="Verdana"/>
          <w:color w:val="000000"/>
          <w:sz w:val="18"/>
          <w:szCs w:val="18"/>
        </w:rPr>
        <w:t xml:space="preserve">или других обстоятельств, предусмотренных </w:t>
      </w:r>
      <w:r>
        <w:rPr>
          <w:rFonts w:ascii="Verdana" w:hAnsi="Verdana"/>
          <w:color w:val="000000"/>
          <w:sz w:val="18"/>
          <w:szCs w:val="18"/>
        </w:rPr>
        <w:lastRenderedPageBreak/>
        <w:t>уголовным законом, кроме случаев, когда ответственное лицо организовало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такими лицами.</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соискателем предлагаются следующие изменения в УК РФ:</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изложить 3 ст. 33 УК РФ в новой редакции: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Организатором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лицо, выдвинувшее инициативу совершения преступления, объединившее соучастников и оказавшее им содействие либо руководившее исполнением преступления, а равно лицо, создавшее организованную группу или преступное сообщество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организацию) либо руководившее ими. Организатором преступления следует также считать лицо, создавшее для совершения преступления группу из числа лиц, не подлежащих уголовной ответственности, и (или) руководившее такой группой»;</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сформулировать ч. 2 ст. 33 УК РФ следующим образом:</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кроме случаев, предусмотренных ч. 3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УК РФ предусмотрено пять типов технико-юридических конструкций с участием организатора преступления, в которых его деятельность: 1) является конститутивным признаком основного состава преступления; 2) находит выражение в квалифицированных составах, построенных по признаку их совершения в соучастии; 3) включена в кратковременное преступное объединение, возникшее без предварительного</w:t>
      </w:r>
      <w:r>
        <w:rPr>
          <w:rStyle w:val="WW8Num3z0"/>
          <w:rFonts w:ascii="Verdana" w:hAnsi="Verdana"/>
          <w:color w:val="000000"/>
          <w:sz w:val="18"/>
          <w:szCs w:val="18"/>
        </w:rPr>
        <w:t> </w:t>
      </w:r>
      <w:r>
        <w:rPr>
          <w:rStyle w:val="WW8Num4z0"/>
          <w:rFonts w:ascii="Verdana" w:hAnsi="Verdana"/>
          <w:color w:val="4682B4"/>
          <w:sz w:val="18"/>
          <w:szCs w:val="18"/>
        </w:rPr>
        <w:t>сговора</w:t>
      </w:r>
      <w:r>
        <w:rPr>
          <w:rStyle w:val="WW8Num3z0"/>
          <w:rFonts w:ascii="Verdana" w:hAnsi="Verdana"/>
          <w:color w:val="000000"/>
          <w:sz w:val="18"/>
          <w:szCs w:val="18"/>
        </w:rPr>
        <w:t> </w:t>
      </w:r>
      <w:r>
        <w:rPr>
          <w:rFonts w:ascii="Verdana" w:hAnsi="Verdana"/>
          <w:color w:val="000000"/>
          <w:sz w:val="18"/>
          <w:szCs w:val="18"/>
        </w:rPr>
        <w:t>и без достаточной осведомлённости о конечных целях (ч. 1 ст. 212 УК РФ); 4) осуществляется в форме соучастия с выполнением различных ролей (ч. 3 ст. 33 УК РФ); 5) рассматривается как обстоятельство,</w:t>
      </w:r>
      <w:r>
        <w:rPr>
          <w:rStyle w:val="WW8Num3z0"/>
          <w:rFonts w:ascii="Verdana" w:hAnsi="Verdana"/>
          <w:color w:val="000000"/>
          <w:sz w:val="18"/>
          <w:szCs w:val="18"/>
        </w:rPr>
        <w:t> </w:t>
      </w:r>
      <w:r>
        <w:rPr>
          <w:rStyle w:val="WW8Num4z0"/>
          <w:rFonts w:ascii="Verdana" w:hAnsi="Verdana"/>
          <w:color w:val="4682B4"/>
          <w:sz w:val="18"/>
          <w:szCs w:val="18"/>
        </w:rPr>
        <w:t>отягчающее</w:t>
      </w:r>
      <w:r>
        <w:rPr>
          <w:rStyle w:val="WW8Num3z0"/>
          <w:rFonts w:ascii="Verdana" w:hAnsi="Verdana"/>
          <w:color w:val="000000"/>
          <w:sz w:val="18"/>
          <w:szCs w:val="18"/>
        </w:rPr>
        <w:t> </w:t>
      </w:r>
      <w:r>
        <w:rPr>
          <w:rFonts w:ascii="Verdana" w:hAnsi="Verdana"/>
          <w:color w:val="000000"/>
          <w:sz w:val="18"/>
          <w:szCs w:val="18"/>
        </w:rPr>
        <w:t>наказание (п. «в», «г» и «д» ч. 1 ст. 63 УК РФ).</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тип юридических конструкций по предмету организационной деятельности классифицируется на две группы преступлений: 1) связанные с организацией преступлений; 2) связанные с организацией иных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и аморальных деяний.</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группа преступлений подразделяется на две подгруппы юридических конструкций,.предполагающих: 1) организацию только преступления кон1 кретного вида; 2) допускающих организацию</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различных разновидностей.</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первая группа преступлений может быть классифицирована на две подгруппы в зависимости от формы соучастия, с которой возможно совершение посягательства: 1) преступления, допустимые только при условии создания «</w:t>
      </w:r>
      <w:r>
        <w:rPr>
          <w:rStyle w:val="WW8Num4z0"/>
          <w:rFonts w:ascii="Verdana" w:hAnsi="Verdana"/>
          <w:color w:val="4682B4"/>
          <w:sz w:val="18"/>
          <w:szCs w:val="18"/>
        </w:rPr>
        <w:t>сложного субъекта преступления</w:t>
      </w:r>
      <w:r>
        <w:rPr>
          <w:rFonts w:ascii="Verdana" w:hAnsi="Verdana"/>
          <w:color w:val="000000"/>
          <w:sz w:val="18"/>
          <w:szCs w:val="18"/>
        </w:rPr>
        <w:t>» (организованной группы или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2) допустимые в рамках любой формы соучастия (не только в организованной группе или</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сообществе, но в составе группь1 лиц, группы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соучастия с выполнением различных ролей);</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Существующая практика квалификации действий организатора по составам преступления, отнесённым нами ко второму типу технико-юридических конструкций, не позволяет привлекать организатора к уголовной ответственности в соответствии с принципами справедливости и</w:t>
      </w:r>
      <w:r>
        <w:rPr>
          <w:rStyle w:val="WW8Num3z0"/>
          <w:rFonts w:ascii="Verdana" w:hAnsi="Verdana"/>
          <w:color w:val="000000"/>
          <w:sz w:val="18"/>
          <w:szCs w:val="18"/>
        </w:rPr>
        <w:t> </w:t>
      </w:r>
      <w:r>
        <w:rPr>
          <w:rStyle w:val="WW8Num4z0"/>
          <w:rFonts w:ascii="Verdana" w:hAnsi="Verdana"/>
          <w:color w:val="4682B4"/>
          <w:sz w:val="18"/>
          <w:szCs w:val="18"/>
        </w:rPr>
        <w:t>виновной</w:t>
      </w:r>
      <w:r>
        <w:rPr>
          <w:rStyle w:val="WW8Num3z0"/>
          <w:rFonts w:ascii="Verdana" w:hAnsi="Verdana"/>
          <w:color w:val="000000"/>
          <w:sz w:val="18"/>
          <w:szCs w:val="18"/>
        </w:rPr>
        <w:t> </w:t>
      </w:r>
      <w:r>
        <w:rPr>
          <w:rFonts w:ascii="Verdana" w:hAnsi="Verdana"/>
          <w:color w:val="000000"/>
          <w:sz w:val="18"/>
          <w:szCs w:val="18"/>
        </w:rPr>
        <w:t>ответственности в случае совершения посягательства группой лиц без признаков соучастия.</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целесообразным дополнить УК РФ институтом группового способа совершения преступления,</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которого следует распространить не только на организаторов, выступивших как</w:t>
      </w:r>
      <w:r>
        <w:rPr>
          <w:rStyle w:val="WW8Num3z0"/>
          <w:rFonts w:ascii="Verdana" w:hAnsi="Verdana"/>
          <w:color w:val="000000"/>
          <w:sz w:val="18"/>
          <w:szCs w:val="18"/>
        </w:rPr>
        <w:t> </w:t>
      </w:r>
      <w:r>
        <w:rPr>
          <w:rStyle w:val="WW8Num4z0"/>
          <w:rFonts w:ascii="Verdana" w:hAnsi="Verdana"/>
          <w:color w:val="4682B4"/>
          <w:sz w:val="18"/>
          <w:szCs w:val="18"/>
        </w:rPr>
        <w:t>соисполнители</w:t>
      </w:r>
      <w:r>
        <w:rPr>
          <w:rFonts w:ascii="Verdana" w:hAnsi="Verdana"/>
          <w:color w:val="000000"/>
          <w:sz w:val="18"/>
          <w:szCs w:val="18"/>
        </w:rPr>
        <w:t>, но и на субъектов, организовавших совершение преступления не подлежащими ответственности лицами. Это избавит от необходимости прибегать при квалификации к известной</w:t>
      </w:r>
      <w:r>
        <w:rPr>
          <w:rStyle w:val="WW8Num3z0"/>
          <w:rFonts w:ascii="Verdana" w:hAnsi="Verdana"/>
          <w:color w:val="000000"/>
          <w:sz w:val="18"/>
          <w:szCs w:val="18"/>
        </w:rPr>
        <w:t> </w:t>
      </w:r>
      <w:r>
        <w:rPr>
          <w:rStyle w:val="WW8Num4z0"/>
          <w:rFonts w:ascii="Verdana" w:hAnsi="Verdana"/>
          <w:color w:val="4682B4"/>
          <w:sz w:val="18"/>
          <w:szCs w:val="18"/>
        </w:rPr>
        <w:t>фикции</w:t>
      </w:r>
      <w:r>
        <w:rPr>
          <w:rFonts w:ascii="Verdana" w:hAnsi="Verdana"/>
          <w:color w:val="000000"/>
          <w:sz w:val="18"/>
          <w:szCs w:val="18"/>
        </w:rPr>
        <w:t>, когда фактический организатор искусственно рассматривается как исполнитель («посредственное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Fonts w:ascii="Verdana" w:hAnsi="Verdana"/>
          <w:color w:val="000000"/>
          <w:sz w:val="18"/>
          <w:szCs w:val="18"/>
        </w:rPr>
        <w:t>»), и приблизит уголовно-правовое отражение рассматриваемой ситуации к её реальному облику. I</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этой целью рекомендуется предусмотреть в УК РФ, помимо определения соучастия, также определение группового способа совершения преступления, дополнив ст. 35 УК РФ</w:t>
      </w:r>
      <w:r>
        <w:rPr>
          <w:rStyle w:val="WW8Num3z0"/>
          <w:rFonts w:ascii="Verdana" w:hAnsi="Verdana"/>
          <w:color w:val="000000"/>
          <w:sz w:val="18"/>
          <w:szCs w:val="18"/>
        </w:rPr>
        <w:t> </w:t>
      </w:r>
      <w:r>
        <w:rPr>
          <w:rStyle w:val="WW8Num4z0"/>
          <w:rFonts w:ascii="Verdana" w:hAnsi="Verdana"/>
          <w:color w:val="4682B4"/>
          <w:sz w:val="18"/>
          <w:szCs w:val="18"/>
        </w:rPr>
        <w:t>предписанием</w:t>
      </w:r>
      <w:r>
        <w:rPr>
          <w:rStyle w:val="WW8Num3z0"/>
          <w:rFonts w:ascii="Verdana" w:hAnsi="Verdana"/>
          <w:color w:val="000000"/>
          <w:sz w:val="18"/>
          <w:szCs w:val="18"/>
        </w:rPr>
        <w:t> </w:t>
      </w:r>
      <w:r>
        <w:rPr>
          <w:rFonts w:ascii="Verdana" w:hAnsi="Verdana"/>
          <w:color w:val="000000"/>
          <w:sz w:val="18"/>
          <w:szCs w:val="18"/>
        </w:rPr>
        <w:t>следующего содержания:</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В случае совершения преступления двумя или более лицами, из которых только одно подлежит уголовной ответственности, соучастие в преступлении отсутствует, однако </w:t>
      </w:r>
      <w:r>
        <w:rPr>
          <w:rFonts w:ascii="Verdana" w:hAnsi="Verdana"/>
          <w:color w:val="000000"/>
          <w:sz w:val="18"/>
          <w:szCs w:val="18"/>
        </w:rPr>
        <w:lastRenderedPageBreak/>
        <w:t>ответственность этого лица за</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наступает по той части (пункту) статьи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настоящего Кодекса, которая предусматривает совершение преступления группой лиц или группой лиц по предварительному сговору»;</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w:t>
      </w:r>
      <w:r>
        <w:rPr>
          <w:rStyle w:val="WW8Num3z0"/>
          <w:rFonts w:ascii="Verdana" w:hAnsi="Verdana"/>
          <w:color w:val="000000"/>
          <w:sz w:val="18"/>
          <w:szCs w:val="18"/>
        </w:rPr>
        <w:t> </w:t>
      </w:r>
      <w:r>
        <w:rPr>
          <w:rStyle w:val="WW8Num4z0"/>
          <w:rFonts w:ascii="Verdana" w:hAnsi="Verdana"/>
          <w:color w:val="4682B4"/>
          <w:sz w:val="18"/>
          <w:szCs w:val="18"/>
        </w:rPr>
        <w:t>приговорах</w:t>
      </w:r>
      <w:r>
        <w:rPr>
          <w:rStyle w:val="WW8Num3z0"/>
          <w:rFonts w:ascii="Verdana" w:hAnsi="Verdana"/>
          <w:color w:val="000000"/>
          <w:sz w:val="18"/>
          <w:szCs w:val="18"/>
        </w:rPr>
        <w:t> </w:t>
      </w:r>
      <w:r>
        <w:rPr>
          <w:rFonts w:ascii="Verdana" w:hAnsi="Verdana"/>
          <w:color w:val="000000"/>
          <w:sz w:val="18"/>
          <w:szCs w:val="18"/>
        </w:rPr>
        <w:t>по делам а преступлениях, совершённых в соучастии, суды в подавляющем большинстве случаев не акцентируют внимание на том, кто из</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взял на себя организаторские функции. По мнению диссертанта, для выхода из сложившегося положения целесообразным является введение в УК РФ</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требования ссылаться на ч. 3 ст. 33 во всех случаях уголовно-правовой оценки действий организаторов преступления, включая со-исполнительство. Для реализации этой идеи мы предлагаем изложить ч. 2 ст. 34 УК РФ в нижеследующей редакции:</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Соисполнители отвечают по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Особенной части настоящего Кодекса за преступление,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ими совместно, без ссылки на статью 33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кроме случаев, когда соисполнитель также является организатором преступления»;</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Основываясь на форме соучастия и объёме выполняемых</w:t>
      </w:r>
      <w:r>
        <w:rPr>
          <w:rStyle w:val="WW8Num3z0"/>
          <w:rFonts w:ascii="Verdana" w:hAnsi="Verdana"/>
          <w:color w:val="000000"/>
          <w:sz w:val="18"/>
          <w:szCs w:val="18"/>
        </w:rPr>
        <w:t> </w:t>
      </w:r>
      <w:r>
        <w:rPr>
          <w:rStyle w:val="WW8Num4z0"/>
          <w:rFonts w:ascii="Verdana" w:hAnsi="Verdana"/>
          <w:color w:val="4682B4"/>
          <w:sz w:val="18"/>
          <w:szCs w:val="18"/>
        </w:rPr>
        <w:t>соучастником</w:t>
      </w:r>
      <w:r>
        <w:rPr>
          <w:rStyle w:val="WW8Num3z0"/>
          <w:rFonts w:ascii="Verdana" w:hAnsi="Verdana"/>
          <w:color w:val="000000"/>
          <w:sz w:val="18"/>
          <w:szCs w:val="18"/>
        </w:rPr>
        <w:t> </w:t>
      </w:r>
      <w:r>
        <w:rPr>
          <w:rFonts w:ascii="Verdana" w:hAnsi="Verdana"/>
          <w:color w:val="000000"/>
          <w:sz w:val="18"/>
          <w:szCs w:val="18"/>
        </w:rPr>
        <w:t>функций, можно дать следующую типологическую классификацию (типологию) организаторов преступления: 1) организатор преступления (в рамках соучастия с выполнением различных ролей либо группы лиц по предварительному сговору); 2) руководитель</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преступления (в рамках соучастия с выполнением различных ролей, группы лиц, группы лиц по предварительному сговору); 3) организатор организованной группы; 4) руководитель ор-' ганизованной группой; 5) организатор преступного сообщества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организации); 6) руководитель преступным сообществом (преступной организацией); 7) организатор конкретного преступления в рамках организованной группы; 8) организатор конкретного преступления в рамках преступной организации (преступного сообщества); 9) организатор структурного подразделения преступной организации (преступного сообщества); 10) руководитель структурного подразделения преступной организации (преступного сообщества);</w:t>
      </w:r>
    </w:p>
    <w:p w:rsidR="000E2C4F" w:rsidRDefault="000E2C4F" w:rsidP="000E2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не уделяется должного внимания индивидуализации ответственности организаторов по сравнению с ответственностью иных соучастников преступления; кроме того, в уголовном законе не получила отражения повышенная опасность организатора, действующего в рамках соучастия с выполнением различных ролей. Вышесказанное требует рассматривать совершение преступления организатором как обстоятельство, отягчающее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(кроме случаев, когда участие организатора в преступлении служит основанием дифференциации уголовной ответственности).</w:t>
      </w:r>
    </w:p>
    <w:p w:rsidR="000E2C4F" w:rsidRDefault="000E2C4F" w:rsidP="000E2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целью практической реализации указанного предложения ч. 3 ст. 33 УК РФ рекомендуется изложить в следующей редакции: в) совершение посягательства организатором преступления либо в составе группы лиц, группы лиц по предварительному сговору, организованной группы или преступного сообщества (преступной организации)».</w:t>
      </w:r>
    </w:p>
    <w:p w:rsidR="000E2C4F" w:rsidRDefault="000E2C4F" w:rsidP="000E2C4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Клименко, Юрий Александрович, 2011 год</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их</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1996 г. // Собрание законо-дательстваРФ. 17.06.1996. № 25. Ст. 2954: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Ю.И. Скуратова. М., 2002;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ред:1. B.В.</w:t>
      </w:r>
      <w:r>
        <w:rPr>
          <w:rStyle w:val="WW8Num3z0"/>
          <w:rFonts w:ascii="Verdana" w:hAnsi="Verdana"/>
          <w:color w:val="000000"/>
          <w:sz w:val="18"/>
          <w:szCs w:val="18"/>
        </w:rPr>
        <w:t> </w:t>
      </w:r>
      <w:r>
        <w:rPr>
          <w:rStyle w:val="WW8Num4z0"/>
          <w:rFonts w:ascii="Verdana" w:hAnsi="Verdana"/>
          <w:color w:val="4682B4"/>
          <w:sz w:val="18"/>
          <w:szCs w:val="18"/>
        </w:rPr>
        <w:t>Мозякова</w:t>
      </w:r>
      <w:r>
        <w:rPr>
          <w:rFonts w:ascii="Verdana" w:hAnsi="Verdana"/>
          <w:color w:val="000000"/>
          <w:sz w:val="18"/>
          <w:szCs w:val="18"/>
        </w:rPr>
        <w:t>. М., 2004;4: Постатейный комментарий к Уголовному кодексу Российской Федерации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2005;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Комментарий к Уголовному кодексу; Российской Федерации / Под ред;</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C.В.</w:t>
      </w:r>
      <w:r>
        <w:rPr>
          <w:rStyle w:val="WW8Num3z0"/>
          <w:rFonts w:ascii="Verdana" w:hAnsi="Verdana"/>
          <w:color w:val="000000"/>
          <w:sz w:val="18"/>
          <w:szCs w:val="18"/>
        </w:rPr>
        <w:t> </w:t>
      </w:r>
      <w:r>
        <w:rPr>
          <w:rStyle w:val="WW8Num4z0"/>
          <w:rFonts w:ascii="Verdana" w:hAnsi="Verdana"/>
          <w:color w:val="4682B4"/>
          <w:sz w:val="18"/>
          <w:szCs w:val="18"/>
        </w:rPr>
        <w:t>Дьякова</w:t>
      </w:r>
      <w:r>
        <w:rPr>
          <w:rFonts w:ascii="Verdana" w:hAnsi="Verdana"/>
          <w:color w:val="000000"/>
          <w:sz w:val="18"/>
          <w:szCs w:val="18"/>
        </w:rPr>
        <w:t>, H.F. Кадникова. М.,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Комментарий 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И. А. Клепицкий.М:,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Комментарий к Уголовному кодексу Российской Федерации / Под ред. A.B. Бриллиантова.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Комментарий к Уголовному кодексу Российской Федерации / Отв. ред.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Комментарий к Уголовному кодексу Российской; Федерации (постатейный) / С.М;</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М;, 2011;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Комментарий к Уголовному кодексу Российской Федерации / Отв. ред. В.М. Лебедев. М., 2011;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Комментарий к Уголовному кодексу Российской Федерации / Под ред. В.Т.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В.В. Сверчкова. М., 2011;1.. Утратившее силу уголовное законодательство России</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30 октября 1917 г. «О порядке утверждения и</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законов»//СУ. 1917-1918. № 1. Ст. 12;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Обращение Совнаркома от 15 ноября 1917 г. «</w:t>
      </w:r>
      <w:r>
        <w:rPr>
          <w:rStyle w:val="WW8Num4z0"/>
          <w:rFonts w:ascii="Verdana" w:hAnsi="Verdana"/>
          <w:color w:val="4682B4"/>
          <w:sz w:val="18"/>
          <w:szCs w:val="18"/>
        </w:rPr>
        <w:t>О борьбе со спекуляцией</w:t>
      </w:r>
      <w:r>
        <w:rPr>
          <w:rFonts w:ascii="Verdana" w:hAnsi="Verdana"/>
          <w:color w:val="000000"/>
          <w:sz w:val="18"/>
          <w:szCs w:val="18"/>
        </w:rPr>
        <w:t>» // СУ. 1917-1918. № 3. Ст. 33;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Обращение СНК от 25 ноября 1917 г. «О борьбе с контрреволюционным восстанием Каледина, Корнилова, Дутова, поддерживаемых Центральной Радой» // СУ. 1917 1918. № 4. Ст. 53;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Декрет СНК от 28 ноября 1917 г. «Об</w:t>
      </w:r>
      <w:r>
        <w:rPr>
          <w:rStyle w:val="WW8Num3z0"/>
          <w:rFonts w:ascii="Verdana" w:hAnsi="Verdana"/>
          <w:color w:val="000000"/>
          <w:sz w:val="18"/>
          <w:szCs w:val="18"/>
        </w:rPr>
        <w:t> </w:t>
      </w:r>
      <w:r>
        <w:rPr>
          <w:rStyle w:val="WW8Num4z0"/>
          <w:rFonts w:ascii="Verdana" w:hAnsi="Verdana"/>
          <w:color w:val="4682B4"/>
          <w:sz w:val="18"/>
          <w:szCs w:val="18"/>
        </w:rPr>
        <w:t>аресте</w:t>
      </w:r>
      <w:r>
        <w:rPr>
          <w:rStyle w:val="WW8Num3z0"/>
          <w:rFonts w:ascii="Verdana" w:hAnsi="Verdana"/>
          <w:color w:val="000000"/>
          <w:sz w:val="18"/>
          <w:szCs w:val="18"/>
        </w:rPr>
        <w:t> </w:t>
      </w:r>
      <w:r>
        <w:rPr>
          <w:rFonts w:ascii="Verdana" w:hAnsi="Verdana"/>
          <w:color w:val="000000"/>
          <w:sz w:val="18"/>
          <w:szCs w:val="18"/>
        </w:rPr>
        <w:t>вождей гражданской войны против революции» // СУ. 1917 — 1918. № 5. Ст. 70;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Обращение СНК от 30 ноября 1917 г. «О подавлении контрреволюционного восстания буржуазии, руководимого кадетской партией» // СУ. 19171918. №4. Ст. 64;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Декрет СНК от 8 мая1918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Fonts w:ascii="Verdana" w:hAnsi="Verdana"/>
          <w:color w:val="000000"/>
          <w:sz w:val="18"/>
          <w:szCs w:val="18"/>
        </w:rPr>
        <w:t>» // СУ. 1917-1918. № 35. Ст. 467;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Декрет СНК от 22 июля 1918 г. «</w:t>
      </w:r>
      <w:r>
        <w:rPr>
          <w:rStyle w:val="WW8Num4z0"/>
          <w:rFonts w:ascii="Verdana" w:hAnsi="Verdana"/>
          <w:color w:val="4682B4"/>
          <w:sz w:val="18"/>
          <w:szCs w:val="18"/>
        </w:rPr>
        <w:t>О спекуляции</w:t>
      </w:r>
      <w:r>
        <w:rPr>
          <w:rFonts w:ascii="Verdana" w:hAnsi="Verdana"/>
          <w:color w:val="000000"/>
          <w:sz w:val="18"/>
          <w:szCs w:val="18"/>
        </w:rPr>
        <w:t>» // 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19171918. №54. Ст. 605;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Кассационного отдела ВЦИК от 6 октября 1918 г. «О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революционных трибуналов» // Известия</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6 октября 1918 г;</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Декрет ВЦИК 30 ноября 1918 г. «О народном суде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Республики»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РСФСР. 1917 1918. № 85. Ст. 889;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ВЦИК 1919 г. «О порядке применения частичной</w:t>
      </w:r>
      <w:r>
        <w:rPr>
          <w:rStyle w:val="WW8Num3z0"/>
          <w:rFonts w:ascii="Verdana" w:hAnsi="Verdana"/>
          <w:color w:val="000000"/>
          <w:sz w:val="18"/>
          <w:szCs w:val="18"/>
        </w:rPr>
        <w:t> </w:t>
      </w:r>
      <w:r>
        <w:rPr>
          <w:rStyle w:val="WW8Num4z0"/>
          <w:rFonts w:ascii="Verdana" w:hAnsi="Verdana"/>
          <w:color w:val="4682B4"/>
          <w:sz w:val="18"/>
          <w:szCs w:val="18"/>
        </w:rPr>
        <w:t>амнистии</w:t>
      </w:r>
      <w:r>
        <w:rPr>
          <w:rFonts w:ascii="Verdana" w:hAnsi="Verdana"/>
          <w:color w:val="000000"/>
          <w:sz w:val="18"/>
          <w:szCs w:val="18"/>
        </w:rPr>
        <w:t>» // СУ РСФСР. 1919. № 14. Ст. 139;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Инструкция</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от 19 декабря 1917 г. «О революционных</w:t>
      </w:r>
      <w:r>
        <w:rPr>
          <w:rStyle w:val="WW8Num3z0"/>
          <w:rFonts w:ascii="Verdana" w:hAnsi="Verdana"/>
          <w:color w:val="000000"/>
          <w:sz w:val="18"/>
          <w:szCs w:val="18"/>
        </w:rPr>
        <w:t> </w:t>
      </w:r>
      <w:r>
        <w:rPr>
          <w:rStyle w:val="WW8Num4z0"/>
          <w:rFonts w:ascii="Verdana" w:hAnsi="Verdana"/>
          <w:color w:val="4682B4"/>
          <w:sz w:val="18"/>
          <w:szCs w:val="18"/>
        </w:rPr>
        <w:t>трибуналах</w:t>
      </w:r>
      <w:r>
        <w:rPr>
          <w:rFonts w:ascii="Verdana" w:hAnsi="Verdana"/>
          <w:color w:val="000000"/>
          <w:sz w:val="18"/>
          <w:szCs w:val="18"/>
        </w:rPr>
        <w:t>» // СУ. 1917-1918. №12. Ст. 170;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Руководящие начала по уголовному праву РСФСР 1919 г. // СУ РСФСР. 1919. № 66. Ст. 590;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 РСФСР 1922 г. // СУ РСФСР. 1922. № 15. Ст. 153;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Основные начала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союзных республик 1924 г. // Собрание законодательства СССР. 1924, № 24. Ст. 205;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 РСФСР*1926 г. // СУ РСФСР, 1926. № 80. Ст. 600;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от 25 февраля 1927 г. // СЗ СССР. 1927, № 12. Ст. 123;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Основы уголовного законодательства Союза СССР и союзных республик 1958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1959, № 1. Ст. 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 РСФСР 1960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1960, № 40. Ст. 591.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Ш.</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Верховных Судов СССР, РСФСР и РФ</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25.03.1964 № 2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делам-об изнасиловании»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1964. №3. С. 20;.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Пленума Верховного Суда РСФСР от 22.03.1966 № 31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грабеже и разбое» // Бюллетень Верховного-Суда РСФСР. 1966. № 6. С. 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Пленума ВС РФ от 22.04.1992 № 4 «О судебной 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изнасиловании</w:t>
      </w:r>
      <w:r>
        <w:rPr>
          <w:rFonts w:ascii="Verdana" w:hAnsi="Verdana"/>
          <w:color w:val="000000"/>
          <w:sz w:val="18"/>
          <w:szCs w:val="18"/>
        </w:rPr>
        <w:t>» // Бюллетень Верховного Суда РФ. 1992. № 7. С. 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(Российской Федерации) по уголовным делам. М., 1997;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Пленума Верховного Суда РФ от 17.01.1997 № 1 «О практике применения судами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бандитизм</w:t>
      </w:r>
      <w:r>
        <w:rPr>
          <w:rFonts w:ascii="Verdana" w:hAnsi="Verdana"/>
          <w:color w:val="000000"/>
          <w:sz w:val="18"/>
          <w:szCs w:val="18"/>
        </w:rPr>
        <w:t>» // Бюллетень Верховного Суда РФ. 1997. № 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Пленума Верховного Суда РФ «О судебной 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от 27.01.1999 № 1 // Бюллетень Верховного Суда РФ. 1999. № 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Пленума ВС РФ «О судебной практике по делам о взяточничестве и коммерческом</w:t>
      </w:r>
      <w:r>
        <w:rPr>
          <w:rStyle w:val="WW8Num3z0"/>
          <w:rFonts w:ascii="Verdana" w:hAnsi="Verdana"/>
          <w:color w:val="000000"/>
          <w:sz w:val="18"/>
          <w:szCs w:val="18"/>
        </w:rPr>
        <w:t> </w:t>
      </w:r>
      <w:r>
        <w:rPr>
          <w:rStyle w:val="WW8Num4z0"/>
          <w:rFonts w:ascii="Verdana" w:hAnsi="Verdana"/>
          <w:color w:val="4682B4"/>
          <w:sz w:val="18"/>
          <w:szCs w:val="18"/>
        </w:rPr>
        <w:t>подкупе</w:t>
      </w:r>
      <w:r>
        <w:rPr>
          <w:rFonts w:ascii="Verdana" w:hAnsi="Verdana"/>
          <w:color w:val="000000"/>
          <w:sz w:val="18"/>
          <w:szCs w:val="18"/>
        </w:rPr>
        <w:t>» от 10.02.2000 № 6 // Бюллетень Верховного Суда РФ. 2000. № 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Пленума ВС РФ от 14.02. 2000 № 7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несовершеннолетних» // Бюллетень Верховного Суда РФ. 2000. №4. С. 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Постановление Пленума ВС РФ от 27.12.2002 № 29 (ред. от 23.12.2010)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 Бюллетень Верховного Суда РФ. 2003. № 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Пленума ВС РФ «О судебной практике по делам о преступлениях,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131 и 132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15.06.2004 № 11 // Бюллетень Верховного Суда РФ. 2004. № 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Пленума Верховного Суда РФ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 от 27.12.2007 № 51 // Бюллетень Верховного Суда РФ. 2008. № 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Пленума Верховного Суда РФ от 10.06.2010 № 12 «О судебной практике рассмотрения уголовных дел об организации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или участии в нём (ней)» // Бюллетень Верховного Суда РФ. 2010. № 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Определение</w:t>
      </w:r>
      <w:r>
        <w:rPr>
          <w:rStyle w:val="WW8Num3z0"/>
          <w:rFonts w:ascii="Verdana" w:hAnsi="Verdana"/>
          <w:color w:val="000000"/>
          <w:sz w:val="18"/>
          <w:szCs w:val="18"/>
        </w:rPr>
        <w:t> </w:t>
      </w:r>
      <w:r>
        <w:rPr>
          <w:rStyle w:val="WW8Num4z0"/>
          <w:rFonts w:ascii="Verdana" w:hAnsi="Verdana"/>
          <w:color w:val="4682B4"/>
          <w:sz w:val="18"/>
          <w:szCs w:val="18"/>
        </w:rPr>
        <w:t>УСК</w:t>
      </w:r>
      <w:r>
        <w:rPr>
          <w:rStyle w:val="WW8Num3z0"/>
          <w:rFonts w:ascii="Verdana" w:hAnsi="Verdana"/>
          <w:color w:val="000000"/>
          <w:sz w:val="18"/>
          <w:szCs w:val="18"/>
        </w:rPr>
        <w:t> </w:t>
      </w:r>
      <w:r>
        <w:rPr>
          <w:rFonts w:ascii="Verdana" w:hAnsi="Verdana"/>
          <w:color w:val="000000"/>
          <w:sz w:val="18"/>
          <w:szCs w:val="18"/>
        </w:rPr>
        <w:t>ВС СССР от 13.04.1949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А. // Вопросы уголовного права и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и РСФСР. 19381978 гг. / Сост. С.В.</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Г.А. Левицкий. М., 1980;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и определений Судебной коллегии по уголовным делам Верховного Суда РСФСР. 1957—1959 гг. М.,1960;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Президиума Верховного Суда СССР от 2.12.1959 г. по делу П. // Бюллетень ВС СССР. 1960. № 3. С. 35;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ВС РСФСР от 14.07.1966 по делу И: // Бюллетень ВС РСФСР. 1966. №11;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 СК ВС РСФСР от 07.02.1966 по делу Ш. и-Р. // Бюллетень Верховного Суда РСФСР. 1966. № 1. С. 12;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Определение СК ВС СССР от 7.02.1969 по делу К. и Б. // Бюллетень ВС СССР. 1969. №5;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Президиума ВС СССР от 11.07.1972 по делу Н. и К. // Бюллетень ВС СССР. 1973. № 1. С. 22;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Определение СК ВС РСФСР от 22.05.1973</w:t>
      </w:r>
      <w:r>
        <w:rPr>
          <w:rStyle w:val="WW8Num3z0"/>
          <w:rFonts w:ascii="Verdana" w:hAnsi="Verdana"/>
          <w:color w:val="000000"/>
          <w:sz w:val="18"/>
          <w:szCs w:val="18"/>
        </w:rPr>
        <w:t> </w:t>
      </w:r>
      <w:r>
        <w:rPr>
          <w:rStyle w:val="WW8Num4z0"/>
          <w:rFonts w:ascii="Verdana" w:hAnsi="Verdana"/>
          <w:color w:val="4682B4"/>
          <w:sz w:val="18"/>
          <w:szCs w:val="18"/>
        </w:rPr>
        <w:t>полделу</w:t>
      </w:r>
      <w:r>
        <w:rPr>
          <w:rStyle w:val="WW8Num3z0"/>
          <w:rFonts w:ascii="Verdana" w:hAnsi="Verdana"/>
          <w:color w:val="000000"/>
          <w:sz w:val="18"/>
          <w:szCs w:val="18"/>
        </w:rPr>
        <w:t> </w:t>
      </w:r>
      <w:r>
        <w:rPr>
          <w:rFonts w:ascii="Verdana" w:hAnsi="Verdana"/>
          <w:color w:val="000000"/>
          <w:sz w:val="18"/>
          <w:szCs w:val="18"/>
        </w:rPr>
        <w:t>Р. // Бюллетень Верховного Суда РСФСР. 1973. № 8. С. 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Определение Судебной Коллегии ВС СССР от 10.01.1974 по делу Б. и Р. // Бюллетень ВС СССР. 1974. № 6. С. 12;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Обзор судебной практики ВС РФ за IV квартал 2000 г. // Бюллетень Верховного Суда РФ. 2001. № 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Обзор судебной практики Верховного Суда Российской Федерации за II квартал 2001 года // Бюллетень ВС РФ. 2001. № 12. С. 12-13;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Определение СК по уголовным делам ВС РФ от 13.08.2002 по делу X., К., С., Б. и 3. // Бюллетень ВС РФ. 2003. № 6. С. 9-10;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Определение СК по уголовным делам ВС РФ-по делу Б., 31, К., С. и Ч. //Бюллетень Верховного Суда РФ. 2003. № 9. С. 10-11;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Обзор</w:t>
      </w:r>
      <w:r>
        <w:rPr>
          <w:rStyle w:val="WW8Num3z0"/>
          <w:rFonts w:ascii="Verdana" w:hAnsi="Verdana"/>
          <w:color w:val="000000"/>
          <w:sz w:val="18"/>
          <w:szCs w:val="18"/>
        </w:rPr>
        <w:t> </w:t>
      </w:r>
      <w:r>
        <w:rPr>
          <w:rStyle w:val="WW8Num4z0"/>
          <w:rFonts w:ascii="Verdana" w:hAnsi="Verdana"/>
          <w:color w:val="4682B4"/>
          <w:sz w:val="18"/>
          <w:szCs w:val="18"/>
        </w:rPr>
        <w:t>надзорной</w:t>
      </w:r>
      <w:r>
        <w:rPr>
          <w:rFonts w:ascii="Verdana" w:hAnsi="Verdana"/>
          <w:color w:val="000000"/>
          <w:sz w:val="18"/>
          <w:szCs w:val="18"/>
        </w:rPr>
        <w:t>- практики судебной^ коллегии по уголовным делам Верховного Суда Российской Федерации за 2002 год // Бюллетень Верховного Суда РФ. 2003. № 9. С. 22;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Обзор надзорной практики СК по уголовным делам ВС РФ за 2004 г. // Бюллетень Верховного Суда РФ. 2005. № 9. С. 31;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Президиума ВС РФ по делу П. // Бюллетень Верховного Суда РФ. 2005. №4;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Определение СК по уголовным делам ВС РФ от 6.04.2006. № 23-00614 // Бюллетень ВС РФ. 2006. №. 10. С. 19-20;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Президиума ВС РФ от 29.11.2006. № 645-П06ПР по делу К. и С. // Бюллетень ВС РФ. 2007. № 12. С. 9-11;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 Монографии, учебники, учебные пособия</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Абубакиров</w:t>
      </w:r>
      <w:r>
        <w:rPr>
          <w:rStyle w:val="WW8Num3z0"/>
          <w:rFonts w:ascii="Verdana" w:hAnsi="Verdana"/>
          <w:color w:val="000000"/>
          <w:sz w:val="18"/>
          <w:szCs w:val="18"/>
        </w:rPr>
        <w:t> </w:t>
      </w:r>
      <w:r>
        <w:rPr>
          <w:rFonts w:ascii="Verdana" w:hAnsi="Verdana"/>
          <w:color w:val="000000"/>
          <w:sz w:val="18"/>
          <w:szCs w:val="18"/>
        </w:rPr>
        <w:t>Ф.М. Актуальные проблемы применения Общей части уголовногоправа. Хабаровск, 2005;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Аветисян</w:t>
      </w:r>
      <w:r>
        <w:rPr>
          <w:rStyle w:val="WW8Num3z0"/>
          <w:rFonts w:ascii="Verdana" w:hAnsi="Verdana"/>
          <w:color w:val="000000"/>
          <w:sz w:val="18"/>
          <w:szCs w:val="18"/>
        </w:rPr>
        <w:t> </w:t>
      </w:r>
      <w:r>
        <w:rPr>
          <w:rFonts w:ascii="Verdana" w:hAnsi="Verdana"/>
          <w:color w:val="000000"/>
          <w:sz w:val="18"/>
          <w:szCs w:val="18"/>
        </w:rPr>
        <w:t>С.С. Соучастие в преступлениях со специальным составом. М., 2004;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Агапов ПЛЗ.,</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К.В. Уголовная ответственность.за содействие террористической деятельности: тенденции современной уголовной политики; Саратов, 2007;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C.B. Виды и формы</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проблемы законодательного регулирования. Самара,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C.B. Компаративный анализ понятия «групповое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Самара, 2011;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Алехин В:П.</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террористической деятельности. 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Артёменко Н.Н. Соучастие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Курс лекций. Абакан,2010;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Безбородое Д,А. Теоретические основы совершенствования уголовно-правовых мер борьбы с совместно</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преступлениями. СПб., 2006;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Безбородое</w:t>
      </w:r>
      <w:r>
        <w:rPr>
          <w:rStyle w:val="WW8Num3z0"/>
          <w:rFonts w:ascii="Verdana" w:hAnsi="Verdana"/>
          <w:color w:val="000000"/>
          <w:sz w:val="18"/>
          <w:szCs w:val="18"/>
        </w:rPr>
        <w:t> </w:t>
      </w:r>
      <w:r>
        <w:rPr>
          <w:rFonts w:ascii="Verdana" w:hAnsi="Verdana"/>
          <w:color w:val="000000"/>
          <w:sz w:val="18"/>
          <w:szCs w:val="18"/>
        </w:rPr>
        <w:t>Д.А. Уголовно-правовое регулирование ответственности за совместное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СПб., 2007;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Белогриц-Котляревский Л.С. Учебник русского уголовного права. Киев, 1903;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В.Г. Применение уголовного закона. М., 2006;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E.B. Актуальные проблемы уголовного права (Общая часть). Ярославль,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Шаипов Р.Х. Особенности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соучастникам преступления. Ярославль, 1993;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Язык уголовного закона и его понимание.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Квалификация преступлений против жизни и здоровья. М., 2006;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С.В. Преступления против жизни. СПб., 2003;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Бурчак</w:t>
      </w:r>
      <w:r>
        <w:rPr>
          <w:rStyle w:val="WW8Num3z0"/>
          <w:rFonts w:ascii="Verdana" w:hAnsi="Verdana"/>
          <w:color w:val="000000"/>
          <w:sz w:val="18"/>
          <w:szCs w:val="18"/>
        </w:rPr>
        <w:t> </w:t>
      </w:r>
      <w:r>
        <w:rPr>
          <w:rFonts w:ascii="Verdana" w:hAnsi="Verdana"/>
          <w:color w:val="000000"/>
          <w:sz w:val="18"/>
          <w:szCs w:val="18"/>
        </w:rPr>
        <w:t>Ф.Г. Соучастие: социальные, криминологические и правовые проблемы. Киев, 1986;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С.Ю. Соучастие в преступлении по УК РФ. Саратов,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Владимирский-Буданов М.Ф. Обзор истории русского права. Ростов-на-Дону, 1995;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Вульферт</w:t>
      </w:r>
      <w:r>
        <w:rPr>
          <w:rStyle w:val="WW8Num3z0"/>
          <w:rFonts w:ascii="Verdana" w:hAnsi="Verdana"/>
          <w:color w:val="000000"/>
          <w:sz w:val="18"/>
          <w:szCs w:val="18"/>
        </w:rPr>
        <w:t> </w:t>
      </w:r>
      <w:r>
        <w:rPr>
          <w:rFonts w:ascii="Verdana" w:hAnsi="Verdana"/>
          <w:color w:val="000000"/>
          <w:sz w:val="18"/>
          <w:szCs w:val="18"/>
        </w:rPr>
        <w:t>А. Методы, содержание и задачи науки уголовного права. Ярославль, 1891;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Гарманов</w:t>
      </w:r>
      <w:r>
        <w:rPr>
          <w:rStyle w:val="WW8Num3z0"/>
          <w:rFonts w:ascii="Verdana" w:hAnsi="Verdana"/>
          <w:color w:val="000000"/>
          <w:sz w:val="18"/>
          <w:szCs w:val="18"/>
        </w:rPr>
        <w:t> </w:t>
      </w:r>
      <w:r>
        <w:rPr>
          <w:rFonts w:ascii="Verdana" w:hAnsi="Verdana"/>
          <w:color w:val="000000"/>
          <w:sz w:val="18"/>
          <w:szCs w:val="18"/>
        </w:rPr>
        <w:t>В.М. Квалификация вовлечения несовершеннолетнего в совершение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Тюмень,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Гарманов В.М: Квалификация группового сбыта</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психотропных веществ или их аналогов. Тюмень,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Голинков</w:t>
      </w:r>
      <w:r>
        <w:rPr>
          <w:rStyle w:val="WW8Num3z0"/>
          <w:rFonts w:ascii="Verdana" w:hAnsi="Verdana"/>
          <w:color w:val="000000"/>
          <w:sz w:val="18"/>
          <w:szCs w:val="18"/>
        </w:rPr>
        <w:t> </w:t>
      </w:r>
      <w:r>
        <w:rPr>
          <w:rFonts w:ascii="Verdana" w:hAnsi="Verdana"/>
          <w:color w:val="000000"/>
          <w:sz w:val="18"/>
          <w:szCs w:val="18"/>
        </w:rPr>
        <w:t>Д.Л. Крушение антисоветского подполья в СССР (19171925 гг.). М., 1975;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Р.Н. Групповое преступление в уголовном праве России. Красноярск,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П.И., Кригер Г.А. Соучастие по советскому уголовному праву. М., 1959;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М.Л. Юридическая техника: проблемы теории и методологии. Волгоград,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Джинджолия</w:t>
      </w:r>
      <w:r>
        <w:rPr>
          <w:rStyle w:val="WW8Num3z0"/>
          <w:rFonts w:ascii="Verdana" w:hAnsi="Verdana"/>
          <w:color w:val="000000"/>
          <w:sz w:val="18"/>
          <w:szCs w:val="18"/>
        </w:rPr>
        <w:t> </w:t>
      </w:r>
      <w:r>
        <w:rPr>
          <w:rFonts w:ascii="Verdana" w:hAnsi="Verdana"/>
          <w:color w:val="000000"/>
          <w:sz w:val="18"/>
          <w:szCs w:val="18"/>
        </w:rPr>
        <w:t>P.C. Оценочные понятия Общей части уголовного права</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Под. ред. A.A. Магомедова. М., 2005;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Есаков</w:t>
      </w:r>
      <w:r>
        <w:rPr>
          <w:rStyle w:val="WW8Num3z0"/>
          <w:rFonts w:ascii="Verdana" w:hAnsi="Verdana"/>
          <w:color w:val="000000"/>
          <w:sz w:val="18"/>
          <w:szCs w:val="18"/>
        </w:rPr>
        <w:t> </w:t>
      </w:r>
      <w:r>
        <w:rPr>
          <w:rFonts w:ascii="Verdana" w:hAnsi="Verdana"/>
          <w:color w:val="000000"/>
          <w:sz w:val="18"/>
          <w:szCs w:val="18"/>
        </w:rPr>
        <w:t>Г.А. Англо-американское уголовное право: эволюция и современное состояние общей части. М., 2007;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Есаков</w:t>
      </w:r>
      <w:r>
        <w:rPr>
          <w:rStyle w:val="WW8Num3z0"/>
          <w:rFonts w:ascii="Verdana" w:hAnsi="Verdana"/>
          <w:color w:val="000000"/>
          <w:sz w:val="18"/>
          <w:szCs w:val="18"/>
        </w:rPr>
        <w:t> </w:t>
      </w:r>
      <w:r>
        <w:rPr>
          <w:rFonts w:ascii="Verdana" w:hAnsi="Verdana"/>
          <w:color w:val="000000"/>
          <w:sz w:val="18"/>
          <w:szCs w:val="18"/>
        </w:rPr>
        <w:t>Г.А., Рарог А.И., Чучаев А.И.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уголовным делам / Отв. ред.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в ожидании перемен. 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Жиряев</w:t>
      </w:r>
      <w:r>
        <w:rPr>
          <w:rStyle w:val="WW8Num3z0"/>
          <w:rFonts w:ascii="Verdana" w:hAnsi="Verdana"/>
          <w:color w:val="000000"/>
          <w:sz w:val="18"/>
          <w:szCs w:val="18"/>
        </w:rPr>
        <w:t> </w:t>
      </w:r>
      <w:r>
        <w:rPr>
          <w:rFonts w:ascii="Verdana" w:hAnsi="Verdana"/>
          <w:color w:val="000000"/>
          <w:sz w:val="18"/>
          <w:szCs w:val="18"/>
        </w:rPr>
        <w:t>А. О стечении нескольких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при одном и том же преступлении. Дерпт, 1850;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A.A. Правда Русская. М., 1999;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Понятие и формы соучастия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Саратов, 1991;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Модельный уголовный кодекс: Общая часть. Опус № 1. М., 2003;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Из истории Всероссийской Чрезвычайной Комиссии (1917—1922 гг.). Сб. документов. М., 1958;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История советского уголовного права. 1917-1947. М., 1948;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История советского уголовного права / Под ред. A.A.</w:t>
      </w:r>
      <w:r>
        <w:rPr>
          <w:rStyle w:val="WW8Num3z0"/>
          <w:rFonts w:ascii="Verdana" w:hAnsi="Verdana"/>
          <w:color w:val="000000"/>
          <w:sz w:val="18"/>
          <w:szCs w:val="18"/>
        </w:rPr>
        <w:t> </w:t>
      </w:r>
      <w:r>
        <w:rPr>
          <w:rStyle w:val="WW8Num4z0"/>
          <w:rFonts w:ascii="Verdana" w:hAnsi="Verdana"/>
          <w:color w:val="4682B4"/>
          <w:sz w:val="18"/>
          <w:szCs w:val="18"/>
        </w:rPr>
        <w:t>Герцензона</w:t>
      </w:r>
      <w:r>
        <w:rPr>
          <w:rFonts w:ascii="Verdana" w:hAnsi="Verdana"/>
          <w:color w:val="000000"/>
          <w:sz w:val="18"/>
          <w:szCs w:val="18"/>
        </w:rPr>
        <w:t>. М., 1948;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2003;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А.Ф. Элементарный учебник общего уголовного права. Часть Общая. Киев, 1882;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Кубов</w:t>
      </w:r>
      <w:r>
        <w:rPr>
          <w:rStyle w:val="WW8Num3z0"/>
          <w:rFonts w:ascii="Verdana" w:hAnsi="Verdana"/>
          <w:color w:val="000000"/>
          <w:sz w:val="18"/>
          <w:szCs w:val="18"/>
        </w:rPr>
        <w:t> </w:t>
      </w:r>
      <w:r>
        <w:rPr>
          <w:rFonts w:ascii="Verdana" w:hAnsi="Verdana"/>
          <w:color w:val="000000"/>
          <w:sz w:val="18"/>
          <w:szCs w:val="18"/>
        </w:rPr>
        <w:t>Р.Х. Разграничение групповых и организованных форм соучастия. М., 2003;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Курс советского уголовного права. В 6-ти томах. Общая часть. Т. 1.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 М., 1970;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Курс советского уголовного права. В 6-ти томах. Общая часть. Т. 2. М., 1970;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Курс советского уголовного права. Часть Общая. Т. 2. JL, 1970;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Ковалёв М.И. Соучастие в преступлении. Понятие соучастия. Свердловск, 1960;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Ковалёв М.И. Соучастие в преступлении. Екатеринбург, 1999;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М.В. История советского суда. М., 1948;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Козачёнко И.Я.,</w:t>
      </w:r>
      <w:r>
        <w:rPr>
          <w:rStyle w:val="WW8Num3z0"/>
          <w:rFonts w:ascii="Verdana" w:hAnsi="Verdana"/>
          <w:color w:val="000000"/>
          <w:sz w:val="18"/>
          <w:szCs w:val="18"/>
        </w:rPr>
        <w:t> </w:t>
      </w:r>
      <w:r>
        <w:rPr>
          <w:rStyle w:val="WW8Num4z0"/>
          <w:rFonts w:ascii="Verdana" w:hAnsi="Verdana"/>
          <w:color w:val="4682B4"/>
          <w:sz w:val="18"/>
          <w:szCs w:val="18"/>
        </w:rPr>
        <w:t>Курченко</w:t>
      </w:r>
      <w:r>
        <w:rPr>
          <w:rStyle w:val="WW8Num3z0"/>
          <w:rFonts w:ascii="Verdana" w:hAnsi="Verdana"/>
          <w:color w:val="000000"/>
          <w:sz w:val="18"/>
          <w:szCs w:val="18"/>
        </w:rPr>
        <w:t> </w:t>
      </w:r>
      <w:r>
        <w:rPr>
          <w:rFonts w:ascii="Verdana" w:hAnsi="Verdana"/>
          <w:color w:val="000000"/>
          <w:sz w:val="18"/>
          <w:szCs w:val="18"/>
        </w:rPr>
        <w:t>В.Н., Злоченко Я.М: Проблемы причины и</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институтах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частей отечественного уголовного права: вопросы теории, оперативно-следственной и судебной практики. СПб., 2003;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Козлов А,П. Соучастие: традиции и реальность. СПб., 2001;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Колоколов Г.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 преступлении (о соучастии вообще и о</w:t>
      </w:r>
      <w:r>
        <w:rPr>
          <w:rStyle w:val="WW8Num3z0"/>
          <w:rFonts w:ascii="Verdana" w:hAnsi="Verdana"/>
          <w:color w:val="000000"/>
          <w:sz w:val="18"/>
          <w:szCs w:val="18"/>
        </w:rPr>
        <w:t> </w:t>
      </w:r>
      <w:r>
        <w:rPr>
          <w:rStyle w:val="WW8Num4z0"/>
          <w:rFonts w:ascii="Verdana" w:hAnsi="Verdana"/>
          <w:color w:val="4682B4"/>
          <w:sz w:val="18"/>
          <w:szCs w:val="18"/>
        </w:rPr>
        <w:t>подстрекательстве</w:t>
      </w:r>
      <w:r>
        <w:rPr>
          <w:rStyle w:val="WW8Num3z0"/>
          <w:rFonts w:ascii="Verdana" w:hAnsi="Verdana"/>
          <w:color w:val="000000"/>
          <w:sz w:val="18"/>
          <w:szCs w:val="18"/>
        </w:rPr>
        <w:t> </w:t>
      </w:r>
      <w:r>
        <w:rPr>
          <w:rFonts w:ascii="Verdana" w:hAnsi="Verdana"/>
          <w:color w:val="000000"/>
          <w:sz w:val="18"/>
          <w:szCs w:val="18"/>
        </w:rPr>
        <w:t>в частности). М., 1881;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В.П. Теоретические основы построения Общей части российского уголовного права. СПб., 2002;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Коровин</w:t>
      </w:r>
      <w:r>
        <w:rPr>
          <w:rStyle w:val="WW8Num3z0"/>
          <w:rFonts w:ascii="Verdana" w:hAnsi="Verdana"/>
          <w:color w:val="000000"/>
          <w:sz w:val="18"/>
          <w:szCs w:val="18"/>
        </w:rPr>
        <w:t> </w:t>
      </w:r>
      <w:r>
        <w:rPr>
          <w:rFonts w:ascii="Verdana" w:hAnsi="Verdana"/>
          <w:color w:val="000000"/>
          <w:sz w:val="18"/>
          <w:szCs w:val="18"/>
        </w:rPr>
        <w:t>Е.П. Вовлечение в совершение преступления: уголовно-правовая характеристика и особенности квалификации.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Уголовное право.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Учебник. М., 2010;116:</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Васильевский A.B. Дифференциация ответственности в уголовном праве. СПб., 2003;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Соловьёв О.Г. Преступления в сфере экономической деятельности и налогообложения (вопросы конструирования составов и дифференциации ответственности). Ярославль, 2003;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Смирнова* Л.Е. Унификация в уголовном праве. СПб.,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Соловьёв О.Г., Грибов A.C. Экономические преступления в бюджетной и кредитно-финансовой сферах: вопросы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и дифференциации ответственности. Ярославль,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Кутякин</w:t>
      </w:r>
      <w:r>
        <w:rPr>
          <w:rStyle w:val="WW8Num3z0"/>
          <w:rFonts w:ascii="Verdana" w:hAnsi="Verdana"/>
          <w:color w:val="000000"/>
          <w:sz w:val="18"/>
          <w:szCs w:val="18"/>
        </w:rPr>
        <w:t> </w:t>
      </w:r>
      <w:r>
        <w:rPr>
          <w:rFonts w:ascii="Verdana" w:hAnsi="Verdana"/>
          <w:color w:val="000000"/>
          <w:sz w:val="18"/>
          <w:szCs w:val="18"/>
        </w:rPr>
        <w:t>С.А. Организация криминальной оппозиции в уголовно-исполнительной системе России. Рязань,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Лесниевски-Костарёва Т.А. Дифференциация уголовной ответственности. М., 1998;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Лист Ф. Учебник уголовного права. Общая часть. М., 1903;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Лохвицкий А. Курс русского уголовного права. СПб., 1871;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Лукич</w:t>
      </w:r>
      <w:r>
        <w:rPr>
          <w:rStyle w:val="WW8Num3z0"/>
          <w:rFonts w:ascii="Verdana" w:hAnsi="Verdana"/>
          <w:color w:val="000000"/>
          <w:sz w:val="18"/>
          <w:szCs w:val="18"/>
        </w:rPr>
        <w:t> </w:t>
      </w:r>
      <w:r>
        <w:rPr>
          <w:rFonts w:ascii="Verdana" w:hAnsi="Verdana"/>
          <w:color w:val="000000"/>
          <w:sz w:val="18"/>
          <w:szCs w:val="18"/>
        </w:rPr>
        <w:t>Р.Д. Методология права. М., 1981;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Т.Г. Виды соучастников в уголовном праве. СПб., 2004;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В.В. Организационная деятельность в уголовном праве России (виды и характеристика). 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Маршакова Н.Н: Классификация в российском уголовном законодательстве (теоретико-прикладной анализ). Нижний Новгород,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Ю.Б., Устинова Т.Д. Уголовная ответственность за бандитизм. М., 1995;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Мишунин</w:t>
      </w:r>
      <w:r>
        <w:rPr>
          <w:rStyle w:val="WW8Num3z0"/>
          <w:rFonts w:ascii="Verdana" w:hAnsi="Verdana"/>
          <w:color w:val="000000"/>
          <w:sz w:val="18"/>
          <w:szCs w:val="18"/>
        </w:rPr>
        <w:t> </w:t>
      </w:r>
      <w:r>
        <w:rPr>
          <w:rFonts w:ascii="Verdana" w:hAnsi="Verdana"/>
          <w:color w:val="000000"/>
          <w:sz w:val="18"/>
          <w:szCs w:val="18"/>
        </w:rPr>
        <w:t>П.Г. Очерки по истории советского уголовного права. 1917-1918 гг. М., 1954;1301</w:t>
      </w:r>
      <w:r>
        <w:rPr>
          <w:rStyle w:val="WW8Num3z0"/>
          <w:rFonts w:ascii="Verdana" w:hAnsi="Verdana"/>
          <w:color w:val="000000"/>
          <w:sz w:val="18"/>
          <w:szCs w:val="18"/>
        </w:rPr>
        <w:t> </w:t>
      </w:r>
      <w:r>
        <w:rPr>
          <w:rStyle w:val="WW8Num4z0"/>
          <w:rFonts w:ascii="Verdana" w:hAnsi="Verdana"/>
          <w:color w:val="4682B4"/>
          <w:sz w:val="18"/>
          <w:szCs w:val="18"/>
        </w:rPr>
        <w:t>Мокринский</w:t>
      </w:r>
      <w:r>
        <w:rPr>
          <w:rStyle w:val="WW8Num3z0"/>
          <w:rFonts w:ascii="Verdana" w:hAnsi="Verdana"/>
          <w:color w:val="000000"/>
          <w:sz w:val="18"/>
          <w:szCs w:val="18"/>
        </w:rPr>
        <w:t> </w:t>
      </w:r>
      <w:r>
        <w:rPr>
          <w:rFonts w:ascii="Verdana" w:hAnsi="Verdana"/>
          <w:color w:val="000000"/>
          <w:sz w:val="18"/>
          <w:szCs w:val="18"/>
        </w:rPr>
        <w:t>С.П. Система и методы науки уголовного права. СПб.,1906;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Мондохонов</w:t>
      </w:r>
      <w:r>
        <w:rPr>
          <w:rStyle w:val="WW8Num3z0"/>
          <w:rFonts w:ascii="Verdana" w:hAnsi="Verdana"/>
          <w:color w:val="000000"/>
          <w:sz w:val="18"/>
          <w:szCs w:val="18"/>
        </w:rPr>
        <w:t> </w:t>
      </w:r>
      <w:r>
        <w:rPr>
          <w:rFonts w:ascii="Verdana" w:hAnsi="Verdana"/>
          <w:color w:val="000000"/>
          <w:sz w:val="18"/>
          <w:szCs w:val="18"/>
        </w:rPr>
        <w:t>А.Н. Соучастие в преступной деятельности / Под ред.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М., 2006;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Научно-практический комментарий к Основам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Отв. ред.</w:t>
      </w:r>
      <w:r>
        <w:rPr>
          <w:rStyle w:val="WW8Num3z0"/>
          <w:rFonts w:ascii="Verdana" w:hAnsi="Verdana"/>
          <w:color w:val="000000"/>
          <w:sz w:val="18"/>
          <w:szCs w:val="18"/>
        </w:rPr>
        <w:t> </w:t>
      </w:r>
      <w:r>
        <w:rPr>
          <w:rStyle w:val="WW8Num4z0"/>
          <w:rFonts w:ascii="Verdana" w:hAnsi="Verdana"/>
          <w:color w:val="4682B4"/>
          <w:sz w:val="18"/>
          <w:szCs w:val="18"/>
        </w:rPr>
        <w:t>Менынагин</w:t>
      </w:r>
      <w:r>
        <w:rPr>
          <w:rStyle w:val="WW8Num3z0"/>
          <w:rFonts w:ascii="Verdana" w:hAnsi="Verdana"/>
          <w:color w:val="000000"/>
          <w:sz w:val="18"/>
          <w:szCs w:val="18"/>
        </w:rPr>
        <w:t> </w:t>
      </w:r>
      <w:r>
        <w:rPr>
          <w:rFonts w:ascii="Verdana" w:hAnsi="Verdana"/>
          <w:color w:val="000000"/>
          <w:sz w:val="18"/>
          <w:szCs w:val="18"/>
        </w:rPr>
        <w:t>В.Д., Ромашкин П.С.М., 1961;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Том 1. М.,2007;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Т. 1. Общая часть. М., 2011;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Ответственность за неосторожные преступления. СПб., 2002;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Ныркова</w:t>
      </w:r>
      <w:r>
        <w:rPr>
          <w:rStyle w:val="WW8Num3z0"/>
          <w:rFonts w:ascii="Verdana" w:hAnsi="Verdana"/>
          <w:color w:val="000000"/>
          <w:sz w:val="18"/>
          <w:szCs w:val="18"/>
        </w:rPr>
        <w:t> </w:t>
      </w:r>
      <w:r>
        <w:rPr>
          <w:rFonts w:ascii="Verdana" w:hAnsi="Verdana"/>
          <w:color w:val="000000"/>
          <w:sz w:val="18"/>
          <w:szCs w:val="18"/>
        </w:rPr>
        <w:t>H.A. Институты Общей части уголовного права в истории советского законодательства и действующем УК РФ. Ростов н/Д, 2006;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Ответственность за преступления, совершённые в составе организованных групп. Методические рекомендации по применению норм УК РФ. М.,1997;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Павлухин</w:t>
      </w:r>
      <w:r>
        <w:rPr>
          <w:rStyle w:val="WW8Num3z0"/>
          <w:rFonts w:ascii="Verdana" w:hAnsi="Verdana"/>
          <w:color w:val="000000"/>
          <w:sz w:val="18"/>
          <w:szCs w:val="18"/>
        </w:rPr>
        <w:t> </w:t>
      </w:r>
      <w:r>
        <w:rPr>
          <w:rFonts w:ascii="Verdana" w:hAnsi="Verdana"/>
          <w:color w:val="000000"/>
          <w:sz w:val="18"/>
          <w:szCs w:val="18"/>
        </w:rPr>
        <w:t>А.Н., Рыжов P.C., Эриашвили Н.Д. Виды и ответственность</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преступления. М., 2007;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Панько</w:t>
      </w:r>
      <w:r>
        <w:rPr>
          <w:rStyle w:val="WW8Num3z0"/>
          <w:rFonts w:ascii="Verdana" w:hAnsi="Verdana"/>
          <w:color w:val="000000"/>
          <w:sz w:val="18"/>
          <w:szCs w:val="18"/>
        </w:rPr>
        <w:t> </w:t>
      </w:r>
      <w:r>
        <w:rPr>
          <w:rFonts w:ascii="Verdana" w:hAnsi="Verdana"/>
          <w:color w:val="000000"/>
          <w:sz w:val="18"/>
          <w:szCs w:val="18"/>
        </w:rPr>
        <w:t>К.К. Методология и теория законодательной техники уголовного права России. Воронеж, 2004;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В.Г., Дзюбин A.B. Формы соучастия в преступлении. Архангельск, 2002;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Пильников</w:t>
      </w:r>
      <w:r>
        <w:rPr>
          <w:rStyle w:val="WW8Num3z0"/>
          <w:rFonts w:ascii="Verdana" w:hAnsi="Verdana"/>
          <w:color w:val="000000"/>
          <w:sz w:val="18"/>
          <w:szCs w:val="18"/>
        </w:rPr>
        <w:t> </w:t>
      </w:r>
      <w:r>
        <w:rPr>
          <w:rFonts w:ascii="Verdana" w:hAnsi="Verdana"/>
          <w:color w:val="000000"/>
          <w:sz w:val="18"/>
          <w:szCs w:val="18"/>
        </w:rPr>
        <w:t>С.Г. Проблемы квалификации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совершённого в соучастии. Волгоград, 2007;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Пимонов</w:t>
      </w:r>
      <w:r>
        <w:rPr>
          <w:rStyle w:val="WW8Num3z0"/>
          <w:rFonts w:ascii="Verdana" w:hAnsi="Verdana"/>
          <w:color w:val="000000"/>
          <w:sz w:val="18"/>
          <w:szCs w:val="18"/>
        </w:rPr>
        <w:t> </w:t>
      </w:r>
      <w:r>
        <w:rPr>
          <w:rFonts w:ascii="Verdana" w:hAnsi="Verdana"/>
          <w:color w:val="000000"/>
          <w:sz w:val="18"/>
          <w:szCs w:val="18"/>
        </w:rPr>
        <w:t>В.А. Теоретические и прикладные проблемы борьбы с общественно опасными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средствами уголовного права. М., 2007;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Советское уголовное право. Общая часть. М.,1929; •</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А.И. Теоретические основы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Оренбург, 2001;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Основные начала науки уголовного права М., 1912;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Учебник уголовного права. Общая часть. М., 1923;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Покаместов</w:t>
      </w:r>
      <w:r>
        <w:rPr>
          <w:rStyle w:val="WW8Num3z0"/>
          <w:rFonts w:ascii="Verdana" w:hAnsi="Verdana"/>
          <w:color w:val="000000"/>
          <w:sz w:val="18"/>
          <w:szCs w:val="18"/>
        </w:rPr>
        <w:t> </w:t>
      </w:r>
      <w:r>
        <w:rPr>
          <w:rFonts w:ascii="Verdana" w:hAnsi="Verdana"/>
          <w:color w:val="000000"/>
          <w:sz w:val="18"/>
          <w:szCs w:val="18"/>
        </w:rPr>
        <w:t>A.B. Ответственность за организацию</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М., 2002;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Проблемы теории государства и права. Учебник / Под. ред. В.М. Сырых. М.,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Проблемы общей теории права и государства. Учебник /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Учение о составе преступления. 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Пусторослев</w:t>
      </w:r>
      <w:r>
        <w:rPr>
          <w:rStyle w:val="WW8Num3z0"/>
          <w:rFonts w:ascii="Verdana" w:hAnsi="Verdana"/>
          <w:color w:val="000000"/>
          <w:sz w:val="18"/>
          <w:szCs w:val="18"/>
        </w:rPr>
        <w:t> </w:t>
      </w:r>
      <w:r>
        <w:rPr>
          <w:rFonts w:ascii="Verdana" w:hAnsi="Verdana"/>
          <w:color w:val="000000"/>
          <w:sz w:val="18"/>
          <w:szCs w:val="18"/>
        </w:rPr>
        <w:t>П.П. Русское уголовное право. Общая часть. Юрьев,1912;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СПб., 2003;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Редков</w:t>
      </w:r>
      <w:r>
        <w:rPr>
          <w:rStyle w:val="WW8Num3z0"/>
          <w:rFonts w:ascii="Verdana" w:hAnsi="Verdana"/>
          <w:color w:val="000000"/>
          <w:sz w:val="18"/>
          <w:szCs w:val="18"/>
        </w:rPr>
        <w:t> </w:t>
      </w:r>
      <w:r>
        <w:rPr>
          <w:rFonts w:ascii="Verdana" w:hAnsi="Verdana"/>
          <w:color w:val="000000"/>
          <w:sz w:val="18"/>
          <w:szCs w:val="18"/>
        </w:rPr>
        <w:t>С.К. Проблемные вопросы уголовного права. Иваново,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Российское законодательство Х-ХХ веков. Т. 1. М., 1984;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Российское законодательство Х-ХХ веков. Т. 3. М., 1985;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Российское законодательство Х-ХХ веков. Т. 4. М., 1986;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Российское законодательство Х-ХХ веков. Т. 6. М., 1988;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Российское законодательство Х-ХХ веков. Т. 9. М., 1994;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Российское уголовное право. Особенная часть. Т. 2. Учебник / Под. ред. JLB. Иногамовой-Хегай,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А.И. Рарога.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Д.В. Преступная группа: вопросы уголовно-правовой интерпретации и ответственности. Екатеринбург, 2002;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Сергеевский</w:t>
      </w:r>
      <w:r>
        <w:rPr>
          <w:rStyle w:val="WW8Num3z0"/>
          <w:rFonts w:ascii="Verdana" w:hAnsi="Verdana"/>
          <w:color w:val="000000"/>
          <w:sz w:val="18"/>
          <w:szCs w:val="18"/>
        </w:rPr>
        <w:t> </w:t>
      </w:r>
      <w:r>
        <w:rPr>
          <w:rFonts w:ascii="Verdana" w:hAnsi="Verdana"/>
          <w:color w:val="000000"/>
          <w:sz w:val="18"/>
          <w:szCs w:val="18"/>
        </w:rPr>
        <w:t>Н.Д. Русское уголовное право. Часть Общая. Прага,1923;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Ситникова</w:t>
      </w:r>
      <w:r>
        <w:rPr>
          <w:rStyle w:val="WW8Num3z0"/>
          <w:rFonts w:ascii="Verdana" w:hAnsi="Verdana"/>
          <w:color w:val="000000"/>
          <w:sz w:val="18"/>
          <w:szCs w:val="18"/>
        </w:rPr>
        <w:t> </w:t>
      </w:r>
      <w:r>
        <w:rPr>
          <w:rFonts w:ascii="Verdana" w:hAnsi="Verdana"/>
          <w:color w:val="000000"/>
          <w:sz w:val="18"/>
          <w:szCs w:val="18"/>
        </w:rPr>
        <w:t>А.И. Доктринальные модели-и законодательные конструкции института соучастия в преступлении. 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Сотсков</w:t>
      </w:r>
      <w:r>
        <w:rPr>
          <w:rStyle w:val="WW8Num3z0"/>
          <w:rFonts w:ascii="Verdana" w:hAnsi="Verdana"/>
          <w:color w:val="000000"/>
          <w:sz w:val="18"/>
          <w:szCs w:val="18"/>
        </w:rPr>
        <w:t> </w:t>
      </w:r>
      <w:r>
        <w:rPr>
          <w:rFonts w:ascii="Verdana" w:hAnsi="Verdana"/>
          <w:color w:val="000000"/>
          <w:sz w:val="18"/>
          <w:szCs w:val="18"/>
        </w:rPr>
        <w:t>Ф.Н. Сущность и решение актуальных проблем уголовного права России. М., 20 M ;</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М.В. Ответственность за преступления против собственности в дореволюционном и советском законодательстве. Нижний Новгород, 2006;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Курс русского уголовного права. Часть Общая. Книга 1-я. Учение о преступлении. СПб., 1880;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Часть Общая. Т. 1. СПб.,1902;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Тельнов</w:t>
      </w:r>
      <w:r>
        <w:rPr>
          <w:rStyle w:val="WW8Num3z0"/>
          <w:rFonts w:ascii="Verdana" w:hAnsi="Verdana"/>
          <w:color w:val="000000"/>
          <w:sz w:val="18"/>
          <w:szCs w:val="18"/>
        </w:rPr>
        <w:t> </w:t>
      </w:r>
      <w:r>
        <w:rPr>
          <w:rFonts w:ascii="Verdana" w:hAnsi="Verdana"/>
          <w:color w:val="000000"/>
          <w:sz w:val="18"/>
          <w:szCs w:val="18"/>
        </w:rPr>
        <w:t>П.Ф. Ответственность за соучастие в преступлении. М.,1974;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Ю.П. Хрестоматия по истории государства и права России. М.,2010;с169:</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Учение о соучастии. М., 1941;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Неосторожные преступления с использованием источников повышенной опасности / Под. ред. B.C. Комиссарова. СПб., 2002;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Уголовное право. Актуальные проблемы теории и практики. Сборник очерков / Под. ред.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Уголовное право. Общая часть /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М., 2004;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Уголовное право России. Общая часть.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2005;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Уголовное право России. Общая часть. Учебник / Под. ред. Н.М. Кропачёва,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В.В. Орехова. СПб., 2006;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Уголовное право Российской Федерации. Общая часть. /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2008;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Уголовное право России. Общая часть. Учебник // Под ред. Л.Д. Га-ухмана, C.B.</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Уголовное право России. Общая часть. Учебник / Под ред. Ф.Р. Сун-дурова, И.А.</w:t>
      </w:r>
      <w:r>
        <w:rPr>
          <w:rStyle w:val="WW8Num3z0"/>
          <w:rFonts w:ascii="Verdana" w:hAnsi="Verdana"/>
          <w:color w:val="000000"/>
          <w:sz w:val="18"/>
          <w:szCs w:val="18"/>
        </w:rPr>
        <w:t> </w:t>
      </w:r>
      <w:r>
        <w:rPr>
          <w:rStyle w:val="WW8Num4z0"/>
          <w:rFonts w:ascii="Verdana" w:hAnsi="Verdana"/>
          <w:color w:val="4682B4"/>
          <w:sz w:val="18"/>
          <w:szCs w:val="18"/>
        </w:rPr>
        <w:t>Тарханова</w:t>
      </w:r>
      <w:r>
        <w:rPr>
          <w:rFonts w:ascii="Verdana" w:hAnsi="Verdana"/>
          <w:color w:val="000000"/>
          <w:sz w:val="18"/>
          <w:szCs w:val="18"/>
        </w:rPr>
        <w:t>. 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Уголовное право Российской Федерации. Особенная часть. Учебник/ Под. ред. А.И. Рарога. М.,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Уголовное право России. Общая часть. Учебник / Под. ред. А.И. Рарога.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Уголовное право России. Общая часть. Учебник / Под. ред. И.Э. Зве-чаровского. М.,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Курдюков Г.И., Лазарев В.В. Теоретические проблемы методологии исследования права и государства. Казань, 1975;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Флетчер Дж.,</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Основные концепции современного уголовного права. М., 1998;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И.Я. Подстрекательство к преступлению. М., 1914;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Холодок</w:t>
      </w:r>
      <w:r>
        <w:rPr>
          <w:rStyle w:val="WW8Num3z0"/>
          <w:rFonts w:ascii="Verdana" w:hAnsi="Verdana"/>
          <w:color w:val="000000"/>
          <w:sz w:val="18"/>
          <w:szCs w:val="18"/>
        </w:rPr>
        <w:t> </w:t>
      </w:r>
      <w:r>
        <w:rPr>
          <w:rFonts w:ascii="Verdana" w:hAnsi="Verdana"/>
          <w:color w:val="000000"/>
          <w:sz w:val="18"/>
          <w:szCs w:val="18"/>
        </w:rPr>
        <w:t>В.А. Теория и практика квалификации преступлений. Курган, 2010;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Царегородцев</w:t>
      </w:r>
      <w:r>
        <w:rPr>
          <w:rStyle w:val="WW8Num3z0"/>
          <w:rFonts w:ascii="Verdana" w:hAnsi="Verdana"/>
          <w:color w:val="000000"/>
          <w:sz w:val="18"/>
          <w:szCs w:val="18"/>
        </w:rPr>
        <w:t> </w:t>
      </w:r>
      <w:r>
        <w:rPr>
          <w:rFonts w:ascii="Verdana" w:hAnsi="Verdana"/>
          <w:color w:val="000000"/>
          <w:sz w:val="18"/>
          <w:szCs w:val="18"/>
        </w:rPr>
        <w:t>А.М. Ответственность организаторов преступлений. Омск, 1978;</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Цепляева</w:t>
      </w:r>
      <w:r>
        <w:rPr>
          <w:rStyle w:val="WW8Num3z0"/>
          <w:rFonts w:ascii="Verdana" w:hAnsi="Verdana"/>
          <w:color w:val="000000"/>
          <w:sz w:val="18"/>
          <w:szCs w:val="18"/>
        </w:rPr>
        <w:t> </w:t>
      </w:r>
      <w:r>
        <w:rPr>
          <w:rFonts w:ascii="Verdana" w:hAnsi="Verdana"/>
          <w:color w:val="000000"/>
          <w:sz w:val="18"/>
          <w:szCs w:val="18"/>
        </w:rPr>
        <w:t>Г.И. Правовое регулирование общих начал назначения наказания. Петрозаводск,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Черненко</w:t>
      </w:r>
      <w:r>
        <w:rPr>
          <w:rStyle w:val="WW8Num3z0"/>
          <w:rFonts w:ascii="Verdana" w:hAnsi="Verdana"/>
          <w:color w:val="000000"/>
          <w:sz w:val="18"/>
          <w:szCs w:val="18"/>
        </w:rPr>
        <w:t> </w:t>
      </w:r>
      <w:r>
        <w:rPr>
          <w:rFonts w:ascii="Verdana" w:hAnsi="Verdana"/>
          <w:color w:val="000000"/>
          <w:sz w:val="18"/>
          <w:szCs w:val="18"/>
        </w:rPr>
        <w:t>А.К. Методология познания права и государства. Новосибирск, 2005;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M.Д. Избранные труды. СПб., 2004;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А.В. Соучастие в преступлении. Тюмень, 2007;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Шнейдер</w:t>
      </w:r>
      <w:r>
        <w:rPr>
          <w:rStyle w:val="WW8Num3z0"/>
          <w:rFonts w:ascii="Verdana" w:hAnsi="Verdana"/>
          <w:color w:val="000000"/>
          <w:sz w:val="18"/>
          <w:szCs w:val="18"/>
        </w:rPr>
        <w:t> </w:t>
      </w:r>
      <w:r>
        <w:rPr>
          <w:rFonts w:ascii="Verdana" w:hAnsi="Verdana"/>
          <w:color w:val="000000"/>
          <w:sz w:val="18"/>
          <w:szCs w:val="18"/>
        </w:rPr>
        <w:t>М.А. Соучастие в преступлении. М., 1962;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Энциклопедия уголовного права. Т. 3. Понятие преступления. СПб.,2005;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Энциклопедия уголовного права. Т. 6. Соучастие в преступлении. СПб., 2007;</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Эстрин А. Краткий курс советского права. Уголовное право СССР и РСФСР. М., 1927;1. VI.</w:t>
      </w:r>
      <w:r>
        <w:rPr>
          <w:rStyle w:val="WW8Num3z0"/>
          <w:rFonts w:ascii="Verdana" w:hAnsi="Verdana"/>
          <w:color w:val="000000"/>
          <w:sz w:val="18"/>
          <w:szCs w:val="18"/>
        </w:rPr>
        <w:t> </w:t>
      </w:r>
      <w:r>
        <w:rPr>
          <w:rStyle w:val="WW8Num4z0"/>
          <w:rFonts w:ascii="Verdana" w:hAnsi="Verdana"/>
          <w:color w:val="4682B4"/>
          <w:sz w:val="18"/>
          <w:szCs w:val="18"/>
        </w:rPr>
        <w:t>Статьи</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Агапов П. Вовлечение в совершение преступлений террористического характера или иное содействие 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 Уголовное право. 2003. № 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Бессонов А.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совершённого организованной группой // Уголовное право. 2005. № 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Благов Е. Конкуренция части и целого при</w:t>
      </w:r>
      <w:r>
        <w:rPr>
          <w:rStyle w:val="WW8Num3z0"/>
          <w:rFonts w:ascii="Verdana" w:hAnsi="Verdana"/>
          <w:color w:val="000000"/>
          <w:sz w:val="18"/>
          <w:szCs w:val="18"/>
        </w:rPr>
        <w:t> </w:t>
      </w:r>
      <w:r>
        <w:rPr>
          <w:rStyle w:val="WW8Num4z0"/>
          <w:rFonts w:ascii="Verdana" w:hAnsi="Verdana"/>
          <w:color w:val="4682B4"/>
          <w:sz w:val="18"/>
          <w:szCs w:val="18"/>
        </w:rPr>
        <w:t>неоконченном</w:t>
      </w:r>
      <w:r>
        <w:rPr>
          <w:rStyle w:val="WW8Num3z0"/>
          <w:rFonts w:ascii="Verdana" w:hAnsi="Verdana"/>
          <w:color w:val="000000"/>
          <w:sz w:val="18"/>
          <w:szCs w:val="18"/>
        </w:rPr>
        <w:t> </w:t>
      </w:r>
      <w:r>
        <w:rPr>
          <w:rFonts w:ascii="Verdana" w:hAnsi="Verdana"/>
          <w:color w:val="000000"/>
          <w:sz w:val="18"/>
          <w:szCs w:val="18"/>
        </w:rPr>
        <w:t>преступлении и соучастии // Уголовное право. 2004. № 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Бражник Ф.,</w:t>
      </w:r>
      <w:r>
        <w:rPr>
          <w:rStyle w:val="WW8Num3z0"/>
          <w:rFonts w:ascii="Verdana" w:hAnsi="Verdana"/>
          <w:color w:val="000000"/>
          <w:sz w:val="18"/>
          <w:szCs w:val="18"/>
        </w:rPr>
        <w:t> </w:t>
      </w:r>
      <w:r>
        <w:rPr>
          <w:rStyle w:val="WW8Num4z0"/>
          <w:rFonts w:ascii="Verdana" w:hAnsi="Verdana"/>
          <w:color w:val="4682B4"/>
          <w:sz w:val="18"/>
          <w:szCs w:val="18"/>
        </w:rPr>
        <w:t>Толкаченко</w:t>
      </w:r>
      <w:r>
        <w:rPr>
          <w:rStyle w:val="WW8Num3z0"/>
          <w:rFonts w:ascii="Verdana" w:hAnsi="Verdana"/>
          <w:color w:val="000000"/>
          <w:sz w:val="18"/>
          <w:szCs w:val="18"/>
        </w:rPr>
        <w:t> </w:t>
      </w:r>
      <w:r>
        <w:rPr>
          <w:rFonts w:ascii="Verdana" w:hAnsi="Verdana"/>
          <w:color w:val="000000"/>
          <w:sz w:val="18"/>
          <w:szCs w:val="18"/>
        </w:rPr>
        <w:t>А. Бандитизм и его</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от смежных составов // Уголовное право. 2000. № 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Бражников Д., Бычков В. Сплочённость как признак</w:t>
      </w:r>
      <w:r>
        <w:rPr>
          <w:rStyle w:val="WW8Num3z0"/>
          <w:rFonts w:ascii="Verdana" w:hAnsi="Verdana"/>
          <w:color w:val="000000"/>
          <w:sz w:val="18"/>
          <w:szCs w:val="18"/>
        </w:rPr>
        <w:t> </w:t>
      </w:r>
      <w:r>
        <w:rPr>
          <w:rStyle w:val="WW8Num4z0"/>
          <w:rFonts w:ascii="Verdana" w:hAnsi="Verdana"/>
          <w:color w:val="4682B4"/>
          <w:sz w:val="18"/>
          <w:szCs w:val="18"/>
        </w:rPr>
        <w:t>бандитизма</w:t>
      </w:r>
      <w:r>
        <w:rPr>
          <w:rStyle w:val="WW8Num3z0"/>
          <w:rFonts w:ascii="Verdana" w:hAnsi="Verdana"/>
          <w:color w:val="000000"/>
          <w:sz w:val="18"/>
          <w:szCs w:val="18"/>
        </w:rPr>
        <w:t> </w:t>
      </w:r>
      <w:r>
        <w:rPr>
          <w:rFonts w:ascii="Verdana" w:hAnsi="Verdana"/>
          <w:color w:val="000000"/>
          <w:sz w:val="18"/>
          <w:szCs w:val="18"/>
        </w:rPr>
        <w:t>// Уголовное право. 2006. № 1 ;</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Бриллиантов А. Вопросы соучастия при квалификации содействия террористической деятельности // Уголовное право. 2008. № 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Быков В. Конструкция</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совершение преступления группой // Уголовное право. 2000. №3;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Быков В. Виды</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проблемы разграничения // Уголовное право. 2005. № 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Власов Ю. Квалификация</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совершённого с лицом, не обладающим признаками субъекта // Уголовное право. 2007. № 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Выжутович В. Манеж агрессии // Российская газета. № 5365 (286) от 17 декабря 2010 г;</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Л.Д. Понятие контрреволюционного преступления и его признаки в советском уголовном праве 1917-1922 г.г.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1979;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Групповая преступность: содержание и вопросы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Государство и право. 1996. № 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Соучастие в правоприменительной практике и доктрине уголовного права // Уголовное право. 2006. № 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Конькова Е.</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отпустил следователь // Российская газета. № 5359 (280) от 10 декабря 2010 г;</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О средствах законодательной техники в уголовном праве // Проблемы теории уголовного права. Ярославль, 1999;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Михайлов В.</w:t>
      </w:r>
      <w:r>
        <w:rPr>
          <w:rStyle w:val="WW8Num3z0"/>
          <w:rFonts w:ascii="Verdana" w:hAnsi="Verdana"/>
          <w:color w:val="000000"/>
          <w:sz w:val="18"/>
          <w:szCs w:val="18"/>
        </w:rPr>
        <w:t> </w:t>
      </w:r>
      <w:r>
        <w:rPr>
          <w:rStyle w:val="WW8Num4z0"/>
          <w:rFonts w:ascii="Verdana" w:hAnsi="Verdana"/>
          <w:color w:val="4682B4"/>
          <w:sz w:val="18"/>
          <w:szCs w:val="18"/>
        </w:rPr>
        <w:t>Банда</w:t>
      </w:r>
      <w:r>
        <w:rPr>
          <w:rFonts w:ascii="Verdana" w:hAnsi="Verdana"/>
          <w:color w:val="000000"/>
          <w:sz w:val="18"/>
          <w:szCs w:val="18"/>
        </w:rPr>
        <w:t>: форма соучастия или сговор? // Уголовное право. 2004. № 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Р.И. Уголовно-правовая оценка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невменяемых при групповых посягательствах //Актуальные проблемы борьбы с групповой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Отв. ред. A.M. Царегородцев. Омск, 1983;</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Обновление методологии науки уголовного права // Советское государство и право. 1991. № 12;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Святенюк</w:t>
      </w:r>
      <w:r>
        <w:rPr>
          <w:rStyle w:val="WW8Num3z0"/>
          <w:rFonts w:ascii="Verdana" w:hAnsi="Verdana"/>
          <w:color w:val="000000"/>
          <w:sz w:val="18"/>
          <w:szCs w:val="18"/>
        </w:rPr>
        <w:t> </w:t>
      </w:r>
      <w:r>
        <w:rPr>
          <w:rFonts w:ascii="Verdana" w:hAnsi="Verdana"/>
          <w:color w:val="000000"/>
          <w:sz w:val="18"/>
          <w:szCs w:val="18"/>
        </w:rPr>
        <w:t>Н. Ответственность за совместное участие в убийстве // Уголовное право. 2004. № 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Святенюк Н.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изнасилование</w:t>
      </w:r>
      <w:r>
        <w:rPr>
          <w:rFonts w:ascii="Verdana" w:hAnsi="Verdana"/>
          <w:color w:val="000000"/>
          <w:sz w:val="18"/>
          <w:szCs w:val="18"/>
        </w:rPr>
        <w:t>, совершённое группой лиц, и соучастие в нём // Уголовное право. 2005. № 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Фалалеев М., Михеев С., Савостьянов С. Скорбь и провокация // Российская газета. № 5360 (281) от 13 декабря 2010 г;</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 Фалалеев М. Фальшь-старт с</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 Российская газета. № 5361 (282) от 14 декабря 2010 г;</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Уголовно-правовая доктрина о соучастии // Юридический вестник. М., 1891. Т. 7. Кн. 1;</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Царегородцев</w:t>
      </w:r>
      <w:r>
        <w:rPr>
          <w:rStyle w:val="WW8Num3z0"/>
          <w:rFonts w:ascii="Verdana" w:hAnsi="Verdana"/>
          <w:color w:val="000000"/>
          <w:sz w:val="18"/>
          <w:szCs w:val="18"/>
        </w:rPr>
        <w:t> </w:t>
      </w:r>
      <w:r>
        <w:rPr>
          <w:rFonts w:ascii="Verdana" w:hAnsi="Verdana"/>
          <w:color w:val="000000"/>
          <w:sz w:val="18"/>
          <w:szCs w:val="18"/>
        </w:rPr>
        <w:t>A.M. Основания ответственности и квалификации действий организаторов и других соучастников преступлений // Сборник Проблем борьбы с преступностью. Омск-Иркутск. 1975;</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Царегородцев</w:t>
      </w:r>
      <w:r>
        <w:rPr>
          <w:rStyle w:val="WW8Num3z0"/>
          <w:rFonts w:ascii="Verdana" w:hAnsi="Verdana"/>
          <w:color w:val="000000"/>
          <w:sz w:val="18"/>
          <w:szCs w:val="18"/>
        </w:rPr>
        <w:t> </w:t>
      </w:r>
      <w:r>
        <w:rPr>
          <w:rFonts w:ascii="Verdana" w:hAnsi="Verdana"/>
          <w:color w:val="000000"/>
          <w:sz w:val="18"/>
          <w:szCs w:val="18"/>
        </w:rPr>
        <w:t>A.M. Юридическая- природа инициатора группового преступления // Актуальные проблемы борьбы с групповой преступностью / Отв. ред. A.M. Царегородцев. Омск, 1983;1. VII. Диссертации</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Димченко</w:t>
      </w:r>
      <w:r>
        <w:rPr>
          <w:rStyle w:val="WW8Num3z0"/>
          <w:rFonts w:ascii="Verdana" w:hAnsi="Verdana"/>
          <w:color w:val="000000"/>
          <w:sz w:val="18"/>
          <w:szCs w:val="18"/>
        </w:rPr>
        <w:t> </w:t>
      </w:r>
      <w:r>
        <w:rPr>
          <w:rFonts w:ascii="Verdana" w:hAnsi="Verdana"/>
          <w:color w:val="000000"/>
          <w:sz w:val="18"/>
          <w:szCs w:val="18"/>
        </w:rPr>
        <w:t>Н.В. Ответственность за преступления, совершённые в соучастии: теоретические и прикладные аспекты: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A.B. Уголовно-правовые конструкции и юс роль в построении уголовного законодательства. Дис. . канд. юрид. наук. Ярославль, 2002;</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Качалов</w:t>
      </w:r>
      <w:r>
        <w:rPr>
          <w:rStyle w:val="WW8Num3z0"/>
          <w:rFonts w:ascii="Verdana" w:hAnsi="Verdana"/>
          <w:color w:val="000000"/>
          <w:sz w:val="18"/>
          <w:szCs w:val="18"/>
        </w:rPr>
        <w:t> </w:t>
      </w:r>
      <w:r>
        <w:rPr>
          <w:rFonts w:ascii="Verdana" w:hAnsi="Verdana"/>
          <w:color w:val="000000"/>
          <w:sz w:val="18"/>
          <w:szCs w:val="18"/>
        </w:rPr>
        <w:t>В.В. Организатор преступления в уголовном праве России: Дис. . канд. юрид. наук. М., 2004;</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С.Н. Оценочные признаки соучастия в преступлении. Дис. . канд. юрид. наук. Краснодар, 2009;</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В.В. Основание и дифференциация ответственности соучастников преступления: Дис. . канд. юрид. наук. Краснодар, 2000;</w:t>
      </w:r>
    </w:p>
    <w:p w:rsidR="000E2C4F" w:rsidRDefault="000E2C4F" w:rsidP="000E2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Хитров</w:t>
      </w:r>
      <w:r>
        <w:rPr>
          <w:rStyle w:val="WW8Num3z0"/>
          <w:rFonts w:ascii="Verdana" w:hAnsi="Verdana"/>
          <w:color w:val="000000"/>
          <w:sz w:val="18"/>
          <w:szCs w:val="18"/>
        </w:rPr>
        <w:t> </w:t>
      </w:r>
      <w:r>
        <w:rPr>
          <w:rFonts w:ascii="Verdana" w:hAnsi="Verdana"/>
          <w:color w:val="000000"/>
          <w:sz w:val="18"/>
          <w:szCs w:val="18"/>
        </w:rPr>
        <w:t>И.А. Институт соучастия: проблемы конструирования норм и дифференциации уголовной ответственности: Дис. . канд. юрид. наук. Ярославль, 2007.</w:t>
      </w:r>
    </w:p>
    <w:p w:rsidR="0068362D" w:rsidRPr="00031E5A" w:rsidRDefault="000E2C4F" w:rsidP="000E2C4F">
      <w:r>
        <w:rPr>
          <w:rFonts w:ascii="Verdana" w:hAnsi="Verdana"/>
          <w:color w:val="000000"/>
          <w:sz w:val="18"/>
          <w:szCs w:val="18"/>
        </w:rPr>
        <w:br/>
      </w:r>
      <w:r>
        <w:rPr>
          <w:rFonts w:ascii="Verdana" w:hAnsi="Verdana"/>
          <w:color w:val="000000"/>
          <w:sz w:val="18"/>
          <w:szCs w:val="18"/>
        </w:rPr>
        <w:br/>
      </w:r>
      <w:bookmarkStart w:id="0" w:name="_GoBack"/>
      <w:bookmarkEnd w:id="0"/>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453" w:rsidRDefault="00A81453">
      <w:r>
        <w:separator/>
      </w:r>
    </w:p>
  </w:endnote>
  <w:endnote w:type="continuationSeparator" w:id="0">
    <w:p w:rsidR="00A81453" w:rsidRDefault="00A8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453" w:rsidRDefault="00A81453">
      <w:r>
        <w:separator/>
      </w:r>
    </w:p>
  </w:footnote>
  <w:footnote w:type="continuationSeparator" w:id="0">
    <w:p w:rsidR="00A81453" w:rsidRDefault="00A81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53"/>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7E38-88D1-4892-AA0D-1C0E0135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9309</TotalTime>
  <Pages>16</Pages>
  <Words>8759</Words>
  <Characters>49928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2402</cp:revision>
  <cp:lastPrinted>2009-02-06T08:36:00Z</cp:lastPrinted>
  <dcterms:created xsi:type="dcterms:W3CDTF">2015-03-22T11:10:00Z</dcterms:created>
  <dcterms:modified xsi:type="dcterms:W3CDTF">2015-09-24T07:57:00Z</dcterms:modified>
</cp:coreProperties>
</file>