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F82F8"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Кравцов</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Олег</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Валентинович</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кандидат</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хімічних</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наук</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доцент</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доцент</w:t>
      </w:r>
    </w:p>
    <w:p w14:paraId="71106CC3"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кафедри</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державного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управління</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і</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місцевого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самоврядування</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Національного</w:t>
      </w:r>
    </w:p>
    <w:p w14:paraId="1E295AAB"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технічного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університету</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w:t>
      </w:r>
      <w:r w:rsidRPr="005873F5">
        <w:rPr>
          <w:rFonts w:ascii="Helvetica" w:hAnsi="Helvetica" w:cs="Helvetica" w:hint="eastAsia"/>
          <w:b/>
          <w:bCs/>
          <w:color w:val="222222"/>
          <w:sz w:val="21"/>
          <w:szCs w:val="21"/>
        </w:rPr>
        <w:t>Дніпровська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політехніка</w:t>
      </w:r>
      <w:r w:rsidRPr="005873F5">
        <w:rPr>
          <w:rFonts w:ascii="Helvetica" w:hAnsi="Helvetica" w:cs="Helvetica" w:hint="eastAsia"/>
          <w:b/>
          <w:bCs/>
          <w:color w:val="222222"/>
          <w:sz w:val="21"/>
          <w:szCs w:val="21"/>
        </w:rPr>
        <w:t>»</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Назва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дисертації</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w:t>
      </w:r>
      <w:r w:rsidRPr="005873F5">
        <w:rPr>
          <w:rFonts w:ascii="Helvetica" w:hAnsi="Helvetica" w:cs="Helvetica" w:hint="eastAsia"/>
          <w:b/>
          <w:bCs/>
          <w:color w:val="222222"/>
          <w:sz w:val="21"/>
          <w:szCs w:val="21"/>
        </w:rPr>
        <w:t>Теоретикометодологічні</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засади</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формування</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національної</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моделі</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стійкості</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у</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форматі</w:t>
      </w:r>
    </w:p>
    <w:p w14:paraId="33882644"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цифрового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суспільства</w:t>
      </w:r>
      <w:r w:rsidRPr="005873F5">
        <w:rPr>
          <w:rFonts w:ascii="Helvetica" w:hAnsi="Helvetica" w:cs="Helvetica" w:hint="eastAsia"/>
          <w:b/>
          <w:bCs/>
          <w:color w:val="222222"/>
          <w:sz w:val="21"/>
          <w:szCs w:val="21"/>
        </w:rPr>
        <w:t>»</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Шифр</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та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назва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спеціальності</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w:t>
      </w:r>
      <w:r w:rsidRPr="005873F5">
        <w:rPr>
          <w:rFonts w:ascii="Helvetica" w:hAnsi="Helvetica" w:cs="Helvetica"/>
          <w:b/>
          <w:bCs/>
          <w:color w:val="222222"/>
          <w:sz w:val="21"/>
          <w:szCs w:val="21"/>
        </w:rPr>
        <w:t xml:space="preserve"> 25.00.01 </w:t>
      </w:r>
      <w:r w:rsidRPr="005873F5">
        <w:rPr>
          <w:rFonts w:ascii="Helvetica" w:hAnsi="Helvetica" w:cs="Helvetica" w:hint="eastAsia"/>
          <w:b/>
          <w:bCs/>
          <w:color w:val="222222"/>
          <w:sz w:val="21"/>
          <w:szCs w:val="21"/>
        </w:rPr>
        <w:t>–</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теорія</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та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історія</w:t>
      </w:r>
    </w:p>
    <w:p w14:paraId="0930D7DF"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державного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управління</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Спецрада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w:t>
      </w:r>
      <w:r w:rsidRPr="005873F5">
        <w:rPr>
          <w:rFonts w:ascii="Helvetica" w:hAnsi="Helvetica" w:cs="Helvetica"/>
          <w:b/>
          <w:bCs/>
          <w:color w:val="222222"/>
          <w:sz w:val="21"/>
          <w:szCs w:val="21"/>
        </w:rPr>
        <w:t xml:space="preserve"> 08.080.09 </w:t>
      </w:r>
      <w:r w:rsidRPr="005873F5">
        <w:rPr>
          <w:rFonts w:ascii="Helvetica" w:hAnsi="Helvetica" w:cs="Helvetica" w:hint="eastAsia"/>
          <w:b/>
          <w:bCs/>
          <w:color w:val="222222"/>
          <w:sz w:val="21"/>
          <w:szCs w:val="21"/>
        </w:rPr>
        <w:t>Національного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технічного</w:t>
      </w:r>
    </w:p>
    <w:p w14:paraId="31D63F55"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університету</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w:t>
      </w:r>
      <w:r w:rsidRPr="005873F5">
        <w:rPr>
          <w:rFonts w:ascii="Helvetica" w:hAnsi="Helvetica" w:cs="Helvetica" w:hint="eastAsia"/>
          <w:b/>
          <w:bCs/>
          <w:color w:val="222222"/>
          <w:sz w:val="21"/>
          <w:szCs w:val="21"/>
        </w:rPr>
        <w:t>Дніпровська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політехніка</w:t>
      </w:r>
      <w:r w:rsidRPr="005873F5">
        <w:rPr>
          <w:rFonts w:ascii="Helvetica" w:hAnsi="Helvetica" w:cs="Helvetica" w:hint="eastAsia"/>
          <w:b/>
          <w:bCs/>
          <w:color w:val="222222"/>
          <w:sz w:val="21"/>
          <w:szCs w:val="21"/>
        </w:rPr>
        <w:t>»</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МОН</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України</w:t>
      </w:r>
      <w:r w:rsidRPr="005873F5">
        <w:rPr>
          <w:rFonts w:ascii="Helvetica" w:hAnsi="Helvetica" w:cs="Helvetica"/>
          <w:b/>
          <w:bCs/>
          <w:color w:val="222222"/>
          <w:sz w:val="21"/>
          <w:szCs w:val="21"/>
        </w:rPr>
        <w:t xml:space="preserve"> (49005, </w:t>
      </w:r>
      <w:r w:rsidRPr="005873F5">
        <w:rPr>
          <w:rFonts w:ascii="Helvetica" w:hAnsi="Helvetica" w:cs="Helvetica" w:hint="eastAsia"/>
          <w:b/>
          <w:bCs/>
          <w:color w:val="222222"/>
          <w:sz w:val="21"/>
          <w:szCs w:val="21"/>
        </w:rPr>
        <w:t>м</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Дніпро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просп</w:t>
      </w:r>
      <w:r w:rsidRPr="005873F5">
        <w:rPr>
          <w:rFonts w:ascii="Helvetica" w:hAnsi="Helvetica" w:cs="Helvetica"/>
          <w:b/>
          <w:bCs/>
          <w:color w:val="222222"/>
          <w:sz w:val="21"/>
          <w:szCs w:val="21"/>
        </w:rPr>
        <w:t>.</w:t>
      </w:r>
    </w:p>
    <w:p w14:paraId="03487800"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Д</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Яворницького</w:t>
      </w:r>
      <w:r w:rsidRPr="005873F5">
        <w:rPr>
          <w:rFonts w:ascii="Helvetica" w:hAnsi="Helvetica" w:cs="Helvetica"/>
          <w:b/>
          <w:bCs/>
          <w:color w:val="222222"/>
          <w:sz w:val="21"/>
          <w:szCs w:val="21"/>
        </w:rPr>
        <w:t xml:space="preserve">, 19, </w:t>
      </w:r>
      <w:r w:rsidRPr="005873F5">
        <w:rPr>
          <w:rFonts w:ascii="Helvetica" w:hAnsi="Helvetica" w:cs="Helvetica" w:hint="eastAsia"/>
          <w:b/>
          <w:bCs/>
          <w:color w:val="222222"/>
          <w:sz w:val="21"/>
          <w:szCs w:val="21"/>
        </w:rPr>
        <w:t>тел</w:t>
      </w:r>
      <w:r w:rsidRPr="005873F5">
        <w:rPr>
          <w:rFonts w:ascii="Helvetica" w:hAnsi="Helvetica" w:cs="Helvetica"/>
          <w:b/>
          <w:bCs/>
          <w:color w:val="222222"/>
          <w:sz w:val="21"/>
          <w:szCs w:val="21"/>
        </w:rPr>
        <w:t xml:space="preserve">. (097) 922-17-10). </w:t>
      </w:r>
      <w:r w:rsidRPr="005873F5">
        <w:rPr>
          <w:rFonts w:ascii="Helvetica" w:hAnsi="Helvetica" w:cs="Helvetica" w:hint="eastAsia"/>
          <w:b/>
          <w:bCs/>
          <w:color w:val="222222"/>
          <w:sz w:val="21"/>
          <w:szCs w:val="21"/>
        </w:rPr>
        <w:t>Офіційні</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опоненти</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Драгомирецька</w:t>
      </w:r>
    </w:p>
    <w:p w14:paraId="0E303C7E"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Наталія</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Михайлівна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доктор</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наук</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з</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державного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управління</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професор</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професор</w:t>
      </w:r>
    </w:p>
    <w:p w14:paraId="6B8D72DB"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кафедри</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соціально</w:t>
      </w:r>
      <w:r w:rsidRPr="005873F5">
        <w:rPr>
          <w:rFonts w:ascii="Helvetica" w:hAnsi="Helvetica" w:cs="Helvetica"/>
          <w:b/>
          <w:bCs/>
          <w:color w:val="222222"/>
          <w:sz w:val="21"/>
          <w:szCs w:val="21"/>
        </w:rPr>
        <w:t>-</w:t>
      </w:r>
      <w:r w:rsidRPr="005873F5">
        <w:rPr>
          <w:rFonts w:ascii="Helvetica" w:hAnsi="Helvetica" w:cs="Helvetica" w:hint="eastAsia"/>
          <w:b/>
          <w:bCs/>
          <w:color w:val="222222"/>
          <w:sz w:val="21"/>
          <w:szCs w:val="21"/>
        </w:rPr>
        <w:t>гуманітарних</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наук</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Навчально</w:t>
      </w:r>
      <w:r w:rsidRPr="005873F5">
        <w:rPr>
          <w:rFonts w:ascii="Helvetica" w:hAnsi="Helvetica" w:cs="Helvetica"/>
          <w:b/>
          <w:bCs/>
          <w:color w:val="222222"/>
          <w:sz w:val="21"/>
          <w:szCs w:val="21"/>
        </w:rPr>
        <w:t>-</w:t>
      </w:r>
      <w:r w:rsidRPr="005873F5">
        <w:rPr>
          <w:rFonts w:ascii="Helvetica" w:hAnsi="Helvetica" w:cs="Helvetica" w:hint="eastAsia"/>
          <w:b/>
          <w:bCs/>
          <w:color w:val="222222"/>
          <w:sz w:val="21"/>
          <w:szCs w:val="21"/>
        </w:rPr>
        <w:t>наукового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інституту</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публічної</w:t>
      </w:r>
    </w:p>
    <w:p w14:paraId="2C7C3E89"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служби</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та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управління</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Національного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університету</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w:t>
      </w:r>
      <w:r w:rsidRPr="005873F5">
        <w:rPr>
          <w:rFonts w:ascii="Helvetica" w:hAnsi="Helvetica" w:cs="Helvetica" w:hint="eastAsia"/>
          <w:b/>
          <w:bCs/>
          <w:color w:val="222222"/>
          <w:sz w:val="21"/>
          <w:szCs w:val="21"/>
        </w:rPr>
        <w:t>Одеська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політехніка</w:t>
      </w:r>
      <w:r w:rsidRPr="005873F5">
        <w:rPr>
          <w:rFonts w:ascii="Helvetica" w:hAnsi="Helvetica" w:cs="Helvetica" w:hint="eastAsia"/>
          <w:b/>
          <w:bCs/>
          <w:color w:val="222222"/>
          <w:sz w:val="21"/>
          <w:szCs w:val="21"/>
        </w:rPr>
        <w:t>»</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Руденко</w:t>
      </w:r>
    </w:p>
    <w:p w14:paraId="3577D4BA"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Ольга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Мстиславівна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доктор</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наук</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з</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державного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управління</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професор</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завідувач</w:t>
      </w:r>
    </w:p>
    <w:p w14:paraId="5128BDEF"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кафедри</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менеджменту</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та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адмінстрування</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Національного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університету</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w:t>
      </w:r>
      <w:r w:rsidRPr="005873F5">
        <w:rPr>
          <w:rFonts w:ascii="Helvetica" w:hAnsi="Helvetica" w:cs="Helvetica" w:hint="eastAsia"/>
          <w:b/>
          <w:bCs/>
          <w:color w:val="222222"/>
          <w:sz w:val="21"/>
          <w:szCs w:val="21"/>
        </w:rPr>
        <w:t>Чернігівська</w:t>
      </w:r>
    </w:p>
    <w:p w14:paraId="230B55EA"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політехніка</w:t>
      </w:r>
      <w:r w:rsidRPr="005873F5">
        <w:rPr>
          <w:rFonts w:ascii="Helvetica" w:hAnsi="Helvetica" w:cs="Helvetica" w:hint="eastAsia"/>
          <w:b/>
          <w:bCs/>
          <w:color w:val="222222"/>
          <w:sz w:val="21"/>
          <w:szCs w:val="21"/>
        </w:rPr>
        <w:t>»</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Квеліашвілі</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Ірина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Миколаївна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доктор</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наук</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з</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державного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управління</w:t>
      </w:r>
      <w:r w:rsidRPr="005873F5">
        <w:rPr>
          <w:rFonts w:ascii="Helvetica" w:hAnsi="Helvetica" w:cs="Helvetica"/>
          <w:b/>
          <w:bCs/>
          <w:color w:val="222222"/>
          <w:sz w:val="21"/>
          <w:szCs w:val="21"/>
        </w:rPr>
        <w:t>,</w:t>
      </w:r>
    </w:p>
    <w:p w14:paraId="04EBAE8E" w14:textId="77777777" w:rsidR="005873F5" w:rsidRPr="005873F5" w:rsidRDefault="005873F5" w:rsidP="005873F5">
      <w:pPr>
        <w:rPr>
          <w:rFonts w:ascii="Helvetica" w:hAnsi="Helvetica" w:cs="Helvetica"/>
          <w:b/>
          <w:bCs/>
          <w:color w:val="222222"/>
          <w:sz w:val="21"/>
          <w:szCs w:val="21"/>
        </w:rPr>
      </w:pPr>
      <w:r w:rsidRPr="005873F5">
        <w:rPr>
          <w:rFonts w:ascii="Helvetica" w:hAnsi="Helvetica" w:cs="Helvetica" w:hint="eastAsia"/>
          <w:b/>
          <w:bCs/>
          <w:color w:val="222222"/>
          <w:sz w:val="21"/>
          <w:szCs w:val="21"/>
        </w:rPr>
        <w:t>доцент</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професор</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кафедри</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публічного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управління</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та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митного</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адміністрування</w:t>
      </w:r>
    </w:p>
    <w:p w14:paraId="109CC004" w14:textId="60942812" w:rsidR="00484EB4" w:rsidRPr="005873F5" w:rsidRDefault="005873F5" w:rsidP="005873F5">
      <w:r w:rsidRPr="005873F5">
        <w:rPr>
          <w:rFonts w:ascii="Helvetica" w:hAnsi="Helvetica" w:cs="Helvetica" w:hint="eastAsia"/>
          <w:b/>
          <w:bCs/>
          <w:color w:val="222222"/>
          <w:sz w:val="21"/>
          <w:szCs w:val="21"/>
        </w:rPr>
        <w:t>Університету</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митної</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справи</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та</w:t>
      </w:r>
      <w:r w:rsidRPr="005873F5">
        <w:rPr>
          <w:rFonts w:ascii="Helvetica" w:hAnsi="Helvetica" w:cs="Helvetica"/>
          <w:b/>
          <w:bCs/>
          <w:color w:val="222222"/>
          <w:sz w:val="21"/>
          <w:szCs w:val="21"/>
        </w:rPr>
        <w:t xml:space="preserve"> </w:t>
      </w:r>
      <w:r w:rsidRPr="005873F5">
        <w:rPr>
          <w:rFonts w:ascii="Helvetica" w:hAnsi="Helvetica" w:cs="Helvetica" w:hint="eastAsia"/>
          <w:b/>
          <w:bCs/>
          <w:color w:val="222222"/>
          <w:sz w:val="21"/>
          <w:szCs w:val="21"/>
        </w:rPr>
        <w:t>фінансів</w:t>
      </w:r>
      <w:r w:rsidRPr="005873F5">
        <w:rPr>
          <w:rFonts w:ascii="Helvetica" w:hAnsi="Helvetica" w:cs="Helvetica"/>
          <w:b/>
          <w:bCs/>
          <w:color w:val="222222"/>
          <w:sz w:val="21"/>
          <w:szCs w:val="21"/>
        </w:rPr>
        <w:t>.</w:t>
      </w:r>
    </w:p>
    <w:sectPr w:rsidR="00484EB4" w:rsidRPr="005873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A47D8" w14:textId="77777777" w:rsidR="00BE69E2" w:rsidRDefault="00BE69E2">
      <w:pPr>
        <w:spacing w:after="0" w:line="240" w:lineRule="auto"/>
      </w:pPr>
      <w:r>
        <w:separator/>
      </w:r>
    </w:p>
  </w:endnote>
  <w:endnote w:type="continuationSeparator" w:id="0">
    <w:p w14:paraId="64F15AC9" w14:textId="77777777" w:rsidR="00BE69E2" w:rsidRDefault="00BE6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8317" w14:textId="77777777" w:rsidR="00BE69E2" w:rsidRDefault="00BE69E2"/>
    <w:p w14:paraId="39A5C0A7" w14:textId="77777777" w:rsidR="00BE69E2" w:rsidRDefault="00BE69E2"/>
    <w:p w14:paraId="26DCA275" w14:textId="77777777" w:rsidR="00BE69E2" w:rsidRDefault="00BE69E2"/>
    <w:p w14:paraId="79512988" w14:textId="77777777" w:rsidR="00BE69E2" w:rsidRDefault="00BE69E2"/>
    <w:p w14:paraId="39B34E1A" w14:textId="77777777" w:rsidR="00BE69E2" w:rsidRDefault="00BE69E2"/>
    <w:p w14:paraId="2EC8137D" w14:textId="77777777" w:rsidR="00BE69E2" w:rsidRDefault="00BE69E2"/>
    <w:p w14:paraId="4CA0664B" w14:textId="77777777" w:rsidR="00BE69E2" w:rsidRDefault="00BE69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BBE5EA" wp14:editId="1E6FF8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767BF" w14:textId="77777777" w:rsidR="00BE69E2" w:rsidRDefault="00BE69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BBE5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A767BF" w14:textId="77777777" w:rsidR="00BE69E2" w:rsidRDefault="00BE69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813AD1" w14:textId="77777777" w:rsidR="00BE69E2" w:rsidRDefault="00BE69E2"/>
    <w:p w14:paraId="38BA2929" w14:textId="77777777" w:rsidR="00BE69E2" w:rsidRDefault="00BE69E2"/>
    <w:p w14:paraId="58C9DD70" w14:textId="77777777" w:rsidR="00BE69E2" w:rsidRDefault="00BE69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A22249" wp14:editId="0F0A36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BE1A9" w14:textId="77777777" w:rsidR="00BE69E2" w:rsidRDefault="00BE69E2"/>
                          <w:p w14:paraId="26BCFCAB" w14:textId="77777777" w:rsidR="00BE69E2" w:rsidRDefault="00BE69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A222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6BE1A9" w14:textId="77777777" w:rsidR="00BE69E2" w:rsidRDefault="00BE69E2"/>
                    <w:p w14:paraId="26BCFCAB" w14:textId="77777777" w:rsidR="00BE69E2" w:rsidRDefault="00BE69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40FFD5" w14:textId="77777777" w:rsidR="00BE69E2" w:rsidRDefault="00BE69E2"/>
    <w:p w14:paraId="7FA368AA" w14:textId="77777777" w:rsidR="00BE69E2" w:rsidRDefault="00BE69E2">
      <w:pPr>
        <w:rPr>
          <w:sz w:val="2"/>
          <w:szCs w:val="2"/>
        </w:rPr>
      </w:pPr>
    </w:p>
    <w:p w14:paraId="3AF33D3E" w14:textId="77777777" w:rsidR="00BE69E2" w:rsidRDefault="00BE69E2"/>
    <w:p w14:paraId="20813430" w14:textId="77777777" w:rsidR="00BE69E2" w:rsidRDefault="00BE69E2">
      <w:pPr>
        <w:spacing w:after="0" w:line="240" w:lineRule="auto"/>
      </w:pPr>
    </w:p>
  </w:footnote>
  <w:footnote w:type="continuationSeparator" w:id="0">
    <w:p w14:paraId="2963F26F" w14:textId="77777777" w:rsidR="00BE69E2" w:rsidRDefault="00BE6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E2"/>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202292</TotalTime>
  <Pages>1</Pages>
  <Words>175</Words>
  <Characters>1001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1312</cp:revision>
  <cp:lastPrinted>2009-02-06T05:36:00Z</cp:lastPrinted>
  <dcterms:created xsi:type="dcterms:W3CDTF">2024-01-07T13:43:00Z</dcterms:created>
  <dcterms:modified xsi:type="dcterms:W3CDTF">2025-11-08T19:10:00Z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