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B7FD"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Зыков, Илья Юрьевич.</w:t>
      </w:r>
    </w:p>
    <w:p w14:paraId="556864A9"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 xml:space="preserve">Локализация пластической деформации в сплавах на основе </w:t>
      </w:r>
      <w:proofErr w:type="gramStart"/>
      <w:r w:rsidRPr="006E5740">
        <w:rPr>
          <w:rFonts w:ascii="Helvetica" w:eastAsia="Symbol" w:hAnsi="Helvetica" w:cs="Helvetica"/>
          <w:b/>
          <w:bCs/>
          <w:color w:val="222222"/>
          <w:kern w:val="0"/>
          <w:sz w:val="21"/>
          <w:szCs w:val="21"/>
          <w:lang w:eastAsia="ru-RU"/>
        </w:rPr>
        <w:t>циркония :</w:t>
      </w:r>
      <w:proofErr w:type="gramEnd"/>
      <w:r w:rsidRPr="006E5740">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Томск, 1999. - 131 </w:t>
      </w:r>
      <w:proofErr w:type="gramStart"/>
      <w:r w:rsidRPr="006E5740">
        <w:rPr>
          <w:rFonts w:ascii="Helvetica" w:eastAsia="Symbol" w:hAnsi="Helvetica" w:cs="Helvetica"/>
          <w:b/>
          <w:bCs/>
          <w:color w:val="222222"/>
          <w:kern w:val="0"/>
          <w:sz w:val="21"/>
          <w:szCs w:val="21"/>
          <w:lang w:eastAsia="ru-RU"/>
        </w:rPr>
        <w:t>с. :</w:t>
      </w:r>
      <w:proofErr w:type="gramEnd"/>
      <w:r w:rsidRPr="006E5740">
        <w:rPr>
          <w:rFonts w:ascii="Helvetica" w:eastAsia="Symbol" w:hAnsi="Helvetica" w:cs="Helvetica"/>
          <w:b/>
          <w:bCs/>
          <w:color w:val="222222"/>
          <w:kern w:val="0"/>
          <w:sz w:val="21"/>
          <w:szCs w:val="21"/>
          <w:lang w:eastAsia="ru-RU"/>
        </w:rPr>
        <w:t xml:space="preserve"> ил.</w:t>
      </w:r>
    </w:p>
    <w:p w14:paraId="20EA9C0F"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 xml:space="preserve">Оглавление </w:t>
      </w:r>
      <w:proofErr w:type="spellStart"/>
      <w:r w:rsidRPr="006E5740">
        <w:rPr>
          <w:rFonts w:ascii="Helvetica" w:eastAsia="Symbol" w:hAnsi="Helvetica" w:cs="Helvetica"/>
          <w:b/>
          <w:bCs/>
          <w:color w:val="222222"/>
          <w:kern w:val="0"/>
          <w:sz w:val="21"/>
          <w:szCs w:val="21"/>
          <w:lang w:eastAsia="ru-RU"/>
        </w:rPr>
        <w:t>диссертациикандидат</w:t>
      </w:r>
      <w:proofErr w:type="spellEnd"/>
      <w:r w:rsidRPr="006E5740">
        <w:rPr>
          <w:rFonts w:ascii="Helvetica" w:eastAsia="Symbol" w:hAnsi="Helvetica" w:cs="Helvetica"/>
          <w:b/>
          <w:bCs/>
          <w:color w:val="222222"/>
          <w:kern w:val="0"/>
          <w:sz w:val="21"/>
          <w:szCs w:val="21"/>
          <w:lang w:eastAsia="ru-RU"/>
        </w:rPr>
        <w:t xml:space="preserve"> физико-математических наук Зыков, Илья Юрьевич</w:t>
      </w:r>
    </w:p>
    <w:p w14:paraId="6371BE2B"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Введение.</w:t>
      </w:r>
    </w:p>
    <w:p w14:paraId="1D9965D8"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1. Цирконий, его сплавы и их пластическая деформация.</w:t>
      </w:r>
    </w:p>
    <w:p w14:paraId="20E4CA5D"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1.1 Промышленные циркониевые сплавы и технологии их обработки давлением.</w:t>
      </w:r>
    </w:p>
    <w:p w14:paraId="043422C9"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1.2 Характеристики циркония и сплавов на его основе.</w:t>
      </w:r>
    </w:p>
    <w:p w14:paraId="5F273A0E"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1.3 Механизмы пластической деформации циркония.</w:t>
      </w:r>
    </w:p>
    <w:p w14:paraId="7EEB1E66"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1.4 Промышленные сплавы циркония.</w:t>
      </w:r>
    </w:p>
    <w:p w14:paraId="1CFA1DCD"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1.5 Проблемы пластичности при производстве труб из сплавов циркония.</w:t>
      </w:r>
    </w:p>
    <w:p w14:paraId="425606EE"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1.6 Современные взгляды на пластичность материалов.</w:t>
      </w:r>
    </w:p>
    <w:p w14:paraId="7954C0E8"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1.7 Автоволновая модель пластичности.</w:t>
      </w:r>
    </w:p>
    <w:p w14:paraId="43798C6D"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1.8 Постановка задачи. 40 2 Методика эксперимента и материалы для исследования.</w:t>
      </w:r>
    </w:p>
    <w:p w14:paraId="290D0D16"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2.1 Механические испытания.</w:t>
      </w:r>
    </w:p>
    <w:p w14:paraId="74BBD683"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 xml:space="preserve">2.2 Физические основы и техническая реализация </w:t>
      </w:r>
      <w:proofErr w:type="spellStart"/>
      <w:r w:rsidRPr="006E5740">
        <w:rPr>
          <w:rFonts w:ascii="Helvetica" w:eastAsia="Symbol" w:hAnsi="Helvetica" w:cs="Helvetica"/>
          <w:b/>
          <w:bCs/>
          <w:color w:val="222222"/>
          <w:kern w:val="0"/>
          <w:sz w:val="21"/>
          <w:szCs w:val="21"/>
          <w:lang w:eastAsia="ru-RU"/>
        </w:rPr>
        <w:t>спекл</w:t>
      </w:r>
      <w:proofErr w:type="spellEnd"/>
      <w:r w:rsidRPr="006E5740">
        <w:rPr>
          <w:rFonts w:ascii="Helvetica" w:eastAsia="Symbol" w:hAnsi="Helvetica" w:cs="Helvetica"/>
          <w:b/>
          <w:bCs/>
          <w:color w:val="222222"/>
          <w:kern w:val="0"/>
          <w:sz w:val="21"/>
          <w:szCs w:val="21"/>
          <w:lang w:eastAsia="ru-RU"/>
        </w:rPr>
        <w:t>-интерферометрической методики.</w:t>
      </w:r>
    </w:p>
    <w:p w14:paraId="65215167"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2.3 Анализ остаточных напряжений.</w:t>
      </w:r>
    </w:p>
    <w:p w14:paraId="4A3CD953"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2.4 Исследование структуры материала.</w:t>
      </w:r>
    </w:p>
    <w:p w14:paraId="1B6A1720"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2.5 Материалы исследования.</w:t>
      </w:r>
    </w:p>
    <w:p w14:paraId="5005F586"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3. Пластическое течение циркониевых сплавов.</w:t>
      </w:r>
    </w:p>
    <w:p w14:paraId="0FA8F9CA"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3.1 Механические свойства и структура промышленных циркониевых сплавов Э125 и Э635.</w:t>
      </w:r>
    </w:p>
    <w:p w14:paraId="60836145"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3.2 Локализация деформации в промышленных циркониевых сплавах.</w:t>
      </w:r>
    </w:p>
    <w:p w14:paraId="2B377852"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4. Анализ пластичности материала при прокатке труб из сплава Э635 на стане ХПТ-55.</w:t>
      </w:r>
    </w:p>
    <w:p w14:paraId="0A0FBCFB"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4.1 Холодная прокатка сплава Э635 на стане ХПТ.</w:t>
      </w:r>
    </w:p>
    <w:p w14:paraId="18D19ED6"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4.2 Механическое поведение материала из различных зон очага деформации</w:t>
      </w:r>
    </w:p>
    <w:p w14:paraId="3CC72D51"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4.3 Анализ очага деформации 86 5. Локализация деформации и масштабный эффект</w:t>
      </w:r>
    </w:p>
    <w:p w14:paraId="40225165"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5.1 Масштабный эффект при локализации деформации в цирконий-ниобиевом сплаве Э</w:t>
      </w:r>
    </w:p>
    <w:p w14:paraId="7F9968C7"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5.2 Методика спектрального оценивания периодических распределений методом максимальной энтропии</w:t>
      </w:r>
    </w:p>
    <w:p w14:paraId="3B55995F"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t>5.3 Спектры распределений</w:t>
      </w:r>
    </w:p>
    <w:p w14:paraId="5DE9ADBF" w14:textId="77777777" w:rsidR="006E5740" w:rsidRPr="006E5740" w:rsidRDefault="006E5740" w:rsidP="006E5740">
      <w:pPr>
        <w:rPr>
          <w:rFonts w:ascii="Helvetica" w:eastAsia="Symbol" w:hAnsi="Helvetica" w:cs="Helvetica"/>
          <w:b/>
          <w:bCs/>
          <w:color w:val="222222"/>
          <w:kern w:val="0"/>
          <w:sz w:val="21"/>
          <w:szCs w:val="21"/>
          <w:lang w:eastAsia="ru-RU"/>
        </w:rPr>
      </w:pPr>
      <w:r w:rsidRPr="006E5740">
        <w:rPr>
          <w:rFonts w:ascii="Helvetica" w:eastAsia="Symbol" w:hAnsi="Helvetica" w:cs="Helvetica"/>
          <w:b/>
          <w:bCs/>
          <w:color w:val="222222"/>
          <w:kern w:val="0"/>
          <w:sz w:val="21"/>
          <w:szCs w:val="21"/>
          <w:lang w:eastAsia="ru-RU"/>
        </w:rPr>
        <w:lastRenderedPageBreak/>
        <w:t>5.4 О природе масштабного эффекта 114 Заключение 119 Основные выводы 120 Список литературы 121 Приложение</w:t>
      </w:r>
    </w:p>
    <w:p w14:paraId="071EBB05" w14:textId="008C00B6" w:rsidR="00E67B85" w:rsidRPr="006E5740" w:rsidRDefault="00E67B85" w:rsidP="006E5740"/>
    <w:sectPr w:rsidR="00E67B85" w:rsidRPr="006E57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4B2D" w14:textId="77777777" w:rsidR="001D270F" w:rsidRDefault="001D270F">
      <w:pPr>
        <w:spacing w:after="0" w:line="240" w:lineRule="auto"/>
      </w:pPr>
      <w:r>
        <w:separator/>
      </w:r>
    </w:p>
  </w:endnote>
  <w:endnote w:type="continuationSeparator" w:id="0">
    <w:p w14:paraId="2F09FDED" w14:textId="77777777" w:rsidR="001D270F" w:rsidRDefault="001D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B694" w14:textId="77777777" w:rsidR="001D270F" w:rsidRDefault="001D270F"/>
    <w:p w14:paraId="11BA320C" w14:textId="77777777" w:rsidR="001D270F" w:rsidRDefault="001D270F"/>
    <w:p w14:paraId="2F1EA784" w14:textId="77777777" w:rsidR="001D270F" w:rsidRDefault="001D270F"/>
    <w:p w14:paraId="460D2C6C" w14:textId="77777777" w:rsidR="001D270F" w:rsidRDefault="001D270F"/>
    <w:p w14:paraId="026E114A" w14:textId="77777777" w:rsidR="001D270F" w:rsidRDefault="001D270F"/>
    <w:p w14:paraId="539A067E" w14:textId="77777777" w:rsidR="001D270F" w:rsidRDefault="001D270F"/>
    <w:p w14:paraId="56F7FBF9" w14:textId="77777777" w:rsidR="001D270F" w:rsidRDefault="001D27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3CBA61" wp14:editId="67C6FE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8DADB" w14:textId="77777777" w:rsidR="001D270F" w:rsidRDefault="001D2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CBA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28DADB" w14:textId="77777777" w:rsidR="001D270F" w:rsidRDefault="001D2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8A5507" w14:textId="77777777" w:rsidR="001D270F" w:rsidRDefault="001D270F"/>
    <w:p w14:paraId="0FECB1A8" w14:textId="77777777" w:rsidR="001D270F" w:rsidRDefault="001D270F"/>
    <w:p w14:paraId="066831C9" w14:textId="77777777" w:rsidR="001D270F" w:rsidRDefault="001D27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2D60FF" wp14:editId="5FEEED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17965" w14:textId="77777777" w:rsidR="001D270F" w:rsidRDefault="001D270F"/>
                          <w:p w14:paraId="064B0757" w14:textId="77777777" w:rsidR="001D270F" w:rsidRDefault="001D2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D60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717965" w14:textId="77777777" w:rsidR="001D270F" w:rsidRDefault="001D270F"/>
                    <w:p w14:paraId="064B0757" w14:textId="77777777" w:rsidR="001D270F" w:rsidRDefault="001D2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4A9587" w14:textId="77777777" w:rsidR="001D270F" w:rsidRDefault="001D270F"/>
    <w:p w14:paraId="56574E02" w14:textId="77777777" w:rsidR="001D270F" w:rsidRDefault="001D270F">
      <w:pPr>
        <w:rPr>
          <w:sz w:val="2"/>
          <w:szCs w:val="2"/>
        </w:rPr>
      </w:pPr>
    </w:p>
    <w:p w14:paraId="6E588721" w14:textId="77777777" w:rsidR="001D270F" w:rsidRDefault="001D270F"/>
    <w:p w14:paraId="5544E61D" w14:textId="77777777" w:rsidR="001D270F" w:rsidRDefault="001D270F">
      <w:pPr>
        <w:spacing w:after="0" w:line="240" w:lineRule="auto"/>
      </w:pPr>
    </w:p>
  </w:footnote>
  <w:footnote w:type="continuationSeparator" w:id="0">
    <w:p w14:paraId="572BA55D" w14:textId="77777777" w:rsidR="001D270F" w:rsidRDefault="001D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0F"/>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112217</TotalTime>
  <Pages>2</Pages>
  <Words>263</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1875</cp:revision>
  <cp:lastPrinted>2009-02-06T05:36:00Z</cp:lastPrinted>
  <dcterms:created xsi:type="dcterms:W3CDTF">2024-01-07T13:43:00Z</dcterms:created>
  <dcterms:modified xsi:type="dcterms:W3CDTF">2025-06-11T09:54:00Z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