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65C6"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Паничев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Александр</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Михайлович</w:t>
      </w:r>
      <w:r w:rsidRPr="00585409">
        <w:rPr>
          <w:rFonts w:ascii="Helvetica" w:hAnsi="Helvetica" w:cs="Helvetica"/>
          <w:b/>
          <w:bCs/>
          <w:color w:val="222222"/>
          <w:sz w:val="21"/>
          <w:szCs w:val="21"/>
        </w:rPr>
        <w:t xml:space="preserve"> (1951-).</w:t>
      </w:r>
    </w:p>
    <w:p w14:paraId="2C742A7B"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Литофагия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у</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животных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человека</w:t>
      </w:r>
      <w:r w:rsidRPr="00585409">
        <w:rPr>
          <w:rFonts w:ascii="Helvetica" w:hAnsi="Helvetica" w:cs="Helvetica"/>
          <w:b/>
          <w:bCs/>
          <w:color w:val="222222"/>
          <w:sz w:val="21"/>
          <w:szCs w:val="21"/>
        </w:rPr>
        <w:t xml:space="preserve"> : </w:t>
      </w:r>
      <w:r w:rsidRPr="00585409">
        <w:rPr>
          <w:rFonts w:ascii="Helvetica" w:hAnsi="Helvetica" w:cs="Helvetica" w:hint="eastAsia"/>
          <w:b/>
          <w:bCs/>
          <w:color w:val="222222"/>
          <w:sz w:val="21"/>
          <w:szCs w:val="21"/>
        </w:rPr>
        <w:t>Литофагиальная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авторегуляция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организмов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природных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экосистемах</w:t>
      </w:r>
      <w:r w:rsidRPr="00585409">
        <w:rPr>
          <w:rFonts w:ascii="Helvetica" w:hAnsi="Helvetica" w:cs="Helvetica"/>
          <w:b/>
          <w:bCs/>
          <w:color w:val="222222"/>
          <w:sz w:val="21"/>
          <w:szCs w:val="21"/>
        </w:rPr>
        <w:t xml:space="preserve"> : </w:t>
      </w:r>
      <w:r w:rsidRPr="00585409">
        <w:rPr>
          <w:rFonts w:ascii="Helvetica" w:hAnsi="Helvetica" w:cs="Helvetica" w:hint="eastAsia"/>
          <w:b/>
          <w:bCs/>
          <w:color w:val="222222"/>
          <w:sz w:val="21"/>
          <w:szCs w:val="21"/>
        </w:rPr>
        <w:t>диссертация</w:t>
      </w:r>
      <w:r w:rsidRPr="00585409">
        <w:rPr>
          <w:rFonts w:ascii="Helvetica" w:hAnsi="Helvetica" w:cs="Helvetica"/>
          <w:b/>
          <w:bCs/>
          <w:color w:val="222222"/>
          <w:sz w:val="21"/>
          <w:szCs w:val="21"/>
        </w:rPr>
        <w:t xml:space="preserve"> ... </w:t>
      </w:r>
      <w:r w:rsidRPr="00585409">
        <w:rPr>
          <w:rFonts w:ascii="Helvetica" w:hAnsi="Helvetica" w:cs="Helvetica" w:hint="eastAsia"/>
          <w:b/>
          <w:bCs/>
          <w:color w:val="222222"/>
          <w:sz w:val="21"/>
          <w:szCs w:val="21"/>
        </w:rPr>
        <w:t>доктора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биологических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наук</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форме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науч</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докл</w:t>
      </w:r>
      <w:r w:rsidRPr="00585409">
        <w:rPr>
          <w:rFonts w:ascii="Helvetica" w:hAnsi="Helvetica" w:cs="Helvetica"/>
          <w:b/>
          <w:bCs/>
          <w:color w:val="222222"/>
          <w:sz w:val="21"/>
          <w:szCs w:val="21"/>
        </w:rPr>
        <w:t xml:space="preserve">. : 03.00.16. - </w:t>
      </w:r>
      <w:r w:rsidRPr="00585409">
        <w:rPr>
          <w:rFonts w:ascii="Helvetica" w:hAnsi="Helvetica" w:cs="Helvetica" w:hint="eastAsia"/>
          <w:b/>
          <w:bCs/>
          <w:color w:val="222222"/>
          <w:sz w:val="21"/>
          <w:szCs w:val="21"/>
        </w:rPr>
        <w:t>Владивосток</w:t>
      </w:r>
      <w:r w:rsidRPr="00585409">
        <w:rPr>
          <w:rFonts w:ascii="Helvetica" w:hAnsi="Helvetica" w:cs="Helvetica"/>
          <w:b/>
          <w:bCs/>
          <w:color w:val="222222"/>
          <w:sz w:val="21"/>
          <w:szCs w:val="21"/>
        </w:rPr>
        <w:t xml:space="preserve">, 1998. - 59 </w:t>
      </w:r>
      <w:r w:rsidRPr="00585409">
        <w:rPr>
          <w:rFonts w:ascii="Helvetica" w:hAnsi="Helvetica" w:cs="Helvetica" w:hint="eastAsia"/>
          <w:b/>
          <w:bCs/>
          <w:color w:val="222222"/>
          <w:sz w:val="21"/>
          <w:szCs w:val="21"/>
        </w:rPr>
        <w:t>с</w:t>
      </w:r>
      <w:r w:rsidRPr="00585409">
        <w:rPr>
          <w:rFonts w:ascii="Helvetica" w:hAnsi="Helvetica" w:cs="Helvetica"/>
          <w:b/>
          <w:bCs/>
          <w:color w:val="222222"/>
          <w:sz w:val="21"/>
          <w:szCs w:val="21"/>
        </w:rPr>
        <w:t xml:space="preserve">. : </w:t>
      </w:r>
      <w:r w:rsidRPr="00585409">
        <w:rPr>
          <w:rFonts w:ascii="Helvetica" w:hAnsi="Helvetica" w:cs="Helvetica" w:hint="eastAsia"/>
          <w:b/>
          <w:bCs/>
          <w:color w:val="222222"/>
          <w:sz w:val="21"/>
          <w:szCs w:val="21"/>
        </w:rPr>
        <w:t>ил</w:t>
      </w:r>
      <w:r w:rsidRPr="00585409">
        <w:rPr>
          <w:rFonts w:ascii="Helvetica" w:hAnsi="Helvetica" w:cs="Helvetica"/>
          <w:b/>
          <w:bCs/>
          <w:color w:val="222222"/>
          <w:sz w:val="21"/>
          <w:szCs w:val="21"/>
        </w:rPr>
        <w:t>.; 21</w:t>
      </w:r>
      <w:r w:rsidRPr="00585409">
        <w:rPr>
          <w:rFonts w:ascii="Helvetica" w:hAnsi="Helvetica" w:cs="Helvetica" w:hint="eastAsia"/>
          <w:b/>
          <w:bCs/>
          <w:color w:val="222222"/>
          <w:sz w:val="21"/>
          <w:szCs w:val="21"/>
        </w:rPr>
        <w:t>х</w:t>
      </w:r>
      <w:r w:rsidRPr="00585409">
        <w:rPr>
          <w:rFonts w:ascii="Helvetica" w:hAnsi="Helvetica" w:cs="Helvetica"/>
          <w:b/>
          <w:bCs/>
          <w:color w:val="222222"/>
          <w:sz w:val="21"/>
          <w:szCs w:val="21"/>
        </w:rPr>
        <w:t xml:space="preserve">15 </w:t>
      </w:r>
      <w:r w:rsidRPr="00585409">
        <w:rPr>
          <w:rFonts w:ascii="Helvetica" w:hAnsi="Helvetica" w:cs="Helvetica" w:hint="eastAsia"/>
          <w:b/>
          <w:bCs/>
          <w:color w:val="222222"/>
          <w:sz w:val="21"/>
          <w:szCs w:val="21"/>
        </w:rPr>
        <w:t>см</w:t>
      </w:r>
      <w:r w:rsidRPr="00585409">
        <w:rPr>
          <w:rFonts w:ascii="Helvetica" w:hAnsi="Helvetica" w:cs="Helvetica"/>
          <w:b/>
          <w:bCs/>
          <w:color w:val="222222"/>
          <w:sz w:val="21"/>
          <w:szCs w:val="21"/>
        </w:rPr>
        <w:t>.</w:t>
      </w:r>
    </w:p>
    <w:p w14:paraId="7F8E8A72"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больше</w:t>
      </w:r>
    </w:p>
    <w:p w14:paraId="1A62287C"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Цитаты</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из</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текста</w:t>
      </w:r>
      <w:r w:rsidRPr="00585409">
        <w:rPr>
          <w:rFonts w:ascii="Helvetica" w:hAnsi="Helvetica" w:cs="Helvetica"/>
          <w:b/>
          <w:bCs/>
          <w:color w:val="222222"/>
          <w:sz w:val="21"/>
          <w:szCs w:val="21"/>
        </w:rPr>
        <w:t>:</w:t>
      </w:r>
    </w:p>
    <w:p w14:paraId="42B7D445"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стр</w:t>
      </w:r>
      <w:r w:rsidRPr="00585409">
        <w:rPr>
          <w:rFonts w:ascii="Helvetica" w:hAnsi="Helvetica" w:cs="Helvetica"/>
          <w:b/>
          <w:bCs/>
          <w:color w:val="222222"/>
          <w:sz w:val="21"/>
          <w:szCs w:val="21"/>
        </w:rPr>
        <w:t>. 1</w:t>
      </w:r>
    </w:p>
    <w:p w14:paraId="21572FE3"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Начальх</w:t>
      </w:r>
      <w:r w:rsidRPr="00585409">
        <w:rPr>
          <w:rFonts w:ascii="Helvetica" w:hAnsi="Helvetica" w:cs="Helvetica"/>
          <w:b/>
          <w:bCs/>
          <w:color w:val="222222"/>
          <w:sz w:val="21"/>
          <w:szCs w:val="21"/>
        </w:rPr>
        <w:t xml:space="preserve">.:; ; </w:t>
      </w:r>
      <w:r w:rsidRPr="00585409">
        <w:rPr>
          <w:rFonts w:ascii="Helvetica" w:hAnsi="Helvetica" w:cs="Helvetica" w:hint="eastAsia"/>
          <w:b/>
          <w:bCs/>
          <w:color w:val="222222"/>
          <w:sz w:val="21"/>
          <w:szCs w:val="21"/>
        </w:rPr>
        <w:t>наук</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давления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ВАК</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России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Паничев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Александр</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й</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ч</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Литофагия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у</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животных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человека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Литофагиальная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авторегуляция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организмов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р</w:t>
      </w:r>
    </w:p>
    <w:p w14:paraId="28D4E29F"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стр</w:t>
      </w:r>
      <w:r w:rsidRPr="00585409">
        <w:rPr>
          <w:rFonts w:ascii="Helvetica" w:hAnsi="Helvetica" w:cs="Helvetica"/>
          <w:b/>
          <w:bCs/>
          <w:color w:val="222222"/>
          <w:sz w:val="21"/>
          <w:szCs w:val="21"/>
        </w:rPr>
        <w:t>. 13</w:t>
      </w:r>
    </w:p>
    <w:p w14:paraId="0A06A85C"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различных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групп</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животных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не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говоря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уже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сопоставлении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фено</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мена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у</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животных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человека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Подводя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итог</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обзору</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литературы</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имеющей</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непосредственное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отношение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к</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литофагии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у</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животных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человека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можно</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отметить</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наиболее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важное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Инстинктивная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литофагия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широко</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распространена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лишь</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среди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фитофагов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также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среди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людей</w:t>
      </w:r>
      <w:r w:rsidRPr="00585409">
        <w:rPr>
          <w:rFonts w:ascii="Helvetica" w:hAnsi="Helvetica" w:cs="Helvetica"/>
          <w:b/>
          <w:bCs/>
          <w:color w:val="222222"/>
          <w:sz w:val="21"/>
          <w:szCs w:val="21"/>
        </w:rPr>
        <w:t>-</w:t>
      </w:r>
      <w:r w:rsidRPr="00585409">
        <w:rPr>
          <w:rFonts w:ascii="Helvetica" w:hAnsi="Helvetica" w:cs="Helvetica" w:hint="eastAsia"/>
          <w:b/>
          <w:bCs/>
          <w:color w:val="222222"/>
          <w:sz w:val="21"/>
          <w:szCs w:val="21"/>
        </w:rPr>
        <w:t>вегетарианцев</w:t>
      </w:r>
      <w:r w:rsidRPr="00585409">
        <w:rPr>
          <w:rFonts w:ascii="Helvetica" w:hAnsi="Helvetica" w:cs="Helvetica"/>
          <w:b/>
          <w:bCs/>
          <w:color w:val="222222"/>
          <w:sz w:val="21"/>
          <w:szCs w:val="21"/>
        </w:rPr>
        <w:t>.</w:t>
      </w:r>
    </w:p>
    <w:p w14:paraId="3C75868C" w14:textId="77777777" w:rsidR="00585409" w:rsidRPr="00585409" w:rsidRDefault="00585409" w:rsidP="00585409">
      <w:pPr>
        <w:rPr>
          <w:rFonts w:ascii="Helvetica" w:hAnsi="Helvetica" w:cs="Helvetica"/>
          <w:b/>
          <w:bCs/>
          <w:color w:val="222222"/>
          <w:sz w:val="21"/>
          <w:szCs w:val="21"/>
        </w:rPr>
      </w:pPr>
      <w:r w:rsidRPr="00585409">
        <w:rPr>
          <w:rFonts w:ascii="Helvetica" w:hAnsi="Helvetica" w:cs="Helvetica" w:hint="eastAsia"/>
          <w:b/>
          <w:bCs/>
          <w:color w:val="222222"/>
          <w:sz w:val="21"/>
          <w:szCs w:val="21"/>
        </w:rPr>
        <w:t>стр</w:t>
      </w:r>
      <w:r w:rsidRPr="00585409">
        <w:rPr>
          <w:rFonts w:ascii="Helvetica" w:hAnsi="Helvetica" w:cs="Helvetica"/>
          <w:b/>
          <w:bCs/>
          <w:color w:val="222222"/>
          <w:sz w:val="21"/>
          <w:szCs w:val="21"/>
        </w:rPr>
        <w:t>. 47</w:t>
      </w:r>
    </w:p>
    <w:p w14:paraId="4CCADE6E" w14:textId="03B77A63" w:rsidR="004F7911" w:rsidRPr="00585409" w:rsidRDefault="00585409" w:rsidP="00585409">
      <w:r w:rsidRPr="00585409">
        <w:rPr>
          <w:rFonts w:ascii="Helvetica" w:hAnsi="Helvetica" w:cs="Helvetica" w:hint="eastAsia"/>
          <w:b/>
          <w:bCs/>
          <w:color w:val="222222"/>
          <w:sz w:val="21"/>
          <w:szCs w:val="21"/>
        </w:rPr>
        <w:t>твердокристаллических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веществ</w:t>
      </w:r>
      <w:r w:rsidRPr="00585409">
        <w:rPr>
          <w:rFonts w:ascii="Helvetica" w:hAnsi="Helvetica" w:cs="Helvetica"/>
          <w:b/>
          <w:bCs/>
          <w:color w:val="222222"/>
          <w:sz w:val="21"/>
          <w:szCs w:val="21"/>
        </w:rPr>
        <w:t xml:space="preserve">, 2 - </w:t>
      </w:r>
      <w:r w:rsidRPr="00585409">
        <w:rPr>
          <w:rFonts w:ascii="Helvetica" w:hAnsi="Helvetica" w:cs="Helvetica" w:hint="eastAsia"/>
          <w:b/>
          <w:bCs/>
          <w:color w:val="222222"/>
          <w:sz w:val="21"/>
          <w:szCs w:val="21"/>
        </w:rPr>
        <w:t>Существует</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по</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меньшей</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мере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две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разновидности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инстинктивной</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литофагии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оп­</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ределяющих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два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типа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авторегуляции</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организмов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с</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помощью</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природных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минера­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лов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Для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всех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однопроходных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клоачных</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животных</w:t>
      </w:r>
      <w:r w:rsidRPr="00585409">
        <w:rPr>
          <w:rFonts w:ascii="Helvetica" w:hAnsi="Helvetica" w:cs="Helvetica"/>
          <w:b/>
          <w:bCs/>
          <w:color w:val="222222"/>
          <w:sz w:val="21"/>
          <w:szCs w:val="21"/>
        </w:rPr>
        <w:t>-</w:t>
      </w:r>
      <w:r w:rsidRPr="00585409">
        <w:rPr>
          <w:rFonts w:ascii="Helvetica" w:hAnsi="Helvetica" w:cs="Helvetica" w:hint="eastAsia"/>
          <w:b/>
          <w:bCs/>
          <w:color w:val="222222"/>
          <w:sz w:val="21"/>
          <w:szCs w:val="21"/>
        </w:rPr>
        <w:t>фитофагов</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характерна</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гастролитная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литофагия</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т</w:t>
      </w:r>
      <w:r w:rsidRPr="00585409">
        <w:rPr>
          <w:rFonts w:ascii="Helvetica" w:hAnsi="Helvetica" w:cs="Helvetica"/>
          <w:b/>
          <w:bCs/>
          <w:color w:val="222222"/>
          <w:sz w:val="21"/>
          <w:szCs w:val="21"/>
        </w:rPr>
        <w:t>.</w:t>
      </w:r>
      <w:r w:rsidRPr="00585409">
        <w:rPr>
          <w:rFonts w:ascii="Helvetica" w:hAnsi="Helvetica" w:cs="Helvetica" w:hint="eastAsia"/>
          <w:b/>
          <w:bCs/>
          <w:color w:val="222222"/>
          <w:sz w:val="21"/>
          <w:szCs w:val="21"/>
        </w:rPr>
        <w:t>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постоянное</w:t>
      </w:r>
      <w:r w:rsidRPr="00585409">
        <w:rPr>
          <w:rFonts w:ascii="Helvetica" w:hAnsi="Helvetica" w:cs="Helvetica"/>
          <w:b/>
          <w:bCs/>
          <w:color w:val="222222"/>
          <w:sz w:val="21"/>
          <w:szCs w:val="21"/>
        </w:rPr>
        <w:t xml:space="preserve"> </w:t>
      </w:r>
      <w:r w:rsidRPr="00585409">
        <w:rPr>
          <w:rFonts w:ascii="Helvetica" w:hAnsi="Helvetica" w:cs="Helvetica" w:hint="eastAsia"/>
          <w:b/>
          <w:bCs/>
          <w:color w:val="222222"/>
          <w:sz w:val="21"/>
          <w:szCs w:val="21"/>
        </w:rPr>
        <w:t>использование</w:t>
      </w:r>
    </w:p>
    <w:sectPr w:rsidR="004F7911" w:rsidRPr="005854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C433" w14:textId="77777777" w:rsidR="003C1422" w:rsidRDefault="003C1422">
      <w:pPr>
        <w:spacing w:after="0" w:line="240" w:lineRule="auto"/>
      </w:pPr>
      <w:r>
        <w:separator/>
      </w:r>
    </w:p>
  </w:endnote>
  <w:endnote w:type="continuationSeparator" w:id="0">
    <w:p w14:paraId="384C79F8" w14:textId="77777777" w:rsidR="003C1422" w:rsidRDefault="003C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4C7DA" w14:textId="77777777" w:rsidR="003C1422" w:rsidRDefault="003C1422"/>
    <w:p w14:paraId="3BA3BD74" w14:textId="77777777" w:rsidR="003C1422" w:rsidRDefault="003C1422"/>
    <w:p w14:paraId="13A7DB04" w14:textId="77777777" w:rsidR="003C1422" w:rsidRDefault="003C1422"/>
    <w:p w14:paraId="2989F40F" w14:textId="77777777" w:rsidR="003C1422" w:rsidRDefault="003C1422"/>
    <w:p w14:paraId="2C64A17E" w14:textId="77777777" w:rsidR="003C1422" w:rsidRDefault="003C1422"/>
    <w:p w14:paraId="2B942189" w14:textId="77777777" w:rsidR="003C1422" w:rsidRDefault="003C1422"/>
    <w:p w14:paraId="6CD75889" w14:textId="77777777" w:rsidR="003C1422" w:rsidRDefault="003C14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893F45" wp14:editId="6E4CF8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7F84" w14:textId="77777777" w:rsidR="003C1422" w:rsidRDefault="003C1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93F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187F84" w14:textId="77777777" w:rsidR="003C1422" w:rsidRDefault="003C1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6C82D2" w14:textId="77777777" w:rsidR="003C1422" w:rsidRDefault="003C1422"/>
    <w:p w14:paraId="09E3804B" w14:textId="77777777" w:rsidR="003C1422" w:rsidRDefault="003C1422"/>
    <w:p w14:paraId="77BD7417" w14:textId="77777777" w:rsidR="003C1422" w:rsidRDefault="003C14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EB2C08" wp14:editId="6E04E5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0586A" w14:textId="77777777" w:rsidR="003C1422" w:rsidRDefault="003C1422"/>
                          <w:p w14:paraId="290CD94A" w14:textId="77777777" w:rsidR="003C1422" w:rsidRDefault="003C1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B2C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C0586A" w14:textId="77777777" w:rsidR="003C1422" w:rsidRDefault="003C1422"/>
                    <w:p w14:paraId="290CD94A" w14:textId="77777777" w:rsidR="003C1422" w:rsidRDefault="003C1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1B950F" w14:textId="77777777" w:rsidR="003C1422" w:rsidRDefault="003C1422"/>
    <w:p w14:paraId="4F324048" w14:textId="77777777" w:rsidR="003C1422" w:rsidRDefault="003C1422">
      <w:pPr>
        <w:rPr>
          <w:sz w:val="2"/>
          <w:szCs w:val="2"/>
        </w:rPr>
      </w:pPr>
    </w:p>
    <w:p w14:paraId="55D8F035" w14:textId="77777777" w:rsidR="003C1422" w:rsidRDefault="003C1422"/>
    <w:p w14:paraId="7E840A3A" w14:textId="77777777" w:rsidR="003C1422" w:rsidRDefault="003C1422">
      <w:pPr>
        <w:spacing w:after="0" w:line="240" w:lineRule="auto"/>
      </w:pPr>
    </w:p>
  </w:footnote>
  <w:footnote w:type="continuationSeparator" w:id="0">
    <w:p w14:paraId="511E80B8" w14:textId="77777777" w:rsidR="003C1422" w:rsidRDefault="003C1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2"/>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195361</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1003</cp:revision>
  <cp:lastPrinted>2009-02-06T05:36:00Z</cp:lastPrinted>
  <dcterms:created xsi:type="dcterms:W3CDTF">2024-01-07T13:43:00Z</dcterms:created>
  <dcterms:modified xsi:type="dcterms:W3CDTF">2025-10-31T17:36:00Z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