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79CB" w14:textId="6762E0B5" w:rsidR="00E47CA9" w:rsidRDefault="00C561D9" w:rsidP="00C561D9">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Бобров Евгений Александрович. Реализация права на страховую пенсию: вопросы теории и практики</w:t>
      </w:r>
      <w:bookmarkEnd w:id="0"/>
      <w:r>
        <w:rPr>
          <w:rFonts w:ascii="Verdana" w:hAnsi="Verdana"/>
          <w:color w:val="000000"/>
          <w:sz w:val="18"/>
          <w:szCs w:val="18"/>
          <w:shd w:val="clear" w:color="auto" w:fill="FFFFFF"/>
        </w:rPr>
        <w:t>: диссертация ... кандидата юридических наук: 12.00.05 / Бобров Евгений Александрович;[Место защиты: Федеральное государственное бюджетное образовательное учреждение высшего образования Московский государственный университет имени М.В.Ломоносова], 2016</w:t>
      </w:r>
    </w:p>
    <w:p w14:paraId="48CA862E" w14:textId="77777777" w:rsidR="00C561D9" w:rsidRPr="00C561D9" w:rsidRDefault="00C561D9" w:rsidP="00C561D9">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C561D9">
        <w:rPr>
          <w:rFonts w:ascii="Verdana" w:eastAsia="Times New Roman" w:hAnsi="Verdana" w:cs="Times New Roman"/>
          <w:b/>
          <w:bCs/>
          <w:color w:val="AC370B"/>
          <w:kern w:val="0"/>
          <w:sz w:val="23"/>
          <w:szCs w:val="23"/>
          <w:lang w:eastAsia="ru-RU"/>
        </w:rPr>
        <w:t>Содержание к диссертации</w:t>
      </w:r>
    </w:p>
    <w:p w14:paraId="1C8A655C"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C561D9">
        <w:rPr>
          <w:rFonts w:ascii="Verdana" w:eastAsia="Times New Roman" w:hAnsi="Verdana" w:cs="Times New Roman"/>
          <w:color w:val="000000"/>
          <w:kern w:val="0"/>
          <w:sz w:val="18"/>
          <w:szCs w:val="18"/>
          <w:lang w:eastAsia="ru-RU"/>
        </w:rPr>
        <w:t>Введение</w:t>
      </w:r>
    </w:p>
    <w:p w14:paraId="045F3B50"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C561D9">
        <w:rPr>
          <w:rFonts w:ascii="Verdana" w:eastAsia="Times New Roman" w:hAnsi="Verdana" w:cs="Times New Roman"/>
          <w:b/>
          <w:bCs/>
          <w:color w:val="000000"/>
          <w:kern w:val="0"/>
          <w:sz w:val="18"/>
          <w:szCs w:val="18"/>
          <w:lang w:eastAsia="ru-RU"/>
        </w:rPr>
        <w:t>ГЛАВА 1. Теоретические аспекты реализации права на страховую пенсию 9</w:t>
      </w:r>
    </w:p>
    <w:p w14:paraId="54732B14"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C561D9">
        <w:rPr>
          <w:rFonts w:ascii="Verdana" w:eastAsia="Times New Roman" w:hAnsi="Verdana" w:cs="Times New Roman"/>
          <w:color w:val="000000"/>
          <w:kern w:val="0"/>
          <w:sz w:val="18"/>
          <w:szCs w:val="18"/>
          <w:lang w:eastAsia="ru-RU"/>
        </w:rPr>
        <w:t>1.1. Понятия субъективного права на страховую пенсию и его реализации 9</w:t>
      </w:r>
    </w:p>
    <w:p w14:paraId="61486EE3"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C561D9">
        <w:rPr>
          <w:rFonts w:ascii="Verdana" w:eastAsia="Times New Roman" w:hAnsi="Verdana" w:cs="Times New Roman"/>
          <w:color w:val="000000"/>
          <w:kern w:val="0"/>
          <w:sz w:val="18"/>
          <w:szCs w:val="18"/>
          <w:lang w:eastAsia="ru-RU"/>
        </w:rPr>
        <w:t>1.2. Формы и стадии реализации права на страховую пенсию 42</w:t>
      </w:r>
    </w:p>
    <w:p w14:paraId="32D2E563"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C561D9">
        <w:rPr>
          <w:rFonts w:ascii="Verdana" w:eastAsia="Times New Roman" w:hAnsi="Verdana" w:cs="Times New Roman"/>
          <w:color w:val="000000"/>
          <w:kern w:val="0"/>
          <w:sz w:val="18"/>
          <w:szCs w:val="18"/>
          <w:lang w:eastAsia="ru-RU"/>
        </w:rPr>
        <w:t>1.3. Общая характеристика сложных фактических составов, определяющих право на страховую пенсию 58</w:t>
      </w:r>
    </w:p>
    <w:p w14:paraId="5FB6E885"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C561D9">
        <w:rPr>
          <w:rFonts w:ascii="Verdana" w:eastAsia="Times New Roman" w:hAnsi="Verdana" w:cs="Times New Roman"/>
          <w:b/>
          <w:bCs/>
          <w:color w:val="000000"/>
          <w:kern w:val="0"/>
          <w:sz w:val="18"/>
          <w:szCs w:val="18"/>
          <w:lang w:eastAsia="ru-RU"/>
        </w:rPr>
        <w:t>ГЛАВА 2. Реализация права на страховую пенсию: проблемы правоприменения 69</w:t>
      </w:r>
    </w:p>
    <w:p w14:paraId="07032331"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C561D9">
        <w:rPr>
          <w:rFonts w:ascii="Verdana" w:eastAsia="Times New Roman" w:hAnsi="Verdana" w:cs="Times New Roman"/>
          <w:color w:val="000000"/>
          <w:kern w:val="0"/>
          <w:sz w:val="18"/>
          <w:szCs w:val="18"/>
          <w:lang w:eastAsia="ru-RU"/>
        </w:rPr>
        <w:t>2.1. Особенности установления юридических фактов, определяющих право на страховую пенсию 69</w:t>
      </w:r>
    </w:p>
    <w:p w14:paraId="1E69BF5B"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C561D9">
        <w:rPr>
          <w:rFonts w:ascii="Verdana" w:eastAsia="Times New Roman" w:hAnsi="Verdana" w:cs="Times New Roman"/>
          <w:color w:val="000000"/>
          <w:kern w:val="0"/>
          <w:sz w:val="18"/>
          <w:szCs w:val="18"/>
          <w:lang w:eastAsia="ru-RU"/>
        </w:rPr>
        <w:t>2.2. Эффективность правового регулирования процедурных отношений по реализации права на страховую пенсию 92</w:t>
      </w:r>
    </w:p>
    <w:p w14:paraId="59DED482"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C561D9">
        <w:rPr>
          <w:rFonts w:ascii="Verdana" w:eastAsia="Times New Roman" w:hAnsi="Verdana" w:cs="Times New Roman"/>
          <w:color w:val="000000"/>
          <w:kern w:val="0"/>
          <w:sz w:val="18"/>
          <w:szCs w:val="18"/>
          <w:lang w:eastAsia="ru-RU"/>
        </w:rPr>
        <w:t>2.3. Реализация права на страховую пенсию в охранительных правоотношениях 121</w:t>
      </w:r>
    </w:p>
    <w:p w14:paraId="548B5FE2"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C561D9">
        <w:rPr>
          <w:rFonts w:ascii="Verdana" w:eastAsia="Times New Roman" w:hAnsi="Verdana" w:cs="Times New Roman"/>
          <w:color w:val="000000"/>
          <w:kern w:val="0"/>
          <w:sz w:val="18"/>
          <w:szCs w:val="18"/>
          <w:lang w:eastAsia="ru-RU"/>
        </w:rPr>
        <w:t>Заключение 153</w:t>
      </w:r>
    </w:p>
    <w:p w14:paraId="01EA4715" w14:textId="77777777" w:rsidR="00C561D9" w:rsidRPr="00C561D9" w:rsidRDefault="00C561D9" w:rsidP="00C561D9">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C561D9">
        <w:rPr>
          <w:rFonts w:ascii="Verdana" w:eastAsia="Times New Roman" w:hAnsi="Verdana" w:cs="Times New Roman"/>
          <w:color w:val="000000"/>
          <w:kern w:val="0"/>
          <w:sz w:val="18"/>
          <w:szCs w:val="18"/>
          <w:lang w:eastAsia="ru-RU"/>
        </w:rPr>
        <w:t>Библиографический список 166</w:t>
      </w:r>
    </w:p>
    <w:p w14:paraId="48B6BB92" w14:textId="77777777" w:rsidR="00C561D9" w:rsidRDefault="00C561D9" w:rsidP="00C561D9">
      <w:pPr>
        <w:pBdr>
          <w:bottom w:val="single" w:sz="6" w:space="4" w:color="8E8D8D"/>
        </w:pBdr>
        <w:shd w:val="clear" w:color="auto" w:fill="FFFFFF"/>
        <w:spacing w:after="0" w:line="240" w:lineRule="atLeast"/>
        <w:rPr>
          <w:rFonts w:ascii="Verdana" w:hAnsi="Verdana"/>
          <w:b/>
          <w:bCs/>
          <w:color w:val="AC370B"/>
          <w:kern w:val="0"/>
          <w:sz w:val="23"/>
          <w:szCs w:val="23"/>
          <w:lang w:eastAsia="ru-RU"/>
        </w:rPr>
      </w:pPr>
      <w:r>
        <w:rPr>
          <w:rFonts w:ascii="Verdana" w:hAnsi="Verdana"/>
          <w:b/>
          <w:bCs/>
          <w:color w:val="AC370B"/>
          <w:sz w:val="23"/>
          <w:szCs w:val="23"/>
        </w:rPr>
        <w:t>Введение к работе</w:t>
      </w:r>
    </w:p>
    <w:p w14:paraId="254698F2" w14:textId="77777777" w:rsidR="00C561D9" w:rsidRDefault="00C561D9" w:rsidP="00C561D9">
      <w:pPr>
        <w:pStyle w:val="afffffffffffffffffffffffffff6"/>
        <w:shd w:val="clear" w:color="auto" w:fill="FFFFFF"/>
        <w:rPr>
          <w:rFonts w:ascii="Verdana" w:hAnsi="Verdana"/>
          <w:bCs w:val="0"/>
          <w:color w:val="000000"/>
          <w:sz w:val="18"/>
          <w:szCs w:val="18"/>
        </w:rPr>
      </w:pPr>
      <w:r>
        <w:rPr>
          <w:rStyle w:val="af2"/>
          <w:rFonts w:ascii="Verdana" w:hAnsi="Verdana"/>
          <w:color w:val="000000"/>
          <w:sz w:val="18"/>
          <w:szCs w:val="18"/>
        </w:rPr>
        <w:t>Актуальность исследования.</w:t>
      </w:r>
      <w:r>
        <w:rPr>
          <w:rStyle w:val="apple-converted-space"/>
          <w:rFonts w:ascii="Verdana" w:hAnsi="Verdana"/>
          <w:color w:val="000000"/>
          <w:sz w:val="18"/>
          <w:szCs w:val="18"/>
        </w:rPr>
        <w:t> </w:t>
      </w:r>
      <w:r>
        <w:rPr>
          <w:rFonts w:ascii="Verdana" w:hAnsi="Verdana"/>
          <w:color w:val="000000"/>
          <w:sz w:val="18"/>
          <w:szCs w:val="18"/>
        </w:rPr>
        <w:t>Право на жизненный уровень, необходимый каждому для поддержания здоровья и благосостояния его самого и семьи, включая пищу, одежду, жилище, медицинский уход и необходимое социальное обслуживание, и на непрерывное улучшение условий жизни признано Всеобщей декларацией прав человека 1948 г.</w:t>
      </w:r>
      <w:r>
        <w:rPr>
          <w:rFonts w:ascii="Verdana" w:hAnsi="Verdana"/>
          <w:color w:val="000000"/>
          <w:sz w:val="18"/>
          <w:szCs w:val="18"/>
          <w:vertAlign w:val="superscript"/>
        </w:rPr>
        <w:t>1</w:t>
      </w:r>
      <w:r>
        <w:rPr>
          <w:rStyle w:val="apple-converted-space"/>
          <w:rFonts w:ascii="Verdana" w:hAnsi="Verdana"/>
          <w:color w:val="000000"/>
          <w:sz w:val="18"/>
          <w:szCs w:val="18"/>
        </w:rPr>
        <w:t> </w:t>
      </w:r>
      <w:r>
        <w:rPr>
          <w:rFonts w:ascii="Verdana" w:hAnsi="Verdana"/>
          <w:color w:val="000000"/>
          <w:sz w:val="18"/>
          <w:szCs w:val="18"/>
        </w:rPr>
        <w:t>и Международным пактом об экономических, социальных и культурных правах (статьи 9 и 11 Пакта)</w:t>
      </w:r>
      <w:r>
        <w:rPr>
          <w:rFonts w:ascii="Verdana" w:hAnsi="Verdana"/>
          <w:color w:val="000000"/>
          <w:sz w:val="18"/>
          <w:szCs w:val="18"/>
          <w:vertAlign w:val="superscript"/>
        </w:rPr>
        <w:t>2</w:t>
      </w:r>
      <w:r>
        <w:rPr>
          <w:rFonts w:ascii="Verdana" w:hAnsi="Verdana"/>
          <w:color w:val="000000"/>
          <w:sz w:val="18"/>
          <w:szCs w:val="18"/>
        </w:rPr>
        <w:t>. Российская Федерация взяла на себя обязательство принимать надлежащие меры к осуществлению этого права.</w:t>
      </w:r>
    </w:p>
    <w:p w14:paraId="20664BA4"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Гарантируя каждому социальное обеспечение по возрасту, инвалидности, потери кормильца и в иных случаях, установленных законом, часть 1 статьи 39 Конституции РФ определяет условия (социальные риски), при наступлении которых государство предоставляет пенсии. Они связаны с возрастом (старость), состоянием здоровья (инвалидность), утратой денежного содержания в связи с потерей кормильца.</w:t>
      </w:r>
    </w:p>
    <w:p w14:paraId="0F70903F"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Актуальность темы диссертационного исследования определяется тем, что право на пенсию (в том числе страховую пенсию) гарантировано Конституцией РФ и сейчас проводится очередная пенсионная реформа</w:t>
      </w:r>
      <w:r>
        <w:rPr>
          <w:rFonts w:ascii="Verdana" w:hAnsi="Verdana"/>
          <w:color w:val="000000"/>
          <w:sz w:val="18"/>
          <w:szCs w:val="18"/>
          <w:vertAlign w:val="superscript"/>
        </w:rPr>
        <w:t>3</w:t>
      </w:r>
      <w:r>
        <w:rPr>
          <w:rFonts w:ascii="Verdana" w:hAnsi="Verdana"/>
          <w:color w:val="000000"/>
          <w:sz w:val="18"/>
          <w:szCs w:val="18"/>
        </w:rPr>
        <w:t>.</w:t>
      </w:r>
    </w:p>
    <w:p w14:paraId="6C5A872B"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От эффективности функционирования пенсионной системы напрямую зависит</w:t>
      </w:r>
      <w:r>
        <w:rPr>
          <w:rFonts w:ascii="Verdana" w:hAnsi="Verdana"/>
          <w:color w:val="000000"/>
          <w:sz w:val="18"/>
          <w:szCs w:val="18"/>
        </w:rPr>
        <w:br/>
        <w:t>материальное благополучие пенсионеров, составляющих почти четверть населения</w:t>
      </w:r>
      <w:r>
        <w:rPr>
          <w:rFonts w:ascii="Verdana" w:hAnsi="Verdana"/>
          <w:color w:val="000000"/>
          <w:sz w:val="18"/>
          <w:szCs w:val="18"/>
        </w:rPr>
        <w:br/>
        <w:t>России (38 млн. человек)</w:t>
      </w:r>
      <w:r>
        <w:rPr>
          <w:rFonts w:ascii="Verdana" w:hAnsi="Verdana"/>
          <w:color w:val="000000"/>
          <w:sz w:val="18"/>
          <w:szCs w:val="18"/>
          <w:vertAlign w:val="superscript"/>
        </w:rPr>
        <w:t>4</w:t>
      </w:r>
      <w:r>
        <w:rPr>
          <w:rFonts w:ascii="Verdana" w:hAnsi="Verdana"/>
          <w:color w:val="000000"/>
          <w:sz w:val="18"/>
          <w:szCs w:val="18"/>
        </w:rPr>
        <w:t>. Подавляющее большинство пенсионеров</w:t>
      </w:r>
    </w:p>
    <w:p w14:paraId="680064F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обеспечивается страховыми пенсиями, что является основной статьей расходов государства на социальную защиту. Для большинства пенсионеров пенсия является наиболее существенным, если не единственным, источником жизнеобеспечения.</w:t>
      </w:r>
    </w:p>
    <w:p w14:paraId="722F658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настоящее время многие вопросы реализации права на страховую пенсию, имеющие важное теоретическое и практическое значение, не в полной мере</w:t>
      </w:r>
    </w:p>
    <w:p w14:paraId="1F56AC2F"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1</w:t>
      </w:r>
      <w:r>
        <w:rPr>
          <w:rStyle w:val="apple-converted-space"/>
          <w:rFonts w:ascii="Verdana" w:hAnsi="Verdana"/>
          <w:color w:val="000000"/>
          <w:sz w:val="18"/>
          <w:szCs w:val="18"/>
        </w:rPr>
        <w:t> </w:t>
      </w:r>
      <w:r>
        <w:rPr>
          <w:rFonts w:ascii="Verdana" w:hAnsi="Verdana"/>
          <w:color w:val="000000"/>
          <w:sz w:val="18"/>
          <w:szCs w:val="18"/>
        </w:rPr>
        <w:t>Принята Генеральной Ассамблеей ООН 10.12.1948 // Российская газета, 05.04.95 г.</w:t>
      </w:r>
    </w:p>
    <w:p w14:paraId="5B184D21"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2</w:t>
      </w:r>
      <w:r>
        <w:rPr>
          <w:rStyle w:val="apple-converted-space"/>
          <w:rFonts w:ascii="Verdana" w:hAnsi="Verdana"/>
          <w:color w:val="000000"/>
          <w:sz w:val="18"/>
          <w:szCs w:val="18"/>
        </w:rPr>
        <w:t> </w:t>
      </w:r>
      <w:r>
        <w:rPr>
          <w:rFonts w:ascii="Verdana" w:hAnsi="Verdana"/>
          <w:color w:val="000000"/>
          <w:sz w:val="18"/>
          <w:szCs w:val="18"/>
        </w:rPr>
        <w:t>Ратифицирован Указом Верховного Совета СССР от 18.09.73 г. № 4812-VII // Бюллетень Верховного Суда</w:t>
      </w:r>
      <w:r>
        <w:rPr>
          <w:rFonts w:ascii="Verdana" w:hAnsi="Verdana"/>
          <w:color w:val="000000"/>
          <w:sz w:val="18"/>
          <w:szCs w:val="18"/>
        </w:rPr>
        <w:br/>
        <w:t>РФ, 1994, № 12.</w:t>
      </w:r>
    </w:p>
    <w:p w14:paraId="4E53E4D2"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3</w:t>
      </w:r>
      <w:r>
        <w:rPr>
          <w:rStyle w:val="apple-converted-space"/>
          <w:rFonts w:ascii="Verdana" w:hAnsi="Verdana"/>
          <w:color w:val="000000"/>
          <w:sz w:val="18"/>
          <w:szCs w:val="18"/>
        </w:rPr>
        <w:t> </w:t>
      </w:r>
      <w:r>
        <w:rPr>
          <w:rFonts w:ascii="Verdana" w:hAnsi="Verdana"/>
          <w:color w:val="000000"/>
          <w:sz w:val="18"/>
          <w:szCs w:val="18"/>
        </w:rPr>
        <w:t>См. «Стратегию долгосрочного развития пенсионной системы Российской Федерации», утвержденную</w:t>
      </w:r>
      <w:r>
        <w:rPr>
          <w:rFonts w:ascii="Verdana" w:hAnsi="Verdana"/>
          <w:color w:val="000000"/>
          <w:sz w:val="18"/>
          <w:szCs w:val="18"/>
        </w:rPr>
        <w:br/>
        <w:t>распоряжением Правительства РФ от 25.12.2012 г. № 2524-р (далее – Стратегия развития пенсионной</w:t>
      </w:r>
      <w:r>
        <w:rPr>
          <w:rFonts w:ascii="Verdana" w:hAnsi="Verdana"/>
          <w:color w:val="000000"/>
          <w:sz w:val="18"/>
          <w:szCs w:val="18"/>
        </w:rPr>
        <w:br/>
        <w:t>системы) // СЗ РФ от 31.12.2012 г. № 53 (часть II) ст. 8029; Федеральный закон от 28.12.2013 г. № 400-ФЗ «О</w:t>
      </w:r>
      <w:r>
        <w:rPr>
          <w:rFonts w:ascii="Verdana" w:hAnsi="Verdana"/>
          <w:color w:val="000000"/>
          <w:sz w:val="18"/>
          <w:szCs w:val="18"/>
        </w:rPr>
        <w:br/>
        <w:t>страховых пенсиях» (далее - Закон о страховых пенсиях) // СЗ РФ, 30.12.2013, № 52 (часть I), ст. 6965;</w:t>
      </w:r>
      <w:r>
        <w:rPr>
          <w:rFonts w:ascii="Verdana" w:hAnsi="Verdana"/>
          <w:color w:val="000000"/>
          <w:sz w:val="18"/>
          <w:szCs w:val="18"/>
        </w:rPr>
        <w:br/>
        <w:t>Федеральный закон от 28.12.2013 г. № 424-ФЗ «О накопительной пенсии» // СЗ РФ, 30.12.2013, № 52 (часть</w:t>
      </w:r>
      <w:r>
        <w:rPr>
          <w:rFonts w:ascii="Verdana" w:hAnsi="Verdana"/>
          <w:color w:val="000000"/>
          <w:sz w:val="18"/>
          <w:szCs w:val="18"/>
        </w:rPr>
        <w:br/>
        <w:t>I), ст. 6989 и др.</w:t>
      </w:r>
    </w:p>
    <w:p w14:paraId="037E337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4</w:t>
      </w:r>
      <w:r>
        <w:rPr>
          <w:rStyle w:val="apple-converted-space"/>
          <w:rFonts w:ascii="Verdana" w:hAnsi="Verdana"/>
          <w:color w:val="000000"/>
          <w:sz w:val="18"/>
          <w:szCs w:val="18"/>
        </w:rPr>
        <w:t> </w:t>
      </w:r>
      <w:r>
        <w:rPr>
          <w:rFonts w:ascii="Verdana" w:hAnsi="Verdana"/>
          <w:color w:val="000000"/>
          <w:sz w:val="18"/>
          <w:szCs w:val="18"/>
        </w:rPr>
        <w:t>Открытые данные Пенсионного фонда Российской Федерации // .</w:t>
      </w:r>
    </w:p>
    <w:p w14:paraId="1B893AA5"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изучены в науке права социального обеспечения и остаются дискуссионными. В частности, новелла об увеличении страховой пенсии в случае обращения гражданина за ее назначением позднее установленного пенсионного возраста, планируемое ограничение выплаты пенсий работающим пенсионерам, повышение пенсионного возраста и др.</w:t>
      </w:r>
    </w:p>
    <w:p w14:paraId="7A9B7A52"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Физическим лицам (либо членам их семьи), имеющим на день наступления обстоятельства, признаваемого социальным риском, страховой стаж и другие предусмотренные законом условия, назначается страховая пенсия.</w:t>
      </w:r>
    </w:p>
    <w:p w14:paraId="39B0865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С 1997 г. в России ведется индивидуальный (персонифицированный) учет сведений о застрахованных по обязательному пенсионному страхованию гражданах, целями которого являются: создание условий для назначения страховых пенсий в соответствии с результатами труда каждого застрахованного лица; обеспечение достоверности сведений о стаже и заработке, </w:t>
      </w:r>
      <w:r>
        <w:rPr>
          <w:rFonts w:ascii="Verdana" w:hAnsi="Verdana"/>
          <w:color w:val="000000"/>
          <w:sz w:val="18"/>
          <w:szCs w:val="18"/>
        </w:rPr>
        <w:lastRenderedPageBreak/>
        <w:t>определяющих размер страховой пенсии при ее назначении; упрощение порядка и ускорение процедуры назначения страховых пенсий застрахованным лицам.</w:t>
      </w:r>
    </w:p>
    <w:p w14:paraId="441E767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Между тем, реализация права на страховую пенсию существенно затруднена сложностью и противоречивостью пенсионного законодательства, большим количеством подзаконных нормативных правовых актов, которые нередко подменяют или корректируют нормы закона, а иногда и придают им иной смысл дефектами правового регулирования пенсионных отношений. Указанные недостатки существенно затрудняют защиту права граждан на страховую пенсию как вышестоящими органами ПФР, так и судами.</w:t>
      </w:r>
    </w:p>
    <w:p w14:paraId="5FB3C2A4"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Степень научной разработанности темы.</w:t>
      </w:r>
      <w:r>
        <w:rPr>
          <w:rStyle w:val="apple-converted-space"/>
          <w:rFonts w:ascii="Verdana" w:hAnsi="Verdana"/>
          <w:color w:val="000000"/>
          <w:sz w:val="18"/>
          <w:szCs w:val="18"/>
        </w:rPr>
        <w:t> </w:t>
      </w:r>
      <w:r>
        <w:rPr>
          <w:rFonts w:ascii="Verdana" w:hAnsi="Verdana"/>
          <w:color w:val="000000"/>
          <w:sz w:val="18"/>
          <w:szCs w:val="18"/>
        </w:rPr>
        <w:t>В последние тринадцать лет вопросам реализации права на пенсию, правоприменительной деятельности, юридическим фактам, определяющим право на пенсию, особенностям рассмотрения пенсионных споров были посвящены диссертации Серебряковой Е.А. (Правовые аспекты рассмотрения споров по вопросам социального обеспечения: дис. ... канд. юрид. наук: 12.00.05. – М., 2002), Говорухиной Е.Ю. (Применение норм права социального обеспечения: вопросы теории и практики: дис. … канд. юрид. наук: 12.00.05. – М., 2006), Ерофеевой О.В. (Защита права граждан на пенсионное обеспечение: дис. … канд. юрид. наук: 12.00.05. – М., 2010), Карпуниной Н.А. (Юридические факты в пенсионном обеспечении</w:t>
      </w:r>
    </w:p>
    <w:p w14:paraId="0E3F00BF"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Российской Федерации: дис. … канд. юрид. наук: 12.00.05. – М., 2010), Казанбековой Д.Р. (Процессуальные особенности рассмотрения споров, связанных с пенсионным обеспечением: дис. … канд. юрид. наук: 12.00.15. - М., 2012) и др.</w:t>
      </w:r>
    </w:p>
    <w:p w14:paraId="220C59D5"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Пенсионная система Российской Федерации продолжает развиваться с учетом новых социально-экономических условий и задач социальной политики.</w:t>
      </w:r>
    </w:p>
    <w:p w14:paraId="4EDF0DE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Поэтому анализ теоретических и практических вопросов реализации права на страховую пенсию остается актуальным для науки права социального обеспечения и практики его применения.</w:t>
      </w:r>
    </w:p>
    <w:p w14:paraId="5E263D39"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Настоящая работа посвящена исследованию форм и стадий реализации права на страховую пенсию через призму теории субъективного права, включая особенности его защиты, а также анализу процедурных и процессуальных отношений и юридических фактов, связанных с осуществлением права на страховую пенсию.</w:t>
      </w:r>
    </w:p>
    <w:p w14:paraId="7C07A4C5"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Цель и задачи работы.</w:t>
      </w:r>
      <w:r>
        <w:rPr>
          <w:rStyle w:val="apple-converted-space"/>
          <w:rFonts w:ascii="Verdana" w:hAnsi="Verdana"/>
          <w:color w:val="000000"/>
          <w:sz w:val="18"/>
          <w:szCs w:val="18"/>
        </w:rPr>
        <w:t> </w:t>
      </w:r>
      <w:r>
        <w:rPr>
          <w:rFonts w:ascii="Verdana" w:hAnsi="Verdana"/>
          <w:color w:val="000000"/>
          <w:sz w:val="18"/>
          <w:szCs w:val="18"/>
        </w:rPr>
        <w:t>Основной целью диссертационного исследования является теоретический анализ правовых норм, регулирующих отношения, связанные с осуществлением физическими лицами права на страховую пенсию, для уточнения их правовой природы, выработки предложений по совершенствованию правового регулирования и повышению гарантий защиты этого права.</w:t>
      </w:r>
    </w:p>
    <w:p w14:paraId="4C491D71"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Задачи исследования</w:t>
      </w:r>
      <w:r>
        <w:rPr>
          <w:rStyle w:val="apple-converted-space"/>
          <w:rFonts w:ascii="Verdana" w:hAnsi="Verdana"/>
          <w:color w:val="000000"/>
          <w:sz w:val="18"/>
          <w:szCs w:val="18"/>
        </w:rPr>
        <w:t> </w:t>
      </w:r>
      <w:r>
        <w:rPr>
          <w:rFonts w:ascii="Verdana" w:hAnsi="Verdana"/>
          <w:color w:val="000000"/>
          <w:sz w:val="18"/>
          <w:szCs w:val="18"/>
        </w:rPr>
        <w:t>обусловлены целью диссертации и выражаются в следующем:</w:t>
      </w:r>
    </w:p>
    <w:p w14:paraId="2BFB45E7" w14:textId="77777777" w:rsidR="00C561D9" w:rsidRDefault="00C561D9" w:rsidP="003833EA">
      <w:pPr>
        <w:pStyle w:val="afffffffffffffffffffffffffff6"/>
        <w:numPr>
          <w:ilvl w:val="0"/>
          <w:numId w:val="6"/>
        </w:numPr>
        <w:shd w:val="clear" w:color="auto" w:fill="FFFFFF"/>
        <w:spacing w:line="240" w:lineRule="auto"/>
        <w:rPr>
          <w:rFonts w:ascii="Verdana" w:hAnsi="Verdana"/>
          <w:color w:val="000000"/>
          <w:sz w:val="18"/>
          <w:szCs w:val="18"/>
        </w:rPr>
      </w:pPr>
      <w:r>
        <w:rPr>
          <w:rFonts w:ascii="Verdana" w:hAnsi="Verdana"/>
          <w:color w:val="000000"/>
          <w:sz w:val="18"/>
          <w:szCs w:val="18"/>
        </w:rPr>
        <w:t>сформулировать понятие субъективного права на страховую пенсию и понятие его реализации;</w:t>
      </w:r>
    </w:p>
    <w:p w14:paraId="61B57E31" w14:textId="77777777" w:rsidR="00C561D9" w:rsidRDefault="00C561D9" w:rsidP="003833EA">
      <w:pPr>
        <w:pStyle w:val="afffffffffffffffffffffffffff6"/>
        <w:numPr>
          <w:ilvl w:val="0"/>
          <w:numId w:val="6"/>
        </w:numPr>
        <w:shd w:val="clear" w:color="auto" w:fill="FFFFFF"/>
        <w:spacing w:line="240" w:lineRule="auto"/>
        <w:rPr>
          <w:rFonts w:ascii="Verdana" w:hAnsi="Verdana"/>
          <w:color w:val="000000"/>
          <w:sz w:val="18"/>
          <w:szCs w:val="18"/>
        </w:rPr>
      </w:pPr>
      <w:r>
        <w:rPr>
          <w:rFonts w:ascii="Verdana" w:hAnsi="Verdana"/>
          <w:color w:val="000000"/>
          <w:sz w:val="18"/>
          <w:szCs w:val="18"/>
        </w:rPr>
        <w:lastRenderedPageBreak/>
        <w:t>исследовать особенности правового положения физических лиц, имеющих право на страховую пенсию, с учетом их гражданско-правового статуса, дееспособности и других признаков;</w:t>
      </w:r>
    </w:p>
    <w:p w14:paraId="0AB6FE63" w14:textId="77777777" w:rsidR="00C561D9" w:rsidRDefault="00C561D9" w:rsidP="003833EA">
      <w:pPr>
        <w:pStyle w:val="afffffffffffffffffffffffffff6"/>
        <w:numPr>
          <w:ilvl w:val="0"/>
          <w:numId w:val="6"/>
        </w:numPr>
        <w:shd w:val="clear" w:color="auto" w:fill="FFFFFF"/>
        <w:spacing w:line="240" w:lineRule="auto"/>
        <w:rPr>
          <w:rFonts w:ascii="Verdana" w:hAnsi="Verdana"/>
          <w:color w:val="000000"/>
          <w:sz w:val="18"/>
          <w:szCs w:val="18"/>
        </w:rPr>
      </w:pPr>
      <w:r>
        <w:rPr>
          <w:rFonts w:ascii="Verdana" w:hAnsi="Verdana"/>
          <w:color w:val="000000"/>
          <w:sz w:val="18"/>
          <w:szCs w:val="18"/>
        </w:rPr>
        <w:t>выявить и изучить формы реализации права на страховую пенсию для управомоченных физических лиц и территориальных органов ПФР, определить стадии его реализации;</w:t>
      </w:r>
    </w:p>
    <w:p w14:paraId="2949D49D" w14:textId="77777777" w:rsidR="00C561D9" w:rsidRDefault="00C561D9" w:rsidP="003833EA">
      <w:pPr>
        <w:pStyle w:val="afffffffffffffffffffffffffff6"/>
        <w:numPr>
          <w:ilvl w:val="0"/>
          <w:numId w:val="6"/>
        </w:numPr>
        <w:shd w:val="clear" w:color="auto" w:fill="FFFFFF"/>
        <w:spacing w:line="240" w:lineRule="auto"/>
        <w:rPr>
          <w:rFonts w:ascii="Verdana" w:hAnsi="Verdana"/>
          <w:color w:val="000000"/>
          <w:sz w:val="18"/>
          <w:szCs w:val="18"/>
        </w:rPr>
      </w:pPr>
      <w:r>
        <w:rPr>
          <w:rFonts w:ascii="Verdana" w:hAnsi="Verdana"/>
          <w:color w:val="000000"/>
          <w:sz w:val="18"/>
          <w:szCs w:val="18"/>
        </w:rPr>
        <w:t>дать общую характеристику сложных фактических составов, определяющих право на страховую пенсию;</w:t>
      </w:r>
    </w:p>
    <w:p w14:paraId="106E4ACD"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5. исследовать особенности установления юридических фактов,</w:t>
      </w:r>
      <w:r>
        <w:rPr>
          <w:rFonts w:ascii="Verdana" w:hAnsi="Verdana"/>
          <w:color w:val="000000"/>
          <w:sz w:val="18"/>
          <w:szCs w:val="18"/>
        </w:rPr>
        <w:br/>
        <w:t>определяющих право на страховую пенсию, и выработать предложения по</w:t>
      </w:r>
      <w:r>
        <w:rPr>
          <w:rFonts w:ascii="Verdana" w:hAnsi="Verdana"/>
          <w:color w:val="000000"/>
          <w:sz w:val="18"/>
          <w:szCs w:val="18"/>
        </w:rPr>
        <w:br/>
        <w:t>совершенствованию законодательства и правоприменительной практики;</w:t>
      </w:r>
    </w:p>
    <w:p w14:paraId="7238640D"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6. оценить эффективность правового регулирования процедурных отношений</w:t>
      </w:r>
      <w:r>
        <w:rPr>
          <w:rFonts w:ascii="Verdana" w:hAnsi="Verdana"/>
          <w:color w:val="000000"/>
          <w:sz w:val="18"/>
          <w:szCs w:val="18"/>
        </w:rPr>
        <w:br/>
        <w:t>по реализации права на страховую пенсию;</w:t>
      </w:r>
    </w:p>
    <w:p w14:paraId="78632ECC"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7. проанализировать проблемы правоприменения, возникающие при</w:t>
      </w:r>
      <w:r>
        <w:rPr>
          <w:rFonts w:ascii="Verdana" w:hAnsi="Verdana"/>
          <w:color w:val="000000"/>
          <w:sz w:val="18"/>
          <w:szCs w:val="18"/>
        </w:rPr>
        <w:br/>
        <w:t>реализации права на страховую пенсию, выявить недостатки процедурно-</w:t>
      </w:r>
      <w:r>
        <w:rPr>
          <w:rFonts w:ascii="Verdana" w:hAnsi="Verdana"/>
          <w:color w:val="000000"/>
          <w:sz w:val="18"/>
          <w:szCs w:val="18"/>
        </w:rPr>
        <w:br/>
        <w:t>процессуальных норм о назначении страховых пенсий, обосновать предложения по</w:t>
      </w:r>
      <w:r>
        <w:rPr>
          <w:rFonts w:ascii="Verdana" w:hAnsi="Verdana"/>
          <w:color w:val="000000"/>
          <w:sz w:val="18"/>
          <w:szCs w:val="18"/>
        </w:rPr>
        <w:br/>
        <w:t>их устранению;</w:t>
      </w:r>
    </w:p>
    <w:p w14:paraId="10072D7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8. изучить формы реализации права на страховую пенсию в охранительных</w:t>
      </w:r>
      <w:r>
        <w:rPr>
          <w:rFonts w:ascii="Verdana" w:hAnsi="Verdana"/>
          <w:color w:val="000000"/>
          <w:sz w:val="18"/>
          <w:szCs w:val="18"/>
        </w:rPr>
        <w:br/>
        <w:t>правоотношениях.</w:t>
      </w:r>
    </w:p>
    <w:p w14:paraId="7E68E51B"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Объект исследования.</w:t>
      </w:r>
      <w:r>
        <w:rPr>
          <w:rStyle w:val="apple-converted-space"/>
          <w:rFonts w:ascii="Verdana" w:hAnsi="Verdana"/>
          <w:color w:val="000000"/>
          <w:sz w:val="18"/>
          <w:szCs w:val="18"/>
        </w:rPr>
        <w:t> </w:t>
      </w:r>
      <w:r>
        <w:rPr>
          <w:rFonts w:ascii="Verdana" w:hAnsi="Verdana"/>
          <w:color w:val="000000"/>
          <w:sz w:val="18"/>
          <w:szCs w:val="18"/>
        </w:rPr>
        <w:t>Объектом исследования являются процедурные и процессуальные регулятивные и охранительные правоотношения по реализации права физического лица на страховую пенсию.</w:t>
      </w:r>
    </w:p>
    <w:p w14:paraId="192A2EB4"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Методология и методика исследования.</w:t>
      </w:r>
      <w:r>
        <w:rPr>
          <w:rStyle w:val="apple-converted-space"/>
          <w:rFonts w:ascii="Verdana" w:hAnsi="Verdana"/>
          <w:color w:val="000000"/>
          <w:sz w:val="18"/>
          <w:szCs w:val="18"/>
        </w:rPr>
        <w:t> </w:t>
      </w:r>
      <w:r>
        <w:rPr>
          <w:rFonts w:ascii="Verdana" w:hAnsi="Verdana"/>
          <w:color w:val="000000"/>
          <w:sz w:val="18"/>
          <w:szCs w:val="18"/>
        </w:rPr>
        <w:t>При подготовке работы в качестве базового использован метод формально-логического исследования, также применялся функциональный метод, системный и логический анализ, индукция, дедукция, сравнение.</w:t>
      </w:r>
    </w:p>
    <w:p w14:paraId="024E6678"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Теоретическая основа исследования.</w:t>
      </w:r>
      <w:r>
        <w:rPr>
          <w:rStyle w:val="apple-converted-space"/>
          <w:rFonts w:ascii="Verdana" w:hAnsi="Verdana"/>
          <w:color w:val="000000"/>
          <w:sz w:val="18"/>
          <w:szCs w:val="18"/>
        </w:rPr>
        <w:t> </w:t>
      </w:r>
      <w:r>
        <w:rPr>
          <w:rFonts w:ascii="Verdana" w:hAnsi="Verdana"/>
          <w:color w:val="000000"/>
          <w:sz w:val="18"/>
          <w:szCs w:val="18"/>
        </w:rPr>
        <w:t>В диссертации автор опирался на работы следующих представителей общей теории права: С.С. Алексеева, Н.В. Витрука, В.Б. Исакова, О.А. Красавчикова, С.Ф. Кечекьяна, В.В. Лазарева, А.В. Малько, М.Н. Марченко, В.С. Нерсесянца, В.Н. Хропанюка, Л.С. Явича и других.</w:t>
      </w:r>
    </w:p>
    <w:p w14:paraId="14BDAA1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Научную базу исследования составили труды ученых в области трудового права и права социального обеспечения: Е.Г. Азаровой, Н.Г. Александрова, В.С. Андреева, В.С. Аракчеева, Е.И. Астрахана, К.С. Батыгина, М.О. Буяновой, Ю.В. Воронина, К.Н. Гусова, И.В. Гущина, В.К. Деусовой, А.Д. Зайкина, М.Л. Захарова, Р.И. Ивановой, С.И. Кобзевой, Т.В. Красильниковой, Т.М. Кузьминой, М.В. Лушниковой, А.М. Лушникова, И.Р. Маматказина, Е.Е. Мачульской, Е.А. Мидоновой, И.И. Рыбаковой, В.Б. Савостьяновой, Е.В. Субботенко, В.А. Тарасовой, Л.С. Тарасовой, Э.Г. Тучковой, М.Ю. Федоровой, Я.М. Фогеля, В.Ш. Шайхатдинова, И.А. Яблоковой и других.</w:t>
      </w:r>
    </w:p>
    <w:p w14:paraId="4B33EDEF"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Также использованы материалы диссертационных исследований Е.Ю. Говорухиной, О.В. Ерофеевой, Д.Р. Казанбековой, Н.А. Карпуниной, А.А. Мадатова, Е.Е. Полухиной, Е.А. Серебряковой, В.И. Симонова, Е.В. Чупровой и других.</w:t>
      </w:r>
    </w:p>
    <w:p w14:paraId="223BBAAD"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работе учтены достижения представителей науки гражданского и гражданского процессуального права (В.М. Жуйкова, Ю.К. Толстого, М.К. Треушникова, А.М. Эрделевского, В.В. Яркова и др.).</w:t>
      </w:r>
    </w:p>
    <w:p w14:paraId="687531F2"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Нормативная и эмпирическая основа исследования.</w:t>
      </w:r>
      <w:r>
        <w:rPr>
          <w:rStyle w:val="apple-converted-space"/>
          <w:rFonts w:ascii="Verdana" w:hAnsi="Verdana"/>
          <w:color w:val="000000"/>
          <w:sz w:val="18"/>
          <w:szCs w:val="18"/>
        </w:rPr>
        <w:t> </w:t>
      </w:r>
      <w:r>
        <w:rPr>
          <w:rFonts w:ascii="Verdana" w:hAnsi="Verdana"/>
          <w:color w:val="000000"/>
          <w:sz w:val="18"/>
          <w:szCs w:val="18"/>
        </w:rPr>
        <w:t>Исследование проведено на основе Конституции Российской Федерации, международных правовых актов, федеральных законов и иных нормативных правовых актов, регулирующих обеспечение страховыми пенсиями, а также нормативных правовых актов других отраслей права.</w:t>
      </w:r>
    </w:p>
    <w:p w14:paraId="730A0C7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работе использовались материалы практики судов общей юрисдикции РФ, Конституционного Суда Российской Федерации и Европейского суда по правам человека, а также опубликованные разъяснения и статистические данные Пенсионного фонда Российской Федерации, Центрального банка Российской Федерации, министерств и других органов исполнительной власти.</w:t>
      </w:r>
    </w:p>
    <w:p w14:paraId="638D459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Ряд результатов научного исследования основан на практике высших судебных инстанций, выработанной с участием автора диссертации.</w:t>
      </w:r>
    </w:p>
    <w:p w14:paraId="3DB37E35"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Научная новизна.</w:t>
      </w:r>
      <w:r>
        <w:rPr>
          <w:rStyle w:val="apple-converted-space"/>
          <w:rFonts w:ascii="Verdana" w:hAnsi="Verdana"/>
          <w:color w:val="000000"/>
          <w:sz w:val="18"/>
          <w:szCs w:val="18"/>
        </w:rPr>
        <w:t> </w:t>
      </w:r>
      <w:r>
        <w:rPr>
          <w:rFonts w:ascii="Verdana" w:hAnsi="Verdana"/>
          <w:color w:val="000000"/>
          <w:sz w:val="18"/>
          <w:szCs w:val="18"/>
        </w:rPr>
        <w:t>В диссертации комплексно исследованы процедурные и процессуальные правоотношения, возникающие в связи с реализацией физическим лицом права на страховую пенсию и его защитой в случае нарушения, недостаточно изученные в науке права социального обеспечения.</w:t>
      </w:r>
    </w:p>
    <w:p w14:paraId="29FD949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Наиболее существенные выводы, характеризующие научную новизну диссертационного исследования, отражены в следующих положениях, выносимых на защиту:</w:t>
      </w:r>
    </w:p>
    <w:p w14:paraId="003B3151"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1. Определено понятие субъективного права на страховую пенсию как гарантированной законом возможности управомоченного физического лица требовать от территориального органа ПФР назначения и выплаты ему страховой пенсии определенного вида в установленный законом срок, а также ее индексации или перерасчета при наличии указанных в законе оснований.</w:t>
      </w:r>
    </w:p>
    <w:p w14:paraId="79DFA193" w14:textId="77777777" w:rsidR="00C561D9" w:rsidRDefault="00C561D9" w:rsidP="003833EA">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Сформулировано понятие реализации права на страховую пенсию как совокупности согласованных правомерных действий управомоченного физического лица и территориального органа ПФР, целью которых является назначение и выплата страховой пенсии определенного вида и размера.</w:t>
      </w:r>
    </w:p>
    <w:p w14:paraId="13468A9A" w14:textId="77777777" w:rsidR="00C561D9" w:rsidRDefault="00C561D9" w:rsidP="003833EA">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Обосновано деление прав и обязанностей субъектов в процедурных правоотношениях по реализации права на страховую пенсию на основные и сопутствующие. Для управомоченного физического лица право на страховую пенсию является основным, а обязанность представить необходимые документы -сопутствующей, для территориального органа ПФР право требовать представления необходимых документов является сопутствующим, а обязанность назначить и выплачивать страховую пенсию - основной.</w:t>
      </w:r>
    </w:p>
    <w:p w14:paraId="14400419" w14:textId="77777777" w:rsidR="00C561D9" w:rsidRDefault="00C561D9" w:rsidP="003833EA">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Установлены основные формы реализации права на страховую пенсию для физических лиц, которые заключаются в использовании прав и исполнении обязанностей, а для территориальных органов ПФР – в исполнении, соблюдении и применении.</w:t>
      </w:r>
    </w:p>
    <w:p w14:paraId="76E9F7DD"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Использование заключается в сборе необходимых для назначения страховой</w:t>
      </w:r>
      <w:r>
        <w:rPr>
          <w:rFonts w:ascii="Verdana" w:hAnsi="Verdana"/>
          <w:color w:val="000000"/>
          <w:sz w:val="18"/>
          <w:szCs w:val="18"/>
        </w:rPr>
        <w:br/>
        <w:t>пенсии документов, обращении управомоченного физического лица за ее</w:t>
      </w:r>
      <w:r>
        <w:rPr>
          <w:rFonts w:ascii="Verdana" w:hAnsi="Verdana"/>
          <w:color w:val="000000"/>
          <w:sz w:val="18"/>
          <w:szCs w:val="18"/>
        </w:rPr>
        <w:br/>
        <w:t>назначением в территориальный орган ПФР. Исполнение представляет собой</w:t>
      </w:r>
      <w:r>
        <w:rPr>
          <w:rFonts w:ascii="Verdana" w:hAnsi="Verdana"/>
          <w:color w:val="000000"/>
          <w:sz w:val="18"/>
          <w:szCs w:val="18"/>
        </w:rPr>
        <w:br/>
        <w:t>обязанность физического лица добросовестно выполнить предписания</w:t>
      </w:r>
    </w:p>
    <w:p w14:paraId="08D6CFC0"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нормативных правовых актов, касающиеся сбора необходимых документов.</w:t>
      </w:r>
    </w:p>
    <w:p w14:paraId="33ECB2F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При наличии у гражданина предусмотренных законом оснований</w:t>
      </w:r>
      <w:r>
        <w:rPr>
          <w:rFonts w:ascii="Verdana" w:hAnsi="Verdana"/>
          <w:color w:val="000000"/>
          <w:sz w:val="18"/>
          <w:szCs w:val="18"/>
        </w:rPr>
        <w:br/>
        <w:t>возникновения права на пенсию и волеизъявления, страховая пенсия должна быть</w:t>
      </w:r>
      <w:r>
        <w:rPr>
          <w:rFonts w:ascii="Verdana" w:hAnsi="Verdana"/>
          <w:color w:val="000000"/>
          <w:sz w:val="18"/>
          <w:szCs w:val="18"/>
        </w:rPr>
        <w:br/>
        <w:t>назначена. Ее назначение в данном случае является обязанностью</w:t>
      </w:r>
    </w:p>
    <w:p w14:paraId="1A9AB31B"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территориального органа ПФР, которая реализуется в форме исполнения, соблюдения и применения правовых норм.</w:t>
      </w:r>
    </w:p>
    <w:p w14:paraId="3BD5D293"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указанных отношениях правоприменение относится к управленческому типу, поскольку территориальный орган ПФР находится в организационных отношениях с физическим лицом. В рамках своей компетенции территориальный орган ПФР принимает обязательное для себя решение, подлежащее исполнению путем исчисления и назначения физическому лицу страховой пенсии, ее ежемесячной выплаты, индексации и перерасчета в установленных законом случаях.</w:t>
      </w:r>
    </w:p>
    <w:p w14:paraId="14FC1AFC"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5. Выявлены следующие стадии реализации права на страховую пенсию:</w:t>
      </w:r>
    </w:p>
    <w:p w14:paraId="26A3F743"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подготовка к обращению за назначением страховой пенсии и обращение за ее назначением;</w:t>
      </w:r>
    </w:p>
    <w:p w14:paraId="7B518447"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установление фактических и правовых обстоятельств дела,</w:t>
      </w:r>
    </w:p>
    <w:p w14:paraId="014C87D1"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оценка обстоятельств дела,</w:t>
      </w:r>
    </w:p>
    <w:p w14:paraId="7002FF51"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 принятие решения о назначении страховой пенсии и его документальное</w:t>
      </w:r>
      <w:r>
        <w:rPr>
          <w:rFonts w:ascii="Verdana" w:hAnsi="Verdana"/>
          <w:color w:val="000000"/>
          <w:sz w:val="18"/>
          <w:szCs w:val="18"/>
        </w:rPr>
        <w:br/>
        <w:t>оформление,</w:t>
      </w:r>
    </w:p>
    <w:p w14:paraId="3E09AE94"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доведение решения до сведения управомоченного физического лица,</w:t>
      </w:r>
    </w:p>
    <w:p w14:paraId="147B3537"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выплата и доставка страховой пенсии,</w:t>
      </w:r>
    </w:p>
    <w:p w14:paraId="55B54377"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перерасчет (индексация, корректировка) страховой пенсии.</w:t>
      </w:r>
    </w:p>
    <w:p w14:paraId="25EA06D2"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6. Доказан четырехэлементный фактический состав, порождающий</w:t>
      </w:r>
      <w:r>
        <w:rPr>
          <w:rFonts w:ascii="Verdana" w:hAnsi="Verdana"/>
          <w:color w:val="000000"/>
          <w:sz w:val="18"/>
          <w:szCs w:val="18"/>
        </w:rPr>
        <w:br/>
        <w:t>правоотношения по обеспечению страховой пенсией, состоящий из страхового</w:t>
      </w:r>
      <w:r>
        <w:rPr>
          <w:rFonts w:ascii="Verdana" w:hAnsi="Verdana"/>
          <w:color w:val="000000"/>
          <w:sz w:val="18"/>
          <w:szCs w:val="18"/>
        </w:rPr>
        <w:br/>
        <w:t>случая (основного юридического факта), волеизъявления физического лица,</w:t>
      </w:r>
      <w:r>
        <w:rPr>
          <w:rFonts w:ascii="Verdana" w:hAnsi="Verdana"/>
          <w:color w:val="000000"/>
          <w:sz w:val="18"/>
          <w:szCs w:val="18"/>
        </w:rPr>
        <w:br/>
        <w:t>решения территориального органа ПФР о назначении пенсии, а также</w:t>
      </w:r>
      <w:r>
        <w:rPr>
          <w:rFonts w:ascii="Verdana" w:hAnsi="Verdana"/>
          <w:color w:val="000000"/>
          <w:sz w:val="18"/>
          <w:szCs w:val="18"/>
        </w:rPr>
        <w:br/>
        <w:t>непосредственной выплаты пенсии как исполнении данного решения.</w:t>
      </w:r>
    </w:p>
    <w:p w14:paraId="1E1470EC" w14:textId="77777777" w:rsidR="00C561D9" w:rsidRDefault="00C561D9" w:rsidP="003833EA">
      <w:pPr>
        <w:pStyle w:val="afffffffffffffffffffffffffff6"/>
        <w:numPr>
          <w:ilvl w:val="0"/>
          <w:numId w:val="8"/>
        </w:numPr>
        <w:shd w:val="clear" w:color="auto" w:fill="FFFFFF"/>
        <w:spacing w:line="240" w:lineRule="auto"/>
        <w:rPr>
          <w:rFonts w:ascii="Verdana" w:hAnsi="Verdana"/>
          <w:color w:val="000000"/>
          <w:sz w:val="18"/>
          <w:szCs w:val="18"/>
        </w:rPr>
      </w:pPr>
      <w:r>
        <w:rPr>
          <w:rFonts w:ascii="Verdana" w:hAnsi="Verdana"/>
          <w:color w:val="000000"/>
          <w:sz w:val="18"/>
          <w:szCs w:val="18"/>
        </w:rPr>
        <w:lastRenderedPageBreak/>
        <w:t>Обоснована необходимость законодательного закрепления возможности применения аналогии закона и аналогии права при оценке доказательств, подтверждающих право на страховую пенсию. Отсутствие в законодательстве прямого указания на возможность использовать аналогию закона и аналогию права при назначении страховых пенсий является существенным препятствиям для нормальной деятельности территориальных органов ПФР и приводит к неоправданному увеличению нагрузки на судебные органы. Несмотря на распространенную в юридической литературе точку зрения, согласно которой преодолевать пробелы в праве компетентен только суд, автором обоснована возможность и необходимость применения аналогии и в неюрисдикционных отношениях, т.е. территориальным органом ПФР.</w:t>
      </w:r>
    </w:p>
    <w:p w14:paraId="113CBDEB" w14:textId="77777777" w:rsidR="00C561D9" w:rsidRDefault="00C561D9" w:rsidP="003833EA">
      <w:pPr>
        <w:pStyle w:val="afffffffffffffffffffffffffff6"/>
        <w:numPr>
          <w:ilvl w:val="0"/>
          <w:numId w:val="8"/>
        </w:numPr>
        <w:shd w:val="clear" w:color="auto" w:fill="FFFFFF"/>
        <w:spacing w:line="240" w:lineRule="auto"/>
        <w:rPr>
          <w:rFonts w:ascii="Verdana" w:hAnsi="Verdana"/>
          <w:color w:val="000000"/>
          <w:sz w:val="18"/>
          <w:szCs w:val="18"/>
        </w:rPr>
      </w:pPr>
      <w:r>
        <w:rPr>
          <w:rFonts w:ascii="Verdana" w:hAnsi="Verdana"/>
          <w:color w:val="000000"/>
          <w:sz w:val="18"/>
          <w:szCs w:val="18"/>
        </w:rPr>
        <w:t>Внесены предложения о целесообразности расширения полномочий территориальных органов ПФР по подтверждению (а в отдельных случаях и по установлению) необходимых для назначения страховой пенсии юридических фактов, в частности, места жительства, факта нахождения на иждивении и других фактов.</w:t>
      </w:r>
    </w:p>
    <w:p w14:paraId="624E8BFA"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9. Обоснована законность рассмотрения в административно-процессуальном (глава 22 Кодекса административного судопроизводства РФ), а не в исковом порядке, любых дел (кроме установления юридических фактов) по обжалованию решений, действий либо бездействия территориальных органов ПФР, связанных с назначением и выплатой страховых пенсий.</w:t>
      </w:r>
    </w:p>
    <w:p w14:paraId="7A5CEB14"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Научная и практическая значимость работы.</w:t>
      </w:r>
      <w:r>
        <w:rPr>
          <w:rStyle w:val="apple-converted-space"/>
          <w:rFonts w:ascii="Verdana" w:hAnsi="Verdana"/>
          <w:color w:val="000000"/>
          <w:sz w:val="18"/>
          <w:szCs w:val="18"/>
        </w:rPr>
        <w:t> </w:t>
      </w:r>
      <w:r>
        <w:rPr>
          <w:rFonts w:ascii="Verdana" w:hAnsi="Verdana"/>
          <w:color w:val="000000"/>
          <w:sz w:val="18"/>
          <w:szCs w:val="18"/>
        </w:rPr>
        <w:t>Диссертация базируется на системном анализе теоретических положений, действующего законодательства и практики его применения, что позволило автору сформулировать и уточнить отдельные понятия науки права социального обеспечения, внести предложения по совершенствованию правового регулирования процедурных и процессуальных отношений, возникающих при реализации физическими лицами права на страховую пенсию.</w:t>
      </w:r>
    </w:p>
    <w:p w14:paraId="59B368BB"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Теоретические и практические положения, сформулированные в</w:t>
      </w:r>
    </w:p>
    <w:p w14:paraId="52C5C18C"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диссертационном исследовании, выводы и предложения послужат основой для дальнейших научных изысканий, могут быть использованы в нормотворческой и правоприменительной деятельности по назначению страховых пенсий, а также в лекциях и практических занятиях в высших учебных заведениях.</w:t>
      </w:r>
    </w:p>
    <w:p w14:paraId="079EFC1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Теоретические выводы об особенностях подтверждения юридических фактов и реализации права на страховую пенсию в охранительных отношениях используются автором при проведении семинарских занятий на юридическом факультете Российского государственного университета нефти и газа имени И.М. Губкина.</w:t>
      </w:r>
    </w:p>
    <w:p w14:paraId="793ABFB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Разработанные автором предложения об упрочении механизма реализации социальных прав граждан, не имеющих необходимых доказательств для их беспрепятственного осуществления, неоднократно высказывались в официальных рекомендациях Совета при Президенте Российской Федерации по развитию гражданского общества и правам человека и законопроектах в 2013 – 2015 гг.</w:t>
      </w:r>
    </w:p>
    <w:p w14:paraId="5DD9F838"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Апробация результатов исследования.</w:t>
      </w:r>
      <w:r>
        <w:rPr>
          <w:rStyle w:val="apple-converted-space"/>
          <w:rFonts w:ascii="Verdana" w:hAnsi="Verdana"/>
          <w:color w:val="000000"/>
          <w:sz w:val="18"/>
          <w:szCs w:val="18"/>
        </w:rPr>
        <w:t> </w:t>
      </w:r>
      <w:r>
        <w:rPr>
          <w:rFonts w:ascii="Verdana" w:hAnsi="Verdana"/>
          <w:color w:val="000000"/>
          <w:sz w:val="18"/>
          <w:szCs w:val="18"/>
        </w:rPr>
        <w:t>Диссертация выполнена и обсуждена на кафедре гражданского процесса и социальных отраслей права юридического факультета Российского государственного университета нефти и газа имени И.М. Губкина.</w:t>
      </w:r>
    </w:p>
    <w:p w14:paraId="0E145849"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По теме диссертационного исследования автором:</w:t>
      </w:r>
    </w:p>
    <w:p w14:paraId="3D8B9720"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 опубликовано семь работ, в том числе пять в научных изданиях,</w:t>
      </w:r>
      <w:r>
        <w:rPr>
          <w:rFonts w:ascii="Verdana" w:hAnsi="Verdana"/>
          <w:color w:val="000000"/>
          <w:sz w:val="18"/>
          <w:szCs w:val="18"/>
        </w:rPr>
        <w:br/>
        <w:t>рекомендованных Высшей аттестационной комиссией;</w:t>
      </w:r>
    </w:p>
    <w:p w14:paraId="2F317FB7"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 в 2001 – 2004 гг. инициированы и в основном успешно завершены более</w:t>
      </w:r>
      <w:r>
        <w:rPr>
          <w:rFonts w:ascii="Verdana" w:hAnsi="Verdana"/>
          <w:color w:val="000000"/>
          <w:sz w:val="18"/>
          <w:szCs w:val="18"/>
        </w:rPr>
        <w:br/>
        <w:t>десяти дел об оспаривании ряда положений нормативных правовых актов</w:t>
      </w:r>
      <w:r>
        <w:rPr>
          <w:rFonts w:ascii="Verdana" w:hAnsi="Verdana"/>
          <w:color w:val="000000"/>
          <w:sz w:val="18"/>
          <w:szCs w:val="18"/>
        </w:rPr>
        <w:br/>
        <w:t>Российской Федерации и города Москвы по вопросам реализации социальных</w:t>
      </w:r>
      <w:r>
        <w:rPr>
          <w:rFonts w:ascii="Verdana" w:hAnsi="Verdana"/>
          <w:color w:val="000000"/>
          <w:sz w:val="18"/>
          <w:szCs w:val="18"/>
        </w:rPr>
        <w:br/>
        <w:t>прав, включая обеспечение граждан страховыми пенсиями, официально</w:t>
      </w:r>
      <w:r>
        <w:rPr>
          <w:rFonts w:ascii="Verdana" w:hAnsi="Verdana"/>
          <w:color w:val="000000"/>
          <w:sz w:val="18"/>
          <w:szCs w:val="18"/>
        </w:rPr>
        <w:br/>
        <w:t>опубликованные в Бюллетене Верховного Суда РФ и Вестнике Конституционного</w:t>
      </w:r>
      <w:r>
        <w:rPr>
          <w:rFonts w:ascii="Verdana" w:hAnsi="Verdana"/>
          <w:color w:val="000000"/>
          <w:sz w:val="18"/>
          <w:szCs w:val="18"/>
        </w:rPr>
        <w:br/>
        <w:t>Суда РФ.</w:t>
      </w:r>
    </w:p>
    <w:p w14:paraId="18FD6833" w14:textId="77777777" w:rsidR="00C561D9" w:rsidRDefault="00C561D9" w:rsidP="00C561D9">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Структура работы</w:t>
      </w:r>
      <w:r>
        <w:rPr>
          <w:rStyle w:val="apple-converted-space"/>
          <w:rFonts w:ascii="Verdana" w:hAnsi="Verdana"/>
          <w:color w:val="000000"/>
          <w:sz w:val="18"/>
          <w:szCs w:val="18"/>
        </w:rPr>
        <w:t> </w:t>
      </w:r>
      <w:r>
        <w:rPr>
          <w:rFonts w:ascii="Verdana" w:hAnsi="Verdana"/>
          <w:color w:val="000000"/>
          <w:sz w:val="18"/>
          <w:szCs w:val="18"/>
        </w:rPr>
        <w:t>обусловлена целью исследования. Диссертация состоит из введения, двух глав, объединяющих шесть параграфов, заключения и библиографического списка.</w:t>
      </w:r>
    </w:p>
    <w:p w14:paraId="4C932266" w14:textId="77777777" w:rsidR="00C561D9" w:rsidRDefault="00C561D9" w:rsidP="00C561D9">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Формы и стадии реализации права на страховую пенсию</w:t>
      </w:r>
    </w:p>
    <w:p w14:paraId="439B93E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Для исследования особенностей реализации права на страховую пенсию необходимо на основании анализа общетеоретических понятий «право» и «субъективное право» определить понятие субъективного права на страховую пенсию.</w:t>
      </w:r>
    </w:p>
    <w:p w14:paraId="4285A729"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С.Ф. Кечекьян5 отмечал, что «право представляет собой сложное явление. Оно состоит в одних случаях из норм права и обусловленных этими нормами правовых обязанностей, в других – из норм права и правоотношений, в третьих, – из норм права, правовых обязанностей и правоотношений».</w:t>
      </w:r>
    </w:p>
    <w:p w14:paraId="1C6AAA1C"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«Право ничто, - констатирует Л.С. Явич6, - если его положения не находят своей реализации в деятельности людей и их организаций, в общественных отношениях. Нельзя понять право, если отвлечься от механизма его реализации в жизни общества».</w:t>
      </w:r>
    </w:p>
    <w:p w14:paraId="430CC252"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По мнению В.С. Нерсесянца7 «право – это соответствующая принципу формального равенства система норм, установленных или санкционированных государством и обеспеченных возможностью применения мер государственного принуждения».</w:t>
      </w:r>
    </w:p>
    <w:p w14:paraId="5B87AEEF"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С.С. Алексеев8 подчеркивал необходимость отграничения в понятии права непосредственно-социальных явлений от явлений юридических. В первом случае соответствующие социальные возможности берутся как таковые, вне их идеологического опосредования в формах общественного сознания и социальных формах. «Они представляют собой социально оправданную, нормальную и в этом смысле нормативную свободу поведения субъектов общественной жизни, выражающую прямое действие объективных социальных закономерностей».</w:t>
      </w:r>
    </w:p>
    <w:p w14:paraId="7F4EFD4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Эти утверждения демонстрируют значимость и социальную ценность права, содержащихся в нем социальных притязаний.</w:t>
      </w:r>
    </w:p>
    <w:p w14:paraId="1457BA0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Правовое регулирование по своему фактическому итогу выражается в реализации права, т.е. в поведении участников общественных отношений, в которое воплощаются требования и возможности, содержащиеся в праве9.</w:t>
      </w:r>
    </w:p>
    <w:p w14:paraId="0488769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Через нормы объективного права государство определяет гражданство лица, наделяет его юридическим качеством правосубъектности, определяя правовой статус. Следовательно, гражданство, правосубъектность, правовой статус лица – это составные элементы субъективного права, вытекающие из правовых норм и характеризующие лицо как субъекта права. Термин «субъективное право» в юридической науке имеет еще одно смысловое значение. Под субъективными правами понимают и более узкий круг прав, а именно: приобретенные и реализуемые лицом права при наличии юридических фактов, с которыми связано возникновение конкретных правоотношений10. Следует согласиться с Н.И. Матузовым11, что «способ возникновения, форма проявления и реализации тех или иных прав не имеют принципиального значения для квалификации их как субъективных».</w:t>
      </w:r>
    </w:p>
    <w:p w14:paraId="023A1C62"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отечественной юридической науке была распространена дефиниция субъективного права, предложенная С.Н. Братусем12. Он определял субъективное право личности как обеспеченную законом меру возможного поведения управомоченного физического лица.</w:t>
      </w:r>
    </w:p>
    <w:p w14:paraId="0A5F7E72"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Впоследствии содержание субъективного права было конкретизировано через указание конкретных видов правомочий, т.е. возможностей действовать со стороны лица – носителя этого права. Так, Н.Г. Александров13 указывал, что каждое субъективное право представляет собой единство трех возможностей: вид (и мера) возможного поведения самого обладателя субъективного права; возможность требовать соответствующего поведения (совершения известных действий или, напротив, воздержания от действия) от других (обязанных) лиц; возможность прибегнуть в необходимых случаях к содействию, к принуждению со стороны государства.</w:t>
      </w:r>
    </w:p>
    <w:p w14:paraId="0C82A0A7"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Наиболее полное и правильное определение субъективного права, по нашему мнению, предложил Н.В. Витрук. «Субъективное право – это социально обусловленная и гарантированная мера возможного поведения личности, которая определена нормами объективного права в целях пользования материальными, духовными и личными благами и ценностями для удовлетворения собственных потребностей и интересов»14.</w:t>
      </w:r>
    </w:p>
    <w:p w14:paraId="0A59EAD9"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Анализируя правовой статус гражданина при осуществлении субъективного права на пенсию, Р.И. Иванова15 выделяет такую специфическую правовую категорию как правопритязательность, означающую возникновение у субъекта права требовать непременного назначения пенсии независимо от усмотрения комиссии по назначению пенсии и от финансовых возможностей органа, выполняющего функции пенсионной алиментации. Причем она возникает, в отличие от известных типов притязаний, не в правоотношениях и не из правонарушений (деликтных ситуаций), а существует как дополнительная юридическая гарантия основных прав граждан в социальном обеспечении.</w:t>
      </w:r>
    </w:p>
    <w:p w14:paraId="3693364A"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Притязание является своего рода продолжением исходного и обязательного элемента любого субъективного права - права требования.</w:t>
      </w:r>
    </w:p>
    <w:p w14:paraId="4896954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праве социального обеспечения правопритязательность – это разновидность прав-требований, рассматриваемых в качестве самостоятельных субъективных прав граждан в этой сфере (право-требование назначения пенсии, пособия и т.д.). Вместе с тем, притязание имеет иного непосредственного адресата (например, государственные органы) и по-иному проявляющееся содержание (требование об исполнении обязанности при помощи государственных органов).</w:t>
      </w:r>
    </w:p>
    <w:p w14:paraId="53EAB97C" w14:textId="77777777" w:rsidR="00C561D9" w:rsidRDefault="00C561D9" w:rsidP="00C561D9">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Общая характеристика сложных фактических составов, определяющих право на страховую пенсию</w:t>
      </w:r>
    </w:p>
    <w:p w14:paraId="6EDAB651"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Участниками указанных отношений помимо гражданина могут быть работодатель (юридическое или физическое лицо) и его вышестоящие органы, архивные учреждения, органы ЗАГС и др. На этой стадии могут возникать и процедурные отношения по установлению юридических фактов в судебном порядке.</w:t>
      </w:r>
    </w:p>
    <w:p w14:paraId="57912D52"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Отношения по подготовке к обращению за страховой пенсией являются предпроцедурными и предшествуют процедурным, возникающим непосредственно после обращения за страховой пенсией.</w:t>
      </w:r>
    </w:p>
    <w:p w14:paraId="77849234"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Второй стадией является обращение за страховой пенсией, что включает в себя подачу заявления о назначении пенсии и необходимых для ее назначения документов. Обращение управомоченного физического лица за пенсией также является использованием права. В то же время для территориального органа ПФР принятие от гражданина заявления с документами происходит в форме исполнения права.</w:t>
      </w:r>
    </w:p>
    <w:p w14:paraId="33E9D8EA"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Прием заявления и документов производится специалистами территориального органа ПФР и включает в себя следующие действия: 1) проверку правильности оформления заявления и соответствия изложенных в нем сведений документам, удостоверяющим личность, и иным представленным документам; 2) сопоставление подлинников представленных документов с их копиями; 3) фиксацию выявленных расхождений; 4) регистрацию заявлений граждан и выдачу расписки-уведомления, в которой указывается дата приема заявления, перечень недостающих документов и сроков их представления; 5) истребование от юридических и физических лиц документов, необходимых для назначения пенсии.</w:t>
      </w:r>
    </w:p>
    <w:p w14:paraId="2D3364F2"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Территориальным органом ПФР на основании запроса службы по назначению пенсий этого же органа направляется выписка из индивидуального лицевого счета застрахованного лица на основании сведений индивидуального (персонифицированного) учета. Она является основным документом, подтверждающим сведения о страховом стаже и среднемесячном заработке лица, обратившегося за пенсией, а также сумме уплаченных страховых взносов за период после регистрации в качестве застрахованного лица.</w:t>
      </w:r>
    </w:p>
    <w:p w14:paraId="27B46CE2"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С приемом заявления и документов заканчиваются предварительные (до правоприменения) формы использования права на страховую пенсию.</w:t>
      </w:r>
    </w:p>
    <w:p w14:paraId="4FC1F331"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отличие от использования, исполнение представляет собой такую форму реализации права, когда граждане и другие субъекты права выполняют возложенные на них обязанности, которые по своему содержанию могут не совпадать с волей обязанных лиц. Исполнение права требует активных действий по претворению в жизнь обязывающих предписаний.</w:t>
      </w:r>
    </w:p>
    <w:p w14:paraId="5E9B7784"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процессе осуществления принадлежащего управомоченному физическому лицу субъективного права на страховую пенсию оно требует исполнить обязанности, возложенные законом на территориальный орган ПФР, т.к. реализация права на страховую пенсию невозможна непосредственно физическим лицом.</w:t>
      </w:r>
    </w:p>
    <w:p w14:paraId="0D44DF31"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Страховая пенсия может быть назначена лишь после представления гражданином всех необходимых для ее назначения документов (ч.ч. 4, 7 ст. 21 Закона о страховых пенсиях).</w:t>
      </w:r>
    </w:p>
    <w:p w14:paraId="2633254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Поскольку субъективное право проявляется не иначе как право управомоченного физического лица требовать совершения тех или иных действий от обязанной стороны, при реализации права на страховую пенсию его интерес удовлетворяется через предусмотренные законом обязательные действия территориального органа ПФР.</w:t>
      </w:r>
    </w:p>
    <w:p w14:paraId="132A03C4"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Проблема определения мер и границ прав и обязанностей характеризуется понятием «правовой запрет». Именно при помощи правовых запретов достигается, с одной стороны, невозможность нарушения пределов со стороны участников отношений по реализации права на страховую пенсию, а с другой – ограничивается возможность вмешательства в эту сферу государственных органов.</w:t>
      </w:r>
    </w:p>
    <w:p w14:paraId="4DDF2A0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реализации установленных нормами права запретов состоит соблюдение правовых норм. Социальная роль и назначение данной формы реализации права заключаются в том, чтобы не допустить совершения действий, способных причинить вред не только обществу и государству, но и личности. Устоявшаяся в теории права точка зрения заключается в реализации запретов путем воздержания от совершения определенных действий80. Это бесспорно.</w:t>
      </w:r>
    </w:p>
    <w:p w14:paraId="055D293D"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представляется, что в отношениях по реализации права на страховую пенсию реализация запретов возможна и совершением активных действий территориальным органом ПФР.</w:t>
      </w:r>
    </w:p>
    <w:p w14:paraId="6203CDF1"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Например, запрет истребования необходимых для назначения пенсии документов при переводе со страховой пенсии одного вида на другой в случае их наличия в выплатном деле81, реализуется не только и не столько пассивным поведением территориального органа ПФР, сколько его активным поведением (назначить страховую пенсию другого вида при наличии всех необходимых документов и отсутствии других препятствий).</w:t>
      </w:r>
    </w:p>
    <w:p w14:paraId="47008D03"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используя установленную законом возможность исполнять предписания нормативных актов, управомоченное физическое лицо реализует право на получение страховой пенсии в формах исполнения и использования, а территориальный орган ПФР - обязанность по ее назначению и выплате в формах исполнения, соблюдения и применения.</w:t>
      </w:r>
    </w:p>
    <w:p w14:paraId="7B2E8C9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Исполнение обязанностей путем совершения определенных действий в ряде случаев приравнивается к воздержанию от совершения тех или иных действий. Так, территориальный орган ПФР не вправе не принять решение о назначении страховой пенсии при наличии у гражданина субъективного права на страховую пенсию и подтверждающих его документов. Установленный законом срок принятия этого решения не может превышать 10 дней при отсутствии объективных причин.</w:t>
      </w:r>
    </w:p>
    <w:p w14:paraId="43D4A19F"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форме исполнения права также реализуется возложенная законодательством на территориальные органы ПФР обязанность по информированию пенсионера в процессе доставки и выплаты пенсий об индексации пенсии, перечисленных страховых взносах и др.</w:t>
      </w:r>
    </w:p>
    <w:p w14:paraId="4F493B16" w14:textId="77777777" w:rsidR="00C561D9" w:rsidRDefault="00C561D9" w:rsidP="00C561D9">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Эффективность правового регулирования процедурных отношений по реализации права на страховую пенсию</w:t>
      </w:r>
    </w:p>
    <w:p w14:paraId="476C8B2A"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По другому делу территориальным органом ПФР истцу было отказано в досрочном назначении пенсии, при этом из льготного стажа исключены периоды работы в должности машиниста мостового крана. Суд удовлетворил требования истца в части включения спорных периодов работы в специальный страховой стаж, т.к. факт полной занятости истца на работах с особыми условиями труда подтвержден, несмотря на фактический простой в деятельности предприятия, а также независимо от отсутствия табелей учета рабочего времени, поскольку истец не может нести ответственности за это нарушение137.</w:t>
      </w:r>
    </w:p>
    <w:p w14:paraId="2A23B1BC"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обеспечении страховыми пенсиями по старости наибольшее количество исков предъявляется в суд из-за отказа в назначении досрочной пенсии:</w:t>
      </w:r>
    </w:p>
    <w:p w14:paraId="36664D3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1. При наличии специального страхового стажа (например, педагогической и лечебной деятельности) в случаях неподтверждения факта выполнения истцами нормы педагогической и лечебной нагрузки в соответствии с Правилами подсчета страхового стажа, а также занятости в течение полного рабочего дня.</w:t>
      </w:r>
    </w:p>
    <w:p w14:paraId="0DAD219B"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этих случаях даже при отсутствии документальных доказательств вышеназванных обстоятельств позиция истцов о незаконности отказа в установлении пенсии судами, в основном, поддерживается по следующим основаниям.</w:t>
      </w:r>
    </w:p>
    <w:p w14:paraId="45EEFCF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Согласно п. 1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14:paraId="7C6C7343"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При отсутствии у сторон иных доказательств в пользу истца свидетельствуют его объяснения как самостоятельное средство доказывания, а у органа пенсионного обеспечения относимых и допустимых доказательств обратного, как правило, нет. И если у суда нет оснований </w:t>
      </w:r>
      <w:r>
        <w:rPr>
          <w:rFonts w:ascii="Verdana" w:hAnsi="Verdana"/>
          <w:color w:val="000000"/>
          <w:sz w:val="18"/>
          <w:szCs w:val="18"/>
        </w:rPr>
        <w:lastRenderedPageBreak/>
        <w:t>не доверять объяснениям истца, суд удовлетворяет исковые требования. наименования должностей и организаций (учреждений) и их структурных подразделений, в которых они осуществляли трудовую деятельность, не поименованы Списками производств, работ, профессий, должностей и показателей, дающих право на льготное пенсионное обеспечение (несмотря на установление тождества по ряду наименований организаций (учреждений) и их структурных подразделений и должностей)</w:t>
      </w:r>
    </w:p>
    <w:p w14:paraId="678ECD1F"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Правительство РФ утверждает списки, перечни и правила, которыми закреплены наименования организаций, их структурных подразделений, работ, должностей и иных показателей, подтверждающих наличие специального страхового стажа, совокупность которых дает право гражданину на назначение досрочной пенсии. В эти наименования Правительством РФ вносятся изменения.</w:t>
      </w:r>
    </w:p>
    <w:p w14:paraId="6C5FFACC"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Работодатель также вправе самостоятельно устанавливать наименования организаций, их структурных подразделений, должностей и вносить в них изменения, а также в рамках действующего законодательства вправе устанавливать размеры заработной платы, нормы и условия труда для работника, облегченные по отношению к действующему законодательству (в т.ч. и не соответствующие указанным Спискам, Перечням и Правилам).</w:t>
      </w:r>
    </w:p>
    <w:p w14:paraId="39254A7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При этом указанное право работодателя ограничено обязанностью правильного внесения записей в трудовые книжки работников - с учетом положения ч. 2 абз. 3 ст. 57 ТК РФ о приведении в соответствие наименований и квалификационных требований к ним федеральным законам, связывающих трудовую деятельность с предоставлением льгот либо наличием ограничений.</w:t>
      </w:r>
    </w:p>
    <w:p w14:paraId="66A66F80"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Работник же в отличие от последних субъектов не обладает указанным правом на изменение наименований, хотя реализация его права на своевременное пенсионное обеспечение зависит от деятельности вышеуказанных субъектов138.</w:t>
      </w:r>
    </w:p>
    <w:p w14:paraId="1A106B27"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Наиболее распространенным поводом отказа управлений Пенсионного фонда РФ в назначении гражданам досрочной пенсии по старости является произвольное или ошибочное изменение работодателем наименования должностей, профессий и организаций (структурных подразделений), не соответствующее указанным спискам, перечням и правилам. Например, вместо «медицинская сестра по массажу» - «массажистка»; вместо «офтальмологическое отделение» - «глазное отделение», «детский комбинат» вместо «детский сад» или «ясли-сад» и т.п.</w:t>
      </w:r>
    </w:p>
    <w:p w14:paraId="02EB6EF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этом случае требуется установить тождество профессий, должностей и организаций (структурных подразделений), предусмотренных ст. 30 Федерального закона «О страховых пенсиях в Российской Федерации», а также списками работ, профессий, должностей, специальностей и учреждений, с учетом которых досрочно назначается страховая пенсия по старости, тем же профессиям, должностям и организациям (структурным подразделениям), имевшим ранее иные наименования.</w:t>
      </w:r>
    </w:p>
    <w:p w14:paraId="1D0DC61D"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Полномочия устанавливать такое тождество предоставлены Минтруда России по согласованию с Пенсионным фондом РФ139, а также суду (как факт, имеющий юридическое значение).</w:t>
      </w:r>
    </w:p>
    <w:p w14:paraId="3476171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правовые последствия установления такого тождества на основании соответствующего постановления уполномоченного федерального органа исполнительной власти (Минтруда России, Минздрав России) и установления тождества судебным решением существенно отличаются.</w:t>
      </w:r>
    </w:p>
    <w:p w14:paraId="31607B9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 п. 2 Постановления Правительства РФ «Об утверждении Правил исчисления периодов работы, дающей право на досрочное назначение страховой пенсии по старости в соответствии со ст. ст. 27 и 28 Федерального закона «О трудовых пенсиях в Российской Федерации» от 11.07.2002 г. № 516 соответствующие федеральные министерства вправе устанавливать такое тождество для всех работников. Решение же суда принимается в отношении конкретного гражданина и подтверждает тот факт, что его фактическая работа дает право на досрочное назначение пенсии.</w:t>
      </w:r>
    </w:p>
    <w:p w14:paraId="5D72061A" w14:textId="77777777" w:rsidR="00C561D9" w:rsidRDefault="00C561D9" w:rsidP="00C561D9">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Реализация права на страховую пенсию в охранительных правоотношениях</w:t>
      </w:r>
    </w:p>
    <w:p w14:paraId="7A6100C3"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Право на такой жизненный уровень предусмотрено ст. 25 Всеобщей декларации прав человека от 10.12.1948 г. Право на социальное обеспечение по возрасту, в случае болезни, инвалидности или потери кормильца гарантировано ст. 39 Конституции РФ.</w:t>
      </w:r>
    </w:p>
    <w:p w14:paraId="76673990"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Поскольку для подавляющего большинства пенсионеров пенсия является сейчас основным и для многих единственным источником средств существования, ее невыплата или задержка выплаты влечет неспособность пенсионера приобрести в необходимом количестве и ассортименте продукты питания, лекарства и т.п., т.е. лишает его возможности поддерживать минимальный жизненный уровень.</w:t>
      </w:r>
    </w:p>
    <w:p w14:paraId="71184BE9"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Это отрицательно сказывается на здоровье человека и ставит под угрозу его жизнь, вызывает физические страдания (чувство голода, болезненные ощущения, связанные с потреблением однообразной и некачественной пищи, отсутствием необходимых лекарств) и нравственные страдания, связанные с наличием указанных ограничений248.</w:t>
      </w:r>
    </w:p>
    <w:p w14:paraId="4C251A90"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Хотя право на обеспечение необходимого жизненного уровня является имущественным, оно столь тесно связано с правом на такие нематериальные блага, как жизнь и здоровье, что нарушение права на страховую пенсию в подавляющем большинстве случаев является и нарушением права на жизнь.</w:t>
      </w:r>
    </w:p>
    <w:p w14:paraId="4678D5F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Анализируя изложенные последствия неправомерного бездействия органов пенсионного обеспечения в задержке социальных выплат, А.М. Эрделевский249 приходит к обоснованному выводу об одновременном нарушении имущественных и личных неимущественных прав гражданина, что порождает его право на компенсацию морального вреда.</w:t>
      </w:r>
    </w:p>
    <w:p w14:paraId="24B51B6E"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Позиции о возможности компенсации морального вреда при несвоевременной выплате пенсий придерживается Европейский суд по правам человека, в т.ч. по решениям, вынесенным против Российской Федерации.</w:t>
      </w:r>
    </w:p>
    <w:p w14:paraId="52EA155D"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Так, по делу Солодюк (Solodyuk) против Российской Федерации (Жалоба № 67099/01) Европейский суд по правам человека, установив причинение заявителям вреда в виде душевных переживаний и чувства разочарования, причиненных в присудил им по 1500 евро справедливой компенсации (хотя в счет невыплаченных сумм каждому присуждено только по 96 евро)250.</w:t>
      </w:r>
    </w:p>
    <w:p w14:paraId="794278C8"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Верховный Суд РФ придерживается по данному вопросу противоположной позиции. Сделав вывод о том, что нарушения пенсионных прав затрагивают имущественные права граждан, судам предписано отказывать гражданам в удовлетворении требований о компенсации морального вреда исходя из положений п. 2 ст. 1099 ГК РФ и отсутствия специального закона, допускающего в указанном случае возможность привлечения пенсионных органов к такой ответственности251.</w:t>
      </w:r>
    </w:p>
    <w:p w14:paraId="0620955C"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Мнения о возможности компенсации морального вреда только в случае непосредственного закрепления этого права законодательством о социальном страховании также придерживаются Е.Г. Азарова, О.В. Ерофеева и М.Ю. Федорова252. Однако возможность взыскания компенсации морального вреда О.В. Ерофеева ограничивает только случаями нарушения процедуры назначения пенсии.</w:t>
      </w:r>
    </w:p>
    <w:p w14:paraId="2B0E91E9"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Если рассматривать моральный вред, причиненный неперечислением, несвоевременным либо неполным перечислением страховых взносов на обязательное пенсионное страхование как вытекающий из нарушения трудовых прав работника, то право на его возмещение закреплено ст. 237 ТК РФ.</w:t>
      </w:r>
    </w:p>
    <w:p w14:paraId="690066EB"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Так, Вахитовский районный суд г.Казани обязал работодателя – ОАО «Казанский хлебозавод № 4» - не только перечислить страховые взносы и предоставить сведения по персонифицированному учету, но и взыскал в счет компенсации причиненного морального вреда 5 тыс. рублей253.</w:t>
      </w:r>
    </w:p>
    <w:p w14:paraId="4F7925F4"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Позиция об отсутствии правовых оснований взыскания компенсации морального вреда, причиненного отказом в назначении либо несвоевременным назначением страховой пенсии, при отсутствии специального указания об этом в законе представляется сомнительной.</w:t>
      </w:r>
    </w:p>
    <w:p w14:paraId="75B1E0A6"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В системе права социального обеспечения право на жизнь реализуется не в гражданско-правовом, а в биосоциальном аспекте254. Как уже отмечалось, при несвоевременном назначении либо невыплате пенсии гражданину всегда причиняются физические и нравственные страдания (моральный вред), а также нарушаются такие нематериальные блага, как жизнь и здоровье255. В связи с этим суд может возложить на органы Пенсионного фонда РФ обязанность денежной компенсации морального вреда в силу п. 1 ст. 151 ГК РФ.</w:t>
      </w:r>
    </w:p>
    <w:p w14:paraId="4404266F"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Мнение Верховного Суда РФ об отсутствии специального закона, допускающего возможность привлечения пенсионных органов к такой ответственности, основано на ограничительном толковании ст.ст. 151 и 1099 ГК РФ.</w:t>
      </w:r>
    </w:p>
    <w:p w14:paraId="6E4339FA" w14:textId="77777777" w:rsidR="00C561D9" w:rsidRDefault="00C561D9" w:rsidP="00C561D9">
      <w:pPr>
        <w:pStyle w:val="afffffffffffffffffffffffffff6"/>
        <w:shd w:val="clear" w:color="auto" w:fill="FFFFFF"/>
        <w:rPr>
          <w:rFonts w:ascii="Verdana" w:hAnsi="Verdana"/>
          <w:color w:val="000000"/>
          <w:sz w:val="18"/>
          <w:szCs w:val="18"/>
        </w:rPr>
      </w:pPr>
      <w:r>
        <w:rPr>
          <w:rFonts w:ascii="Verdana" w:hAnsi="Verdana"/>
          <w:color w:val="000000"/>
          <w:sz w:val="18"/>
          <w:szCs w:val="18"/>
        </w:rPr>
        <w:t>Согласно п. 2 ст. 2 ГК РФ неотчуждаемые права и свободы человека (к которым относится и право на социальное обеспечение) и другие нематериальные блага защищаются гражданским законодательством, если иное не вытекает из существа этих нематериальных благ. Из существа права на жизнь и здоровье, а также права на пенсионное обеспечение не вытекает, что они защищаются только пенсионным законодательством. Учитывая, что поскольку возможность компенсации морального вреда при нарушении любых личных неимущественных прав либо нематериальных благ предусмотрена общей нормой – ст. 151 ГК РФ, специальная норма права для взыскания компенсации морального вреда не требуется и ее отсутствие правового значения не имеет.</w:t>
      </w:r>
    </w:p>
    <w:p w14:paraId="57536D13" w14:textId="77777777" w:rsidR="00C561D9" w:rsidRPr="00C561D9" w:rsidRDefault="00C561D9" w:rsidP="00C561D9"/>
    <w:sectPr w:rsidR="00C561D9" w:rsidRPr="00C561D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D673" w14:textId="77777777" w:rsidR="003833EA" w:rsidRDefault="003833EA">
      <w:pPr>
        <w:spacing w:after="0" w:line="240" w:lineRule="auto"/>
      </w:pPr>
      <w:r>
        <w:separator/>
      </w:r>
    </w:p>
  </w:endnote>
  <w:endnote w:type="continuationSeparator" w:id="0">
    <w:p w14:paraId="318BD62E" w14:textId="77777777" w:rsidR="003833EA" w:rsidRDefault="0038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174D1" w14:textId="77777777" w:rsidR="003833EA" w:rsidRDefault="003833EA">
      <w:pPr>
        <w:spacing w:after="0" w:line="240" w:lineRule="auto"/>
      </w:pPr>
      <w:r>
        <w:separator/>
      </w:r>
    </w:p>
  </w:footnote>
  <w:footnote w:type="continuationSeparator" w:id="0">
    <w:p w14:paraId="21F94656" w14:textId="77777777" w:rsidR="003833EA" w:rsidRDefault="0038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0"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2"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3"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4"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6"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7"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28"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29"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0"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2"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3"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4"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5"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6"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7"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0"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1"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3"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4"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6"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7"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8"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49"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0"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1"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2"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3"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4"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5"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0F777226"/>
    <w:multiLevelType w:val="multilevel"/>
    <w:tmpl w:val="DE46AB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EA42E4F"/>
    <w:multiLevelType w:val="multilevel"/>
    <w:tmpl w:val="7C3A3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4B91220"/>
    <w:multiLevelType w:val="multilevel"/>
    <w:tmpl w:val="ECE2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2"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0"/>
  </w:num>
  <w:num w:numId="7">
    <w:abstractNumId w:val="59"/>
  </w:num>
  <w:num w:numId="8">
    <w:abstractNumId w:val="5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3EA"/>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4A"/>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C00"/>
    <w:rsid w:val="009E50AA"/>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4135"/>
    <w:rsid w:val="00AB43BE"/>
    <w:rsid w:val="00AB55D6"/>
    <w:rsid w:val="00AB57F3"/>
    <w:rsid w:val="00AB5BCE"/>
    <w:rsid w:val="00AB5DF4"/>
    <w:rsid w:val="00AB603D"/>
    <w:rsid w:val="00AB6312"/>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473"/>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74B"/>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uiPriority w:val="99"/>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uiPriority w:val="99"/>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uiPriority w:val="99"/>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uiPriority w:val="99"/>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uiPriority w:val="99"/>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uiPriority w:val="99"/>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uiPriority w:val="99"/>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uiPriority w:val="99"/>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5921</Words>
  <Characters>33754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38</cp:revision>
  <cp:lastPrinted>2009-02-06T05:36:00Z</cp:lastPrinted>
  <dcterms:created xsi:type="dcterms:W3CDTF">2017-02-26T13:11:00Z</dcterms:created>
  <dcterms:modified xsi:type="dcterms:W3CDTF">2017-03-10T20:42:00Z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