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379CB" w14:textId="6762E0B5" w:rsidR="00E47CA9" w:rsidRDefault="00C561D9" w:rsidP="00C561D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Бобров Евгений Александрович. Реализация права на страховую пенсию: вопросы теории и практики</w:t>
      </w:r>
      <w:bookmarkEnd w:id="0"/>
      <w:r>
        <w:rPr>
          <w:rFonts w:ascii="Verdana" w:hAnsi="Verdana"/>
          <w:color w:val="000000"/>
          <w:sz w:val="18"/>
          <w:szCs w:val="18"/>
          <w:shd w:val="clear" w:color="auto" w:fill="FFFFFF"/>
        </w:rPr>
        <w:t>: диссертация ... кандидата юридических наук: 12.00.05 / Бобров Евгений Александрович;[Место защиты: Федеральное государственное бюджетное образовательное учреждение высшего образования Московский государственный университет имени М.В.Ломоносова], 2016</w:t>
      </w:r>
    </w:p>
    <w:p w14:paraId="48CA862E" w14:textId="77777777" w:rsidR="00C561D9" w:rsidRPr="00C561D9" w:rsidRDefault="00C561D9" w:rsidP="00C561D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561D9">
        <w:rPr>
          <w:rFonts w:ascii="Verdana" w:eastAsia="Times New Roman" w:hAnsi="Verdana" w:cs="Times New Roman"/>
          <w:b/>
          <w:bCs/>
          <w:color w:val="AC370B"/>
          <w:kern w:val="0"/>
          <w:sz w:val="23"/>
          <w:szCs w:val="23"/>
          <w:lang w:eastAsia="ru-RU"/>
        </w:rPr>
        <w:t>Содержание к диссертации</w:t>
      </w:r>
    </w:p>
    <w:p w14:paraId="1C8A655C"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61D9">
        <w:rPr>
          <w:rFonts w:ascii="Verdana" w:eastAsia="Times New Roman" w:hAnsi="Verdana" w:cs="Times New Roman"/>
          <w:color w:val="000000"/>
          <w:kern w:val="0"/>
          <w:sz w:val="18"/>
          <w:szCs w:val="18"/>
          <w:lang w:eastAsia="ru-RU"/>
        </w:rPr>
        <w:t>Введение</w:t>
      </w:r>
    </w:p>
    <w:p w14:paraId="045F3B50"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61D9">
        <w:rPr>
          <w:rFonts w:ascii="Verdana" w:eastAsia="Times New Roman" w:hAnsi="Verdana" w:cs="Times New Roman"/>
          <w:b/>
          <w:bCs/>
          <w:color w:val="000000"/>
          <w:kern w:val="0"/>
          <w:sz w:val="18"/>
          <w:szCs w:val="18"/>
          <w:lang w:eastAsia="ru-RU"/>
        </w:rPr>
        <w:t>ГЛАВА 1. Теоретические аспекты реализации права на страховую пенсию 9</w:t>
      </w:r>
    </w:p>
    <w:p w14:paraId="54732B14"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61D9">
        <w:rPr>
          <w:rFonts w:ascii="Verdana" w:eastAsia="Times New Roman" w:hAnsi="Verdana" w:cs="Times New Roman"/>
          <w:color w:val="000000"/>
          <w:kern w:val="0"/>
          <w:sz w:val="18"/>
          <w:szCs w:val="18"/>
          <w:lang w:eastAsia="ru-RU"/>
        </w:rPr>
        <w:t>1.1. Понятия субъективного права на страховую пенсию и его реализации 9</w:t>
      </w:r>
    </w:p>
    <w:p w14:paraId="61486EE3"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61D9">
        <w:rPr>
          <w:rFonts w:ascii="Verdana" w:eastAsia="Times New Roman" w:hAnsi="Verdana" w:cs="Times New Roman"/>
          <w:color w:val="000000"/>
          <w:kern w:val="0"/>
          <w:sz w:val="18"/>
          <w:szCs w:val="18"/>
          <w:lang w:eastAsia="ru-RU"/>
        </w:rPr>
        <w:t>1.2. Формы и стадии реализации права на страховую пенсию 42</w:t>
      </w:r>
    </w:p>
    <w:p w14:paraId="32D2E563"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61D9">
        <w:rPr>
          <w:rFonts w:ascii="Verdana" w:eastAsia="Times New Roman" w:hAnsi="Verdana" w:cs="Times New Roman"/>
          <w:color w:val="000000"/>
          <w:kern w:val="0"/>
          <w:sz w:val="18"/>
          <w:szCs w:val="18"/>
          <w:lang w:eastAsia="ru-RU"/>
        </w:rPr>
        <w:t>1.3. Общая характеристика сложных фактических составов, определяющих право на страховую пенсию 58</w:t>
      </w:r>
    </w:p>
    <w:p w14:paraId="5FB6E885"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61D9">
        <w:rPr>
          <w:rFonts w:ascii="Verdana" w:eastAsia="Times New Roman" w:hAnsi="Verdana" w:cs="Times New Roman"/>
          <w:b/>
          <w:bCs/>
          <w:color w:val="000000"/>
          <w:kern w:val="0"/>
          <w:sz w:val="18"/>
          <w:szCs w:val="18"/>
          <w:lang w:eastAsia="ru-RU"/>
        </w:rPr>
        <w:t>ГЛАВА 2. Реализация права на страховую пенсию: проблемы правоприменения 69</w:t>
      </w:r>
    </w:p>
    <w:p w14:paraId="07032331"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61D9">
        <w:rPr>
          <w:rFonts w:ascii="Verdana" w:eastAsia="Times New Roman" w:hAnsi="Verdana" w:cs="Times New Roman"/>
          <w:color w:val="000000"/>
          <w:kern w:val="0"/>
          <w:sz w:val="18"/>
          <w:szCs w:val="18"/>
          <w:lang w:eastAsia="ru-RU"/>
        </w:rPr>
        <w:t>2.1. Особенности установления юридических фактов, определяющих право на страховую пенсию 69</w:t>
      </w:r>
    </w:p>
    <w:p w14:paraId="1E69BF5B"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61D9">
        <w:rPr>
          <w:rFonts w:ascii="Verdana" w:eastAsia="Times New Roman" w:hAnsi="Verdana" w:cs="Times New Roman"/>
          <w:color w:val="000000"/>
          <w:kern w:val="0"/>
          <w:sz w:val="18"/>
          <w:szCs w:val="18"/>
          <w:lang w:eastAsia="ru-RU"/>
        </w:rPr>
        <w:t>2.2. Эффективность правового регулирования процедурных отношений по реализации права на страховую пенсию 92</w:t>
      </w:r>
    </w:p>
    <w:p w14:paraId="59DED482"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61D9">
        <w:rPr>
          <w:rFonts w:ascii="Verdana" w:eastAsia="Times New Roman" w:hAnsi="Verdana" w:cs="Times New Roman"/>
          <w:color w:val="000000"/>
          <w:kern w:val="0"/>
          <w:sz w:val="18"/>
          <w:szCs w:val="18"/>
          <w:lang w:eastAsia="ru-RU"/>
        </w:rPr>
        <w:t>2.3. Реализация права на страховую пенсию в охранительных правоотношениях 121</w:t>
      </w:r>
    </w:p>
    <w:p w14:paraId="548B5FE2"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61D9">
        <w:rPr>
          <w:rFonts w:ascii="Verdana" w:eastAsia="Times New Roman" w:hAnsi="Verdana" w:cs="Times New Roman"/>
          <w:color w:val="000000"/>
          <w:kern w:val="0"/>
          <w:sz w:val="18"/>
          <w:szCs w:val="18"/>
          <w:lang w:eastAsia="ru-RU"/>
        </w:rPr>
        <w:t>Заключение 153</w:t>
      </w:r>
    </w:p>
    <w:p w14:paraId="01EA4715" w14:textId="77777777" w:rsidR="00C561D9" w:rsidRPr="00C561D9" w:rsidRDefault="00C561D9" w:rsidP="00C561D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61D9">
        <w:rPr>
          <w:rFonts w:ascii="Verdana" w:eastAsia="Times New Roman" w:hAnsi="Verdana" w:cs="Times New Roman"/>
          <w:color w:val="000000"/>
          <w:kern w:val="0"/>
          <w:sz w:val="18"/>
          <w:szCs w:val="18"/>
          <w:lang w:eastAsia="ru-RU"/>
        </w:rPr>
        <w:t>Библиографический список 166</w:t>
      </w:r>
    </w:p>
    <w:p w14:paraId="48B6BB92" w14:textId="77777777" w:rsidR="00C561D9" w:rsidRDefault="00C561D9" w:rsidP="00C561D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54698F2" w14:textId="77777777" w:rsidR="00C561D9" w:rsidRDefault="00C561D9" w:rsidP="00C561D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исследования.</w:t>
      </w:r>
      <w:r>
        <w:rPr>
          <w:rStyle w:val="apple-converted-space"/>
          <w:rFonts w:ascii="Verdana" w:hAnsi="Verdana"/>
          <w:color w:val="000000"/>
          <w:sz w:val="18"/>
          <w:szCs w:val="18"/>
        </w:rPr>
        <w:t> </w:t>
      </w:r>
      <w:r>
        <w:rPr>
          <w:rFonts w:ascii="Verdana" w:hAnsi="Verdana"/>
          <w:color w:val="000000"/>
          <w:sz w:val="18"/>
          <w:szCs w:val="18"/>
        </w:rPr>
        <w:t>Право на жизненный уровень, необходимый каждому для поддержания здоровья и благосостояния его самого и семьи, включая пищу, одежду, жилище, медицинский уход и необходимое социальное обслуживание, и на непрерывное улучшение условий жизни признано Всеобщей декларацией прав человека 1948 г.</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Международным пактом об экономических, социальных и культурных правах (статьи 9 и 11 Пакта)</w:t>
      </w:r>
      <w:r>
        <w:rPr>
          <w:rFonts w:ascii="Verdana" w:hAnsi="Verdana"/>
          <w:color w:val="000000"/>
          <w:sz w:val="18"/>
          <w:szCs w:val="18"/>
          <w:vertAlign w:val="superscript"/>
        </w:rPr>
        <w:t>2</w:t>
      </w:r>
      <w:r>
        <w:rPr>
          <w:rFonts w:ascii="Verdana" w:hAnsi="Verdana"/>
          <w:color w:val="000000"/>
          <w:sz w:val="18"/>
          <w:szCs w:val="18"/>
        </w:rPr>
        <w:t>. Российская Федерация взяла на себя обязательство принимать надлежащие меры к осуществлению этого права.</w:t>
      </w:r>
    </w:p>
    <w:p w14:paraId="20664BA4"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Гарантируя каждому социальное обеспечение по возрасту, инвалидности, потери кормильца и в иных случаях, установленных законом, часть 1 статьи 39 Конституции РФ определяет условия (социальные риски), при наступлении которых государство предоставляет пенсии. Они связаны с возрастом (старость), состоянием здоровья (инвалидность), утратой денежного содержания в связи с потерей кормильца.</w:t>
      </w:r>
    </w:p>
    <w:p w14:paraId="0F70903F"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определяется тем, что право на пенсию (в том числе страховую пенсию) гарантировано Конституцией РФ и сейчас проводится очередная пенсионная реформа</w:t>
      </w:r>
      <w:r>
        <w:rPr>
          <w:rFonts w:ascii="Verdana" w:hAnsi="Verdana"/>
          <w:color w:val="000000"/>
          <w:sz w:val="18"/>
          <w:szCs w:val="18"/>
          <w:vertAlign w:val="superscript"/>
        </w:rPr>
        <w:t>3</w:t>
      </w:r>
      <w:r>
        <w:rPr>
          <w:rFonts w:ascii="Verdana" w:hAnsi="Verdana"/>
          <w:color w:val="000000"/>
          <w:sz w:val="18"/>
          <w:szCs w:val="18"/>
        </w:rPr>
        <w:t>.</w:t>
      </w:r>
    </w:p>
    <w:p w14:paraId="6C5A872B"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 эффективности функционирования пенсионной системы напрямую зависит</w:t>
      </w:r>
      <w:r>
        <w:rPr>
          <w:rFonts w:ascii="Verdana" w:hAnsi="Verdana"/>
          <w:color w:val="000000"/>
          <w:sz w:val="18"/>
          <w:szCs w:val="18"/>
        </w:rPr>
        <w:br/>
        <w:t>материальное благополучие пенсионеров, составляющих почти четверть населения</w:t>
      </w:r>
      <w:r>
        <w:rPr>
          <w:rFonts w:ascii="Verdana" w:hAnsi="Verdana"/>
          <w:color w:val="000000"/>
          <w:sz w:val="18"/>
          <w:szCs w:val="18"/>
        </w:rPr>
        <w:br/>
        <w:t>России (38 млн. человек)</w:t>
      </w:r>
      <w:r>
        <w:rPr>
          <w:rFonts w:ascii="Verdana" w:hAnsi="Verdana"/>
          <w:color w:val="000000"/>
          <w:sz w:val="18"/>
          <w:szCs w:val="18"/>
          <w:vertAlign w:val="superscript"/>
        </w:rPr>
        <w:t>4</w:t>
      </w:r>
      <w:r>
        <w:rPr>
          <w:rFonts w:ascii="Verdana" w:hAnsi="Verdana"/>
          <w:color w:val="000000"/>
          <w:sz w:val="18"/>
          <w:szCs w:val="18"/>
        </w:rPr>
        <w:t>. Подавляющее большинство пенсионеров</w:t>
      </w:r>
    </w:p>
    <w:p w14:paraId="680064F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обеспечивается страховыми пенсиями, что является основной статьей расходов государства на социальную защиту. Для большинства пенсионеров пенсия является наиболее существенным, если не единственным, источником жизнеобеспечения.</w:t>
      </w:r>
    </w:p>
    <w:p w14:paraId="722F658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многие вопросы реализации права на страховую пенсию, имеющие важное теоретическое и практическое значение, не в полной мере</w:t>
      </w:r>
    </w:p>
    <w:p w14:paraId="1F56AC2F"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Принята Генеральной Ассамблеей ООН 10.12.1948 // Российская газета, 05.04.95 г.</w:t>
      </w:r>
    </w:p>
    <w:p w14:paraId="5B184D21"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Ратифицирован Указом Верховного Совета СССР от 18.09.73 г. № 4812-VII // Бюллетень Верховного Суда</w:t>
      </w:r>
      <w:r>
        <w:rPr>
          <w:rFonts w:ascii="Verdana" w:hAnsi="Verdana"/>
          <w:color w:val="000000"/>
          <w:sz w:val="18"/>
          <w:szCs w:val="18"/>
        </w:rPr>
        <w:br/>
        <w:t>РФ, 1994, № 12.</w:t>
      </w:r>
    </w:p>
    <w:p w14:paraId="4E53E4D2"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«Стратегию долгосрочного развития пенсионной системы Российской Федерации», утвержденную</w:t>
      </w:r>
      <w:r>
        <w:rPr>
          <w:rFonts w:ascii="Verdana" w:hAnsi="Verdana"/>
          <w:color w:val="000000"/>
          <w:sz w:val="18"/>
          <w:szCs w:val="18"/>
        </w:rPr>
        <w:br/>
        <w:t>распоряжением Правительства РФ от 25.12.2012 г. № 2524-р (далее – Стратегия развития пенсионной</w:t>
      </w:r>
      <w:r>
        <w:rPr>
          <w:rFonts w:ascii="Verdana" w:hAnsi="Verdana"/>
          <w:color w:val="000000"/>
          <w:sz w:val="18"/>
          <w:szCs w:val="18"/>
        </w:rPr>
        <w:br/>
        <w:t>системы) // СЗ РФ от 31.12.2012 г. № 53 (часть II) ст. 8029; Федеральный закон от 28.12.2013 г. № 400-ФЗ «О</w:t>
      </w:r>
      <w:r>
        <w:rPr>
          <w:rFonts w:ascii="Verdana" w:hAnsi="Verdana"/>
          <w:color w:val="000000"/>
          <w:sz w:val="18"/>
          <w:szCs w:val="18"/>
        </w:rPr>
        <w:br/>
        <w:t>страховых пенсиях» (далее - Закон о страховых пенсиях) // СЗ РФ, 30.12.2013, № 52 (часть I), ст. 6965;</w:t>
      </w:r>
      <w:r>
        <w:rPr>
          <w:rFonts w:ascii="Verdana" w:hAnsi="Verdana"/>
          <w:color w:val="000000"/>
          <w:sz w:val="18"/>
          <w:szCs w:val="18"/>
        </w:rPr>
        <w:br/>
        <w:t>Федеральный закон от 28.12.2013 г. № 424-ФЗ «О накопительной пенсии» // СЗ РФ, 30.12.2013, № 52 (часть</w:t>
      </w:r>
      <w:r>
        <w:rPr>
          <w:rFonts w:ascii="Verdana" w:hAnsi="Verdana"/>
          <w:color w:val="000000"/>
          <w:sz w:val="18"/>
          <w:szCs w:val="18"/>
        </w:rPr>
        <w:br/>
        <w:t>I), ст. 6989 и др.</w:t>
      </w:r>
    </w:p>
    <w:p w14:paraId="037E337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Открытые данные Пенсионного фонда Российской Федерации // .</w:t>
      </w:r>
    </w:p>
    <w:p w14:paraId="1B893AA5"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изучены в науке права социального обеспечения и остаются дискуссионными. В частности, новелла об увеличении страховой пенсии в случае обращения гражданина за ее назначением позднее установленного пенсионного возраста, планируемое ограничение выплаты пенсий работающим пенсионерам, повышение пенсионного возраста и др.</w:t>
      </w:r>
    </w:p>
    <w:p w14:paraId="7A9B7A52"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Физическим лицам (либо членам их семьи), имеющим на день наступления обстоятельства, признаваемого социальным риском, страховой стаж и другие предусмотренные законом условия, назначается страховая пенсия.</w:t>
      </w:r>
    </w:p>
    <w:p w14:paraId="39B0865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1997 г. в России ведется индивидуальный (персонифицированный) учет сведений о застрахованных по обязательному пенсионному страхованию гражданах, целями которого являются: создание условий для назначения страховых пенсий в соответствии с результатами труда каждого застрахованного лица; обеспечение достоверности сведений о стаже и заработке, </w:t>
      </w:r>
      <w:r>
        <w:rPr>
          <w:rFonts w:ascii="Verdana" w:hAnsi="Verdana"/>
          <w:color w:val="000000"/>
          <w:sz w:val="18"/>
          <w:szCs w:val="18"/>
        </w:rPr>
        <w:lastRenderedPageBreak/>
        <w:t>определяющих размер страховой пенсии при ее назначении; упрощение порядка и ускорение процедуры назначения страховых пенсий застрахованным лицам.</w:t>
      </w:r>
    </w:p>
    <w:p w14:paraId="441E767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реализация права на страховую пенсию существенно затруднена сложностью и противоречивостью пенсионного законодательства, большим количеством подзаконных нормативных правовых актов, которые нередко подменяют или корректируют нормы закона, а иногда и придают им иной смысл дефектами правового регулирования пенсионных отношений. Указанные недостатки существенно затрудняют защиту права граждан на страховую пенсию как вышестоящими органами ПФР, так и судами.</w:t>
      </w:r>
    </w:p>
    <w:p w14:paraId="5FB3C2A4"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 последние тринадцать лет вопросам реализации права на пенсию, правоприменительной деятельности, юридическим фактам, определяющим право на пенсию, особенностям рассмотрения пенсионных споров были посвящены диссертации Серебряковой Е.А. (Правовые аспекты рассмотрения споров по вопросам социального обеспечения: дис. ... канд. юрид. наук: 12.00.05. – М., 2002), Говорухиной Е.Ю. (Применение норм права социального обеспечения: вопросы теории и практики: дис. … канд. юрид. наук: 12.00.05. – М., 2006), Ерофеевой О.В. (Защита права граждан на пенсионное обеспечение: дис. … канд. юрид. наук: 12.00.05. – М., 2010), Карпуниной Н.А. (Юридические факты в пенсионном обеспечении</w:t>
      </w:r>
    </w:p>
    <w:p w14:paraId="0E3F00BF"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дис. … канд. юрид. наук: 12.00.05. – М., 2010), Казанбековой Д.Р. (Процессуальные особенности рассмотрения споров, связанных с пенсионным обеспечением: дис. … канд. юрид. наук: 12.00.15. - М., 2012) и др.</w:t>
      </w:r>
    </w:p>
    <w:p w14:paraId="220C59D5"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Пенсионная система Российской Федерации продолжает развиваться с учетом новых социально-экономических условий и задач социальной политики.</w:t>
      </w:r>
    </w:p>
    <w:p w14:paraId="4EDF0DE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анализ теоретических и практических вопросов реализации права на страховую пенсию остается актуальным для науки права социального обеспечения и практики его применения.</w:t>
      </w:r>
    </w:p>
    <w:p w14:paraId="5E263D39"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Настоящая работа посвящена исследованию форм и стадий реализации права на страховую пенсию через призму теории субъективного права, включая особенности его защиты, а также анализу процедурных и процессуальных отношений и юридических фактов, связанных с осуществлением права на страховую пенсию.</w:t>
      </w:r>
    </w:p>
    <w:p w14:paraId="7C07A4C5"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работы.</w:t>
      </w:r>
      <w:r>
        <w:rPr>
          <w:rStyle w:val="apple-converted-space"/>
          <w:rFonts w:ascii="Verdana" w:hAnsi="Verdana"/>
          <w:color w:val="000000"/>
          <w:sz w:val="18"/>
          <w:szCs w:val="18"/>
        </w:rPr>
        <w:t> </w:t>
      </w:r>
      <w:r>
        <w:rPr>
          <w:rFonts w:ascii="Verdana" w:hAnsi="Verdana"/>
          <w:color w:val="000000"/>
          <w:sz w:val="18"/>
          <w:szCs w:val="18"/>
        </w:rPr>
        <w:t>Основной целью диссертационного исследования является теоретический анализ правовых норм, регулирующих отношения, связанные с осуществлением физическими лицами права на страховую пенсию, для уточнения их правовой природы, выработки предложений по совершенствованию правового регулирования и повышению гарантий защиты этого права.</w:t>
      </w:r>
    </w:p>
    <w:p w14:paraId="4C491D71"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 исследования</w:t>
      </w:r>
      <w:r>
        <w:rPr>
          <w:rStyle w:val="apple-converted-space"/>
          <w:rFonts w:ascii="Verdana" w:hAnsi="Verdana"/>
          <w:color w:val="000000"/>
          <w:sz w:val="18"/>
          <w:szCs w:val="18"/>
        </w:rPr>
        <w:t> </w:t>
      </w:r>
      <w:r>
        <w:rPr>
          <w:rFonts w:ascii="Verdana" w:hAnsi="Verdana"/>
          <w:color w:val="000000"/>
          <w:sz w:val="18"/>
          <w:szCs w:val="18"/>
        </w:rPr>
        <w:t>обусловлены целью диссертации и выражаются в следующем:</w:t>
      </w:r>
    </w:p>
    <w:p w14:paraId="2BFB45E7" w14:textId="77777777" w:rsidR="00C561D9" w:rsidRDefault="00C561D9" w:rsidP="003833E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понятие субъективного права на страховую пенсию и понятие его реализации;</w:t>
      </w:r>
    </w:p>
    <w:p w14:paraId="61B57E31" w14:textId="77777777" w:rsidR="00C561D9" w:rsidRDefault="00C561D9" w:rsidP="003833E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исследовать особенности правового положения физических лиц, имеющих право на страховую пенсию, с учетом их гражданско-правового статуса, дееспособности и других признаков;</w:t>
      </w:r>
    </w:p>
    <w:p w14:paraId="0AB6FE63" w14:textId="77777777" w:rsidR="00C561D9" w:rsidRDefault="00C561D9" w:rsidP="003833E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и изучить формы реализации права на страховую пенсию для управомоченных физических лиц и территориальных органов ПФР, определить стадии его реализации;</w:t>
      </w:r>
    </w:p>
    <w:p w14:paraId="2949D49D" w14:textId="77777777" w:rsidR="00C561D9" w:rsidRDefault="00C561D9" w:rsidP="003833E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дать общую характеристику сложных фактических составов, определяющих право на страховую пенсию;</w:t>
      </w:r>
    </w:p>
    <w:p w14:paraId="106E4ACD"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5. исследовать особенности установления юридических фактов,</w:t>
      </w:r>
      <w:r>
        <w:rPr>
          <w:rFonts w:ascii="Verdana" w:hAnsi="Verdana"/>
          <w:color w:val="000000"/>
          <w:sz w:val="18"/>
          <w:szCs w:val="18"/>
        </w:rPr>
        <w:br/>
        <w:t>определяющих право на страховую пенсию, и выработать предложения по</w:t>
      </w:r>
      <w:r>
        <w:rPr>
          <w:rFonts w:ascii="Verdana" w:hAnsi="Verdana"/>
          <w:color w:val="000000"/>
          <w:sz w:val="18"/>
          <w:szCs w:val="18"/>
        </w:rPr>
        <w:br/>
        <w:t>совершенствованию законодательства и правоприменительной практики;</w:t>
      </w:r>
    </w:p>
    <w:p w14:paraId="7238640D"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6. оценить эффективность правового регулирования процедурных отношений</w:t>
      </w:r>
      <w:r>
        <w:rPr>
          <w:rFonts w:ascii="Verdana" w:hAnsi="Verdana"/>
          <w:color w:val="000000"/>
          <w:sz w:val="18"/>
          <w:szCs w:val="18"/>
        </w:rPr>
        <w:br/>
        <w:t>по реализации права на страховую пенсию;</w:t>
      </w:r>
    </w:p>
    <w:p w14:paraId="78632ECC"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7. проанализировать проблемы правоприменения, возникающие при</w:t>
      </w:r>
      <w:r>
        <w:rPr>
          <w:rFonts w:ascii="Verdana" w:hAnsi="Verdana"/>
          <w:color w:val="000000"/>
          <w:sz w:val="18"/>
          <w:szCs w:val="18"/>
        </w:rPr>
        <w:br/>
        <w:t>реализации права на страховую пенсию, выявить недостатки процедурно-</w:t>
      </w:r>
      <w:r>
        <w:rPr>
          <w:rFonts w:ascii="Verdana" w:hAnsi="Verdana"/>
          <w:color w:val="000000"/>
          <w:sz w:val="18"/>
          <w:szCs w:val="18"/>
        </w:rPr>
        <w:br/>
        <w:t>процессуальных норм о назначении страховых пенсий, обосновать предложения по</w:t>
      </w:r>
      <w:r>
        <w:rPr>
          <w:rFonts w:ascii="Verdana" w:hAnsi="Verdana"/>
          <w:color w:val="000000"/>
          <w:sz w:val="18"/>
          <w:szCs w:val="18"/>
        </w:rPr>
        <w:br/>
        <w:t>их устранению;</w:t>
      </w:r>
    </w:p>
    <w:p w14:paraId="10072D7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8. изучить формы реализации права на страховую пенсию в охранительных</w:t>
      </w:r>
      <w:r>
        <w:rPr>
          <w:rFonts w:ascii="Verdana" w:hAnsi="Verdana"/>
          <w:color w:val="000000"/>
          <w:sz w:val="18"/>
          <w:szCs w:val="18"/>
        </w:rPr>
        <w:br/>
        <w:t>правоотношениях.</w:t>
      </w:r>
    </w:p>
    <w:p w14:paraId="7E68E51B"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являются процедурные и процессуальные регулятивные и охранительные правоотношения по реализации права физического лица на страховую пенсию.</w:t>
      </w:r>
    </w:p>
    <w:p w14:paraId="192A2EB4"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При подготовке работы в качестве базового использован метод формально-логического исследования, также применялся функциональный метод, системный и логический анализ, индукция, дедукция, сравнение.</w:t>
      </w:r>
    </w:p>
    <w:p w14:paraId="024E6678"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диссертации автор опирался на работы следующих представителей общей теории права: С.С. Алексеева, Н.В. Витрука, В.Б. Исакова, О.А. Красавчикова, С.Ф. Кечекьяна, В.В. Лазарева, А.В. Малько, М.Н. Марченко, В.С. Нерсесянца, В.Н. Хропанюка, Л.С. Явича и других.</w:t>
      </w:r>
    </w:p>
    <w:p w14:paraId="14BDAA1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базу исследования составили труды ученых в области трудового права и права социального обеспечения: Е.Г. Азаровой, Н.Г. Александрова, В.С. Андреева, В.С. Аракчеева, Е.И. Астрахана, К.С. Батыгина, М.О. Буяновой, Ю.В. Воронина, К.Н. Гусова, И.В. Гущина, В.К. Деусовой, А.Д. Зайкина, М.Л. Захарова, Р.И. Ивановой, С.И. Кобзевой, Т.В. Красильниковой, Т.М. Кузьминой, М.В. Лушниковой, А.М. Лушникова, И.Р. Маматказина, Е.Е. Мачульской, Е.А. Мидоновой, И.И. Рыбаковой, В.Б. Савостьяновой, Е.В. Субботенко, В.А. Тарасовой, Л.С. Тарасовой, Э.Г. Тучковой, М.Ю. Федоровой, Я.М. Фогеля, В.Ш. Шайхатдинова, И.А. Яблоковой и других.</w:t>
      </w:r>
    </w:p>
    <w:p w14:paraId="4B33EDEF"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использованы материалы диссертационных исследований Е.Ю. Говорухиной, О.В. Ерофеевой, Д.Р. Казанбековой, Н.А. Карпуниной, А.А. Мадатова, Е.Е. Полухиной, Е.А. Серебряковой, В.И. Симонова, Е.В. Чупровой и других.</w:t>
      </w:r>
    </w:p>
    <w:p w14:paraId="223BBAAD"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учтены достижения представителей науки гражданского и гражданского процессуального права (В.М. Жуйкова, Ю.К. Толстого, М.К. Треушникова, А.М. Эрделевского, В.В. Яркова и др.).</w:t>
      </w:r>
    </w:p>
    <w:p w14:paraId="687531F2"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и эмпирическая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Исследование проведено на основе Конституции Российской Федерации, международных правовых актов, федеральных законов и иных нормативных правовых актов, регулирующих обеспечение страховыми пенсиями, а также нормативных правовых актов других отраслей права.</w:t>
      </w:r>
    </w:p>
    <w:p w14:paraId="730A0C7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использовались материалы практики судов общей юрисдикции РФ, Конституционного Суда Российской Федерации и Европейского суда по правам человека, а также опубликованные разъяснения и статистические данные Пенсионного фонда Российской Федерации, Центрального банка Российской Федерации, министерств и других органов исполнительной власти.</w:t>
      </w:r>
    </w:p>
    <w:p w14:paraId="638D459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результатов научного исследования основан на практике высших судебных инстанций, выработанной с участием автора диссертации.</w:t>
      </w:r>
    </w:p>
    <w:p w14:paraId="3DB37E35"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В диссертации комплексно исследованы процедурные и процессуальные правоотношения, возникающие в связи с реализацией физическим лицом права на страховую пенсию и его защитой в случае нарушения, недостаточно изученные в науке права социального обеспечения.</w:t>
      </w:r>
    </w:p>
    <w:p w14:paraId="29FD949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существенные выводы, характеризующие научную новизну диссертационного исследования, отражены в следующих положениях, выносимых на защиту:</w:t>
      </w:r>
    </w:p>
    <w:p w14:paraId="003B3151"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1. Определено понятие субъективного права на страховую пенсию как гарантированной законом возможности управомоченного физического лица требовать от территориального органа ПФР назначения и выплаты ему страховой пенсии определенного вида в установленный законом срок, а также ее индексации или перерасчета при наличии указанных в законе оснований.</w:t>
      </w:r>
    </w:p>
    <w:p w14:paraId="79DFA193" w14:textId="77777777" w:rsidR="00C561D9" w:rsidRDefault="00C561D9" w:rsidP="003833E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понятие реализации права на страховую пенсию как совокупности согласованных правомерных действий управомоченного физического лица и территориального органа ПФР, целью которых является назначение и выплата страховой пенсии определенного вида и размера.</w:t>
      </w:r>
    </w:p>
    <w:p w14:paraId="13468A9A" w14:textId="77777777" w:rsidR="00C561D9" w:rsidRDefault="00C561D9" w:rsidP="003833E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деление прав и обязанностей субъектов в процедурных правоотношениях по реализации права на страховую пенсию на основные и сопутствующие. Для управомоченного физического лица право на страховую пенсию является основным, а обязанность представить необходимые документы -сопутствующей, для территориального органа ПФР право требовать представления необходимых документов является сопутствующим, а обязанность назначить и выплачивать страховую пенсию - основной.</w:t>
      </w:r>
    </w:p>
    <w:p w14:paraId="14400419" w14:textId="77777777" w:rsidR="00C561D9" w:rsidRDefault="00C561D9" w:rsidP="003833E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Установлены основные формы реализации права на страховую пенсию для физических лиц, которые заключаются в использовании прав и исполнении обязанностей, а для территориальных органов ПФР – в исполнении, соблюдении и применении.</w:t>
      </w:r>
    </w:p>
    <w:p w14:paraId="76E9F7DD"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Использование заключается в сборе необходимых для назначения страховой</w:t>
      </w:r>
      <w:r>
        <w:rPr>
          <w:rFonts w:ascii="Verdana" w:hAnsi="Verdana"/>
          <w:color w:val="000000"/>
          <w:sz w:val="18"/>
          <w:szCs w:val="18"/>
        </w:rPr>
        <w:br/>
        <w:t>пенсии документов, обращении управомоченного физического лица за ее</w:t>
      </w:r>
      <w:r>
        <w:rPr>
          <w:rFonts w:ascii="Verdana" w:hAnsi="Verdana"/>
          <w:color w:val="000000"/>
          <w:sz w:val="18"/>
          <w:szCs w:val="18"/>
        </w:rPr>
        <w:br/>
        <w:t>назначением в территориальный орган ПФР. Исполнение представляет собой</w:t>
      </w:r>
      <w:r>
        <w:rPr>
          <w:rFonts w:ascii="Verdana" w:hAnsi="Verdana"/>
          <w:color w:val="000000"/>
          <w:sz w:val="18"/>
          <w:szCs w:val="18"/>
        </w:rPr>
        <w:br/>
        <w:t>обязанность физического лица добросовестно выполнить предписания</w:t>
      </w:r>
    </w:p>
    <w:p w14:paraId="08D6CFC0"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нормативных правовых актов, касающиеся сбора необходимых документов.</w:t>
      </w:r>
    </w:p>
    <w:p w14:paraId="33ECB2F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наличии у гражданина предусмотренных законом оснований</w:t>
      </w:r>
      <w:r>
        <w:rPr>
          <w:rFonts w:ascii="Verdana" w:hAnsi="Verdana"/>
          <w:color w:val="000000"/>
          <w:sz w:val="18"/>
          <w:szCs w:val="18"/>
        </w:rPr>
        <w:br/>
        <w:t>возникновения права на пенсию и волеизъявления, страховая пенсия должна быть</w:t>
      </w:r>
      <w:r>
        <w:rPr>
          <w:rFonts w:ascii="Verdana" w:hAnsi="Verdana"/>
          <w:color w:val="000000"/>
          <w:sz w:val="18"/>
          <w:szCs w:val="18"/>
        </w:rPr>
        <w:br/>
        <w:t>назначена. Ее назначение в данном случае является обязанностью</w:t>
      </w:r>
    </w:p>
    <w:p w14:paraId="1A9AB31B"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территориального органа ПФР, которая реализуется в форме исполнения, соблюдения и применения правовых норм.</w:t>
      </w:r>
    </w:p>
    <w:p w14:paraId="3BD5D293"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указанных отношениях правоприменение относится к управленческому типу, поскольку территориальный орган ПФР находится в организационных отношениях с физическим лицом. В рамках своей компетенции территориальный орган ПФР принимает обязательное для себя решение, подлежащее исполнению путем исчисления и назначения физическому лицу страховой пенсии, ее ежемесячной выплаты, индексации и перерасчета в установленных законом случаях.</w:t>
      </w:r>
    </w:p>
    <w:p w14:paraId="14FC1AFC"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5. Выявлены следующие стадии реализации права на страховую пенсию:</w:t>
      </w:r>
    </w:p>
    <w:p w14:paraId="26A3F743"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подготовка к обращению за назначением страховой пенсии и обращение за ее назначением;</w:t>
      </w:r>
    </w:p>
    <w:p w14:paraId="7B518447"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фактических и правовых обстоятельств дела,</w:t>
      </w:r>
    </w:p>
    <w:p w14:paraId="014C87D1"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оценка обстоятельств дела,</w:t>
      </w:r>
    </w:p>
    <w:p w14:paraId="7002FF51"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 принятие решения о назначении страховой пенсии и его документальное</w:t>
      </w:r>
      <w:r>
        <w:rPr>
          <w:rFonts w:ascii="Verdana" w:hAnsi="Verdana"/>
          <w:color w:val="000000"/>
          <w:sz w:val="18"/>
          <w:szCs w:val="18"/>
        </w:rPr>
        <w:br/>
        <w:t>оформление,</w:t>
      </w:r>
    </w:p>
    <w:p w14:paraId="3E09AE94"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доведение решения до сведения управомоченного физического лица,</w:t>
      </w:r>
    </w:p>
    <w:p w14:paraId="147B3537"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выплата и доставка страховой пенсии,</w:t>
      </w:r>
    </w:p>
    <w:p w14:paraId="55B54377"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перерасчет (индексация, корректировка) страховой пенсии.</w:t>
      </w:r>
    </w:p>
    <w:p w14:paraId="25EA06D2"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6. Доказан четырехэлементный фактический состав, порождающий</w:t>
      </w:r>
      <w:r>
        <w:rPr>
          <w:rFonts w:ascii="Verdana" w:hAnsi="Verdana"/>
          <w:color w:val="000000"/>
          <w:sz w:val="18"/>
          <w:szCs w:val="18"/>
        </w:rPr>
        <w:br/>
        <w:t>правоотношения по обеспечению страховой пенсией, состоящий из страхового</w:t>
      </w:r>
      <w:r>
        <w:rPr>
          <w:rFonts w:ascii="Verdana" w:hAnsi="Verdana"/>
          <w:color w:val="000000"/>
          <w:sz w:val="18"/>
          <w:szCs w:val="18"/>
        </w:rPr>
        <w:br/>
        <w:t>случая (основного юридического факта), волеизъявления физического лица,</w:t>
      </w:r>
      <w:r>
        <w:rPr>
          <w:rFonts w:ascii="Verdana" w:hAnsi="Verdana"/>
          <w:color w:val="000000"/>
          <w:sz w:val="18"/>
          <w:szCs w:val="18"/>
        </w:rPr>
        <w:br/>
        <w:t>решения территориального органа ПФР о назначении пенсии, а также</w:t>
      </w:r>
      <w:r>
        <w:rPr>
          <w:rFonts w:ascii="Verdana" w:hAnsi="Verdana"/>
          <w:color w:val="000000"/>
          <w:sz w:val="18"/>
          <w:szCs w:val="18"/>
        </w:rPr>
        <w:br/>
        <w:t>непосредственной выплаты пенсии как исполнении данного решения.</w:t>
      </w:r>
    </w:p>
    <w:p w14:paraId="1E1470EC" w14:textId="77777777" w:rsidR="00C561D9" w:rsidRDefault="00C561D9" w:rsidP="003833E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Обоснована необходимость законодательного закрепления возможности применения аналогии закона и аналогии права при оценке доказательств, подтверждающих право на страховую пенсию. Отсутствие в законодательстве прямого указания на возможность использовать аналогию закона и аналогию права при назначении страховых пенсий является существенным препятствиям для нормальной деятельности территориальных органов ПФР и приводит к неоправданному увеличению нагрузки на судебные органы. Несмотря на распространенную в юридической литературе точку зрения, согласно которой преодолевать пробелы в праве компетентен только суд, автором обоснована возможность и необходимость применения аналогии и в неюрисдикционных отношениях, т.е. территориальным органом ПФР.</w:t>
      </w:r>
    </w:p>
    <w:p w14:paraId="113CBDEB" w14:textId="77777777" w:rsidR="00C561D9" w:rsidRDefault="00C561D9" w:rsidP="003833E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Внесены предложения о целесообразности расширения полномочий территориальных органов ПФР по подтверждению (а в отдельных случаях и по установлению) необходимых для назначения страховой пенсии юридических фактов, в частности, места жительства, факта нахождения на иждивении и других фактов.</w:t>
      </w:r>
    </w:p>
    <w:p w14:paraId="624E8BFA"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9. Обоснована законность рассмотрения в административно-процессуальном (глава 22 Кодекса административного судопроизводства РФ), а не в исковом порядке, любых дел (кроме установления юридических фактов) по обжалованию решений, действий либо бездействия территориальных органов ПФР, связанных с назначением и выплатой страховых пенсий.</w:t>
      </w:r>
    </w:p>
    <w:p w14:paraId="7A5CEB14"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Диссертация базируется на системном анализе теоретических положений, действующего законодательства и практики его применения, что позволило автору сформулировать и уточнить отдельные понятия науки права социального обеспечения, внести предложения по совершенствованию правового регулирования процедурных и процессуальных отношений, возникающих при реализации физическими лицами права на страховую пенсию.</w:t>
      </w:r>
    </w:p>
    <w:p w14:paraId="59B368BB"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и практические положения, сформулированные в</w:t>
      </w:r>
    </w:p>
    <w:p w14:paraId="52C5C18C"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диссертационном исследовании, выводы и предложения послужат основой для дальнейших научных изысканий, могут быть использованы в нормотворческой и правоприменительной деятельности по назначению страховых пенсий, а также в лекциях и практических занятиях в высших учебных заведениях.</w:t>
      </w:r>
    </w:p>
    <w:p w14:paraId="079EFC1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выводы об особенностях подтверждения юридических фактов и реализации права на страховую пенсию в охранительных отношениях используются автором при проведении семинарских занятий на юридическом факультете Российского государственного университета нефти и газа имени И.М. Губкина.</w:t>
      </w:r>
    </w:p>
    <w:p w14:paraId="793ABFB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Разработанные автором предложения об упрочении механизма реализации социальных прав граждан, не имеющих необходимых доказательств для их беспрепятственного осуществления, неоднократно высказывались в официальных рекомендациях Совета при Президенте Российской Федерации по развитию гражданского общества и правам человека и законопроектах в 2013 – 2015 гг.</w:t>
      </w:r>
    </w:p>
    <w:p w14:paraId="5DD9F838"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и обсуждена на кафедре гражданского процесса и социальных отраслей права юридического факультета Российского государственного университета нефти и газа имени И.М. Губкина.</w:t>
      </w:r>
    </w:p>
    <w:p w14:paraId="0E145849"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теме диссертационного исследования автором:</w:t>
      </w:r>
    </w:p>
    <w:p w14:paraId="3D8B9720"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 опубликовано семь работ, в том числе пять в научных изданиях,</w:t>
      </w:r>
      <w:r>
        <w:rPr>
          <w:rFonts w:ascii="Verdana" w:hAnsi="Verdana"/>
          <w:color w:val="000000"/>
          <w:sz w:val="18"/>
          <w:szCs w:val="18"/>
        </w:rPr>
        <w:br/>
        <w:t>рекомендованных Высшей аттестационной комиссией;</w:t>
      </w:r>
    </w:p>
    <w:p w14:paraId="2F317FB7"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 в 2001 – 2004 гг. инициированы и в основном успешно завершены более</w:t>
      </w:r>
      <w:r>
        <w:rPr>
          <w:rFonts w:ascii="Verdana" w:hAnsi="Verdana"/>
          <w:color w:val="000000"/>
          <w:sz w:val="18"/>
          <w:szCs w:val="18"/>
        </w:rPr>
        <w:br/>
        <w:t>десяти дел об оспаривании ряда положений нормативных правовых актов</w:t>
      </w:r>
      <w:r>
        <w:rPr>
          <w:rFonts w:ascii="Verdana" w:hAnsi="Verdana"/>
          <w:color w:val="000000"/>
          <w:sz w:val="18"/>
          <w:szCs w:val="18"/>
        </w:rPr>
        <w:br/>
        <w:t>Российской Федерации и города Москвы по вопросам реализации социальных</w:t>
      </w:r>
      <w:r>
        <w:rPr>
          <w:rFonts w:ascii="Verdana" w:hAnsi="Verdana"/>
          <w:color w:val="000000"/>
          <w:sz w:val="18"/>
          <w:szCs w:val="18"/>
        </w:rPr>
        <w:br/>
        <w:t>прав, включая обеспечение граждан страховыми пенсиями, официально</w:t>
      </w:r>
      <w:r>
        <w:rPr>
          <w:rFonts w:ascii="Verdana" w:hAnsi="Verdana"/>
          <w:color w:val="000000"/>
          <w:sz w:val="18"/>
          <w:szCs w:val="18"/>
        </w:rPr>
        <w:br/>
        <w:t>опубликованные в Бюллетене Верховного Суда РФ и Вестнике Конституционного</w:t>
      </w:r>
      <w:r>
        <w:rPr>
          <w:rFonts w:ascii="Verdana" w:hAnsi="Verdana"/>
          <w:color w:val="000000"/>
          <w:sz w:val="18"/>
          <w:szCs w:val="18"/>
        </w:rPr>
        <w:br/>
        <w:t>Суда РФ.</w:t>
      </w:r>
    </w:p>
    <w:p w14:paraId="18FD6833" w14:textId="77777777" w:rsidR="00C561D9" w:rsidRDefault="00C561D9" w:rsidP="00C561D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целью исследования. Диссертация состоит из введения, двух глав, объединяющих шесть параграфов, заключения и библиографического списка.</w:t>
      </w:r>
    </w:p>
    <w:p w14:paraId="4C932266" w14:textId="77777777" w:rsidR="00C561D9" w:rsidRDefault="00C561D9" w:rsidP="00C561D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и стадии реализации права на страховую пенсию</w:t>
      </w:r>
    </w:p>
    <w:p w14:paraId="439B93E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исследования особенностей реализации права на страховую пенсию необходимо на основании анализа общетеоретических понятий «право» и «субъективное право» определить понятие субъективного права на страховую пенсию.</w:t>
      </w:r>
    </w:p>
    <w:p w14:paraId="4285A729"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С.Ф. Кечекьян5 отмечал, что «право представляет собой сложное явление. Оно состоит в одних случаях из норм права и обусловленных этими нормами правовых обязанностей, в других – из норм права и правоотношений, в третьих, – из норм права, правовых обязанностей и правоотношений».</w:t>
      </w:r>
    </w:p>
    <w:p w14:paraId="1C6AAA1C"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ничто, - констатирует Л.С. Явич6, - если его положения не находят своей реализации в деятельности людей и их организаций, в общественных отношениях. Нельзя понять право, если отвлечься от механизма его реализации в жизни общества».</w:t>
      </w:r>
    </w:p>
    <w:p w14:paraId="430CC252"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В.С. Нерсесянца7 «право – это соответствующая принципу формального равенства система норм, установленных или санкционированных государством и обеспеченных возможностью применения мер государственного принуждения».</w:t>
      </w:r>
    </w:p>
    <w:p w14:paraId="5B87AEEF"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С.С. Алексеев8 подчеркивал необходимость отграничения в понятии права непосредственно-социальных явлений от явлений юридических. В первом случае соответствующие социальные возможности берутся как таковые, вне их идеологического опосредования в формах общественного сознания и социальных формах. «Они представляют собой социально оправданную, нормальную и в этом смысле нормативную свободу поведения субъектов общественной жизни, выражающую прямое действие объективных социальных закономерностей».</w:t>
      </w:r>
    </w:p>
    <w:p w14:paraId="7F4EFD4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Эти утверждения демонстрируют значимость и социальную ценность права, содержащихся в нем социальных притязаний.</w:t>
      </w:r>
    </w:p>
    <w:p w14:paraId="1457BA0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Правовое регулирование по своему фактическому итогу выражается в реализации права, т.е. в поведении участников общественных отношений, в которое воплощаются требования и возможности, содержащиеся в праве9.</w:t>
      </w:r>
    </w:p>
    <w:p w14:paraId="0488769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Через нормы объективного права государство определяет гражданство лица, наделяет его юридическим качеством правосубъектности, определяя правовой статус. Следовательно, гражданство, правосубъектность, правовой статус лица – это составные элементы субъективного права, вытекающие из правовых норм и характеризующие лицо как субъекта права. Термин «субъективное право» в юридической науке имеет еще одно смысловое значение. Под субъективными правами понимают и более узкий круг прав, а именно: приобретенные и реализуемые лицом права при наличии юридических фактов, с которыми связано возникновение конкретных правоотношений10. Следует согласиться с Н.И. Матузовым11, что «способ возникновения, форма проявления и реализации тех или иных прав не имеют принципиального значения для квалификации их как субъективных».</w:t>
      </w:r>
    </w:p>
    <w:p w14:paraId="023A1C62"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юридической науке была распространена дефиниция субъективного права, предложенная С.Н. Братусем12. Он определял субъективное право личности как обеспеченную законом меру возможного поведения управомоченного физического лица.</w:t>
      </w:r>
    </w:p>
    <w:p w14:paraId="0A5F7E72"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Впоследствии содержание субъективного права было конкретизировано через указание конкретных видов правомочий, т.е. возможностей действовать со стороны лица – носителя этого права. Так, Н.Г. Александров13 указывал, что каждое субъективное право представляет собой единство трех возможностей: вид (и мера) возможного поведения самого обладателя субъективного права; возможность требовать соответствующего поведения (совершения известных действий или, напротив, воздержания от действия) от других (обязанных) лиц; возможность прибегнуть в необходимых случаях к содействию, к принуждению со стороны государства.</w:t>
      </w:r>
    </w:p>
    <w:p w14:paraId="0C82A0A7"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полное и правильное определение субъективного права, по нашему мнению, предложил Н.В. Витрук. «Субъективное право – это социально обусловленная и гарантированная мера возможного поведения личности, которая определена нормами объективного права в целях пользования материальными, духовными и личными благами и ценностями для удовлетворения собственных потребностей и интересов»14.</w:t>
      </w:r>
    </w:p>
    <w:p w14:paraId="0A59EAD9"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правовой статус гражданина при осуществлении субъективного права на пенсию, Р.И. Иванова15 выделяет такую специфическую правовую категорию как правопритязательность, означающую возникновение у субъекта права требовать непременного назначения пенсии независимо от усмотрения комиссии по назначению пенсии и от финансовых возможностей органа, выполняющего функции пенсионной алиментации. Причем она возникает, в отличие от известных типов притязаний, не в правоотношениях и не из правонарушений (деликтных ситуаций), а существует как дополнительная юридическая гарантия основных прав граждан в социальном обеспечении.</w:t>
      </w:r>
    </w:p>
    <w:p w14:paraId="3693364A"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Притязание является своего рода продолжением исходного и обязательного элемента любого субъективного права - права требования.</w:t>
      </w:r>
    </w:p>
    <w:p w14:paraId="4896954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праве социального обеспечения правопритязательность – это разновидность прав-требований, рассматриваемых в качестве самостоятельных субъективных прав граждан в этой сфере (право-требование назначения пенсии, пособия и т.д.). Вместе с тем, притязание имеет иного непосредственного адресата (например, государственные органы) и по-иному проявляющееся содержание (требование об исполнении обязанности при помощи государственных органов).</w:t>
      </w:r>
    </w:p>
    <w:p w14:paraId="53EAB97C" w14:textId="77777777" w:rsidR="00C561D9" w:rsidRDefault="00C561D9" w:rsidP="00C561D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Общая характеристика сложных фактических составов, определяющих право на страховую пенсию</w:t>
      </w:r>
    </w:p>
    <w:p w14:paraId="6EDAB651"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Участниками указанных отношений помимо гражданина могут быть работодатель (юридическое или физическое лицо) и его вышестоящие органы, архивные учреждения, органы ЗАГС и др. На этой стадии могут возникать и процедурные отношения по установлению юридических фактов в судебном порядке.</w:t>
      </w:r>
    </w:p>
    <w:p w14:paraId="57912D52"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Отношения по подготовке к обращению за страховой пенсией являются предпроцедурными и предшествуют процедурным, возникающим непосредственно после обращения за страховой пенсией.</w:t>
      </w:r>
    </w:p>
    <w:p w14:paraId="77849234"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стадией является обращение за страховой пенсией, что включает в себя подачу заявления о назначении пенсии и необходимых для ее назначения документов. Обращение управомоченного физического лица за пенсией также является использованием права. В то же время для территориального органа ПФР принятие от гражданина заявления с документами происходит в форме исполнения права.</w:t>
      </w:r>
    </w:p>
    <w:p w14:paraId="33E9D8EA"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Прием заявления и документов производится специалистами территориального органа ПФР и включает в себя следующие действия: 1) проверку правильности оформления заявления и соответствия изложенных в нем сведений документам, удостоверяющим личность, и иным представленным документам; 2) сопоставление подлинников представленных документов с их копиями; 3) фиксацию выявленных расхождений; 4) регистрацию заявлений граждан и выдачу расписки-уведомления, в которой указывается дата приема заявления, перечень недостающих документов и сроков их представления; 5) истребование от юридических и физических лиц документов, необходимых для назначения пенсии.</w:t>
      </w:r>
    </w:p>
    <w:p w14:paraId="2D3364F2"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Территориальным органом ПФР на основании запроса службы по назначению пенсий этого же органа направляется выписка из индивидуального лицевого счета застрахованного лица на основании сведений индивидуального (персонифицированного) учета. Она является основным документом, подтверждающим сведения о страховом стаже и среднемесячном заработке лица, обратившегося за пенсией, а также сумме уплаченных страховых взносов за период после регистрации в качестве застрахованного лица.</w:t>
      </w:r>
    </w:p>
    <w:p w14:paraId="27B46CE2"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приемом заявления и документов заканчиваются предварительные (до правоприменения) формы использования права на страховую пенсию.</w:t>
      </w:r>
    </w:p>
    <w:p w14:paraId="4FC1F331"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отличие от использования, исполнение представляет собой такую форму реализации права, когда граждане и другие субъекты права выполняют возложенные на них обязанности, которые по своему содержанию могут не совпадать с волей обязанных лиц. Исполнение права требует активных действий по претворению в жизнь обязывающих предписаний.</w:t>
      </w:r>
    </w:p>
    <w:p w14:paraId="5E9B7784"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осуществления принадлежащего управомоченному физическому лицу субъективного права на страховую пенсию оно требует исполнить обязанности, возложенные законом на территориальный орган ПФР, т.к. реализация права на страховую пенсию невозможна непосредственно физическим лицом.</w:t>
      </w:r>
    </w:p>
    <w:p w14:paraId="0D44DF31"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Страховая пенсия может быть назначена лишь после представления гражданином всех необходимых для ее назначения документов (ч.ч. 4, 7 ст. 21 Закона о страховых пенсиях).</w:t>
      </w:r>
    </w:p>
    <w:p w14:paraId="2633254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субъективное право проявляется не иначе как право управомоченного физического лица требовать совершения тех или иных действий от обязанной стороны, при реализации права на страховую пенсию его интерес удовлетворяется через предусмотренные законом обязательные действия территориального органа ПФР.</w:t>
      </w:r>
    </w:p>
    <w:p w14:paraId="132A03C4"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определения мер и границ прав и обязанностей характеризуется понятием «правовой запрет». Именно при помощи правовых запретов достигается, с одной стороны, невозможность нарушения пределов со стороны участников отношений по реализации права на страховую пенсию, а с другой – ограничивается возможность вмешательства в эту сферу государственных органов.</w:t>
      </w:r>
    </w:p>
    <w:p w14:paraId="4DDF2A0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реализации установленных нормами права запретов состоит соблюдение правовых норм. Социальная роль и назначение данной формы реализации права заключаются в том, чтобы не допустить совершения действий, способных причинить вред не только обществу и государству, но и личности. Устоявшаяся в теории права точка зрения заключается в реализации запретов путем воздержания от совершения определенных действий80. Это бесспорно.</w:t>
      </w:r>
    </w:p>
    <w:p w14:paraId="055D293D"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представляется, что в отношениях по реализации права на страховую пенсию реализация запретов возможна и совершением активных действий территориальным органом ПФР.</w:t>
      </w:r>
    </w:p>
    <w:p w14:paraId="6203CDF1"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запрет истребования необходимых для назначения пенсии документов при переводе со страховой пенсии одного вида на другой в случае их наличия в выплатном деле81, реализуется не только и не столько пассивным поведением территориального органа ПФР, сколько его активным поведением (назначить страховую пенсию другого вида при наличии всех необходимых документов и отсутствии других препятствий).</w:t>
      </w:r>
    </w:p>
    <w:p w14:paraId="47008D03"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используя установленную законом возможность исполнять предписания нормативных актов, управомоченное физическое лицо реализует право на получение страховой пенсии в формах исполнения и использования, а территориальный орган ПФР - обязанность по ее назначению и выплате в формах исполнения, соблюдения и применения.</w:t>
      </w:r>
    </w:p>
    <w:p w14:paraId="7B2E8C9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Исполнение обязанностей путем совершения определенных действий в ряде случаев приравнивается к воздержанию от совершения тех или иных действий. Так, территориальный орган ПФР не вправе не принять решение о назначении страховой пенсии при наличии у гражданина субъективного права на страховую пенсию и подтверждающих его документов. Установленный законом срок принятия этого решения не может превышать 10 дней при отсутствии объективных причин.</w:t>
      </w:r>
    </w:p>
    <w:p w14:paraId="43D4A19F"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форме исполнения права также реализуется возложенная законодательством на территориальные органы ПФР обязанность по информированию пенсионера в процессе доставки и выплаты пенсий об индексации пенсии, перечисленных страховых взносах и др.</w:t>
      </w:r>
    </w:p>
    <w:p w14:paraId="4F493B16" w14:textId="77777777" w:rsidR="00C561D9" w:rsidRDefault="00C561D9" w:rsidP="00C561D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Эффективность правового регулирования процедурных отношений по реализации права на страховую пенсию</w:t>
      </w:r>
    </w:p>
    <w:p w14:paraId="476C8B2A"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По другому делу территориальным органом ПФР истцу было отказано в досрочном назначении пенсии, при этом из льготного стажа исключены периоды работы в должности машиниста мостового крана. Суд удовлетворил требования истца в части включения спорных периодов работы в специальный страховой стаж, т.к. факт полной занятости истца на работах с особыми условиями труда подтвержден, несмотря на фактический простой в деятельности предприятия, а также независимо от отсутствия табелей учета рабочего времени, поскольку истец не может нести ответственности за это нарушение137.</w:t>
      </w:r>
    </w:p>
    <w:p w14:paraId="2A23B1BC"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обеспечении страховыми пенсиями по старости наибольшее количество исков предъявляется в суд из-за отказа в назначении досрочной пенсии:</w:t>
      </w:r>
    </w:p>
    <w:p w14:paraId="36664D3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1. При наличии специального страхового стажа (например, педагогической и лечебной деятельности) в случаях неподтверждения факта выполнения истцами нормы педагогической и лечебной нагрузки в соответствии с Правилами подсчета страхового стажа, а также занятости в течение полного рабочего дня.</w:t>
      </w:r>
    </w:p>
    <w:p w14:paraId="0DAD219B"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этих случаях даже при отсутствии документальных доказательств вышеназванных обстоятельств позиция истцов о незаконности отказа в установлении пенсии судами, в основном, поддерживается по следующим основаниям.</w:t>
      </w:r>
    </w:p>
    <w:p w14:paraId="45EEFCF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1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14:paraId="7C6C7343"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отсутствии у сторон иных доказательств в пользу истца свидетельствуют его объяснения как самостоятельное средство доказывания, а у органа пенсионного обеспечения относимых и допустимых доказательств обратного, как правило, нет. И если у суда нет оснований </w:t>
      </w:r>
      <w:r>
        <w:rPr>
          <w:rFonts w:ascii="Verdana" w:hAnsi="Verdana"/>
          <w:color w:val="000000"/>
          <w:sz w:val="18"/>
          <w:szCs w:val="18"/>
        </w:rPr>
        <w:lastRenderedPageBreak/>
        <w:t>не доверять объяснениям истца, суд удовлетворяет исковые требования. наименования должностей и организаций (учреждений) и их структурных подразделений, в которых они осуществляли трудовую деятельность, не поименованы Списками производств, работ, профессий, должностей и показателей, дающих право на льготное пенсионное обеспечение (несмотря на установление тождества по ряду наименований организаций (учреждений) и их структурных подразделений и должностей)</w:t>
      </w:r>
    </w:p>
    <w:p w14:paraId="678ECD1F"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Правительство РФ утверждает списки, перечни и правила, которыми закреплены наименования организаций, их структурных подразделений, работ, должностей и иных показателей, подтверждающих наличие специального страхового стажа, совокупность которых дает право гражданину на назначение досрочной пенсии. В эти наименования Правительством РФ вносятся изменения.</w:t>
      </w:r>
    </w:p>
    <w:p w14:paraId="6C5FFACC"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Работодатель также вправе самостоятельно устанавливать наименования организаций, их структурных подразделений, должностей и вносить в них изменения, а также в рамках действующего законодательства вправе устанавливать размеры заработной платы, нормы и условия труда для работника, облегченные по отношению к действующему законодательству (в т.ч. и не соответствующие указанным Спискам, Перечням и Правилам).</w:t>
      </w:r>
    </w:p>
    <w:p w14:paraId="39254A7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указанное право работодателя ограничено обязанностью правильного внесения записей в трудовые книжки работников - с учетом положения ч. 2 абз. 3 ст. 57 ТК РФ о приведении в соответствие наименований и квалификационных требований к ним федеральным законам, связывающих трудовую деятельность с предоставлением льгот либо наличием ограничений.</w:t>
      </w:r>
    </w:p>
    <w:p w14:paraId="66A66F80"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Работник же в отличие от последних субъектов не обладает указанным правом на изменение наименований, хотя реализация его права на своевременное пенсионное обеспечение зависит от деятельности вышеуказанных субъектов138.</w:t>
      </w:r>
    </w:p>
    <w:p w14:paraId="1A106B27"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распространенным поводом отказа управлений Пенсионного фонда РФ в назначении гражданам досрочной пенсии по старости является произвольное или ошибочное изменение работодателем наименования должностей, профессий и организаций (структурных подразделений), не соответствующее указанным спискам, перечням и правилам. Например, вместо «медицинская сестра по массажу» - «массажистка»; вместо «офтальмологическое отделение» - «глазное отделение», «детский комбинат» вместо «детский сад» или «ясли-сад» и т.п.</w:t>
      </w:r>
    </w:p>
    <w:p w14:paraId="02EB6EF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случае требуется установить тождество профессий, должностей и организаций (структурных подразделений), предусмотренных ст. 30 Федерального закона «О страховых пенсиях в Российской Федерации», а также списками работ, профессий, должностей, специальностей и учреждений, с учетом которых досрочно назначается страховая пенсия по старости, тем же профессиям, должностям и организациям (структурным подразделениям), имевшим ранее иные наименования.</w:t>
      </w:r>
    </w:p>
    <w:p w14:paraId="1D0DC61D"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Полномочия устанавливать такое тождество предоставлены Минтруда России по согласованию с Пенсионным фондом РФ139, а также суду (как факт, имеющий юридическое значение).</w:t>
      </w:r>
    </w:p>
    <w:p w14:paraId="3476171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правовые последствия установления такого тождества на основании соответствующего постановления уполномоченного федерального органа исполнительной власти (Минтруда России, Минздрав России) и установления тождества судебным решением существенно отличаются.</w:t>
      </w:r>
    </w:p>
    <w:p w14:paraId="31607B9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2 Постановления Правительства РФ «Об утверждении Правил исчисления периодов работы, дающей право на досрочное назначение страховой пенсии по старости в соответствии со ст. ст. 27 и 28 Федерального закона «О трудовых пенсиях в Российской Федерации» от 11.07.2002 г. № 516 соответствующие федеральные министерства вправе устанавливать такое тождество для всех работников. Решение же суда принимается в отношении конкретного гражданина и подтверждает тот факт, что его фактическая работа дает право на досрочное назначение пенсии.</w:t>
      </w:r>
    </w:p>
    <w:p w14:paraId="5D72061A" w14:textId="77777777" w:rsidR="00C561D9" w:rsidRDefault="00C561D9" w:rsidP="00C561D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права на страховую пенсию в охранительных правоотношениях</w:t>
      </w:r>
    </w:p>
    <w:p w14:paraId="7A6100C3"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такой жизненный уровень предусмотрено ст. 25 Всеобщей декларации прав человека от 10.12.1948 г. Право на социальное обеспечение по возрасту, в случае болезни, инвалидности или потери кормильца гарантировано ст. 39 Конституции РФ.</w:t>
      </w:r>
    </w:p>
    <w:p w14:paraId="76673990"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для подавляющего большинства пенсионеров пенсия является сейчас основным и для многих единственным источником средств существования, ее невыплата или задержка выплаты влечет неспособность пенсионера приобрести в необходимом количестве и ассортименте продукты питания, лекарства и т.п., т.е. лишает его возможности поддерживать минимальный жизненный уровень.</w:t>
      </w:r>
    </w:p>
    <w:p w14:paraId="71184BE9"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отрицательно сказывается на здоровье человека и ставит под угрозу его жизнь, вызывает физические страдания (чувство голода, болезненные ощущения, связанные с потреблением однообразной и некачественной пищи, отсутствием необходимых лекарств) и нравственные страдания, связанные с наличием указанных ограничений248.</w:t>
      </w:r>
    </w:p>
    <w:p w14:paraId="4C251A90"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право на обеспечение необходимого жизненного уровня является имущественным, оно столь тесно связано с правом на такие нематериальные блага, как жизнь и здоровье, что нарушение права на страховую пенсию в подавляющем большинстве случаев является и нарушением права на жизнь.</w:t>
      </w:r>
    </w:p>
    <w:p w14:paraId="4678D5F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изложенные последствия неправомерного бездействия органов пенсионного обеспечения в задержке социальных выплат, А.М. Эрделевский249 приходит к обоснованному выводу об одновременном нарушении имущественных и личных неимущественных прав гражданина, что порождает его право на компенсацию морального вреда.</w:t>
      </w:r>
    </w:p>
    <w:p w14:paraId="24B51B6E"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Позиции о возможности компенсации морального вреда при несвоевременной выплате пенсий придерживается Европейский суд по правам человека, в т.ч. по решениям, вынесенным против Российской Федерации.</w:t>
      </w:r>
    </w:p>
    <w:p w14:paraId="52EA155D"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делу Солодюк (Solodyuk) против Российской Федерации (Жалоба № 67099/01) Европейский суд по правам человека, установив причинение заявителям вреда в виде душевных переживаний и чувства разочарования, причиненных в присудил им по 1500 евро справедливой компенсации (хотя в счет невыплаченных сумм каждому присуждено только по 96 евро)250.</w:t>
      </w:r>
    </w:p>
    <w:p w14:paraId="794278C8"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Верховный Суд РФ придерживается по данному вопросу противоположной позиции. Сделав вывод о том, что нарушения пенсионных прав затрагивают имущественные права граждан, судам предписано отказывать гражданам в удовлетворении требований о компенсации морального вреда исходя из положений п. 2 ст. 1099 ГК РФ и отсутствия специального закона, допускающего в указанном случае возможность привлечения пенсионных органов к такой ответственности251.</w:t>
      </w:r>
    </w:p>
    <w:p w14:paraId="0620955C"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Мнения о возможности компенсации морального вреда только в случае непосредственного закрепления этого права законодательством о социальном страховании также придерживаются Е.Г. Азарова, О.В. Ерофеева и М.Ю. Федорова252. Однако возможность взыскания компенсации морального вреда О.В. Ерофеева ограничивает только случаями нарушения процедуры назначения пенсии.</w:t>
      </w:r>
    </w:p>
    <w:p w14:paraId="2B0E91E9"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рассматривать моральный вред, причиненный неперечислением, несвоевременным либо неполным перечислением страховых взносов на обязательное пенсионное страхование как вытекающий из нарушения трудовых прав работника, то право на его возмещение закреплено ст. 237 ТК РФ.</w:t>
      </w:r>
    </w:p>
    <w:p w14:paraId="690066EB"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Вахитовский районный суд г.Казани обязал работодателя – ОАО «Казанский хлебозавод № 4» - не только перечислить страховые взносы и предоставить сведения по персонифицированному учету, но и взыскал в счет компенсации причиненного морального вреда 5 тыс. рублей253.</w:t>
      </w:r>
    </w:p>
    <w:p w14:paraId="4F7925F4"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Позиция об отсутствии правовых оснований взыскания компенсации морального вреда, причиненного отказом в назначении либо несвоевременным назначением страховой пенсии, при отсутствии специального указания об этом в законе представляется сомнительной.</w:t>
      </w:r>
    </w:p>
    <w:p w14:paraId="75B1E0A6"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системе права социального обеспечения право на жизнь реализуется не в гражданско-правовом, а в биосоциальном аспекте254. Как уже отмечалось, при несвоевременном назначении либо невыплате пенсии гражданину всегда причиняются физические и нравственные страдания (моральный вред), а также нарушаются такие нематериальные блага, как жизнь и здоровье255. В связи с этим суд может возложить на органы Пенсионного фонда РФ обязанность денежной компенсации морального вреда в силу п. 1 ст. 151 ГК РФ.</w:t>
      </w:r>
    </w:p>
    <w:p w14:paraId="4404266F"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Мнение Верховного Суда РФ об отсутствии специального закона, допускающего возможность привлечения пенсионных органов к такой ответственности, основано на ограничительном толковании ст.ст. 151 и 1099 ГК РФ.</w:t>
      </w:r>
    </w:p>
    <w:p w14:paraId="6E4339FA" w14:textId="77777777" w:rsidR="00C561D9" w:rsidRDefault="00C561D9" w:rsidP="00C561D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2 ст. 2 ГК РФ неотчуждаемые права и свободы человека (к которым относится и право на социальное обеспечение) и другие нематериальные блага защищаются гражданским законодательством, если иное не вытекает из существа этих нематериальных благ. Из существа права на жизнь и здоровье, а также права на пенсионное обеспечение не вытекает, что они защищаются только пенсионным законодательством. Учитывая, что поскольку возможность компенсации морального вреда при нарушении любых личных неимущественных прав либо нематериальных благ предусмотрена общей нормой – ст. 151 ГК РФ, специальная норма права для взыскания компенсации морального вреда не требуется и ее отсутствие правового значения не имеет.</w:t>
      </w:r>
    </w:p>
    <w:p w14:paraId="57536D13" w14:textId="77777777" w:rsidR="00C561D9" w:rsidRPr="00C561D9" w:rsidRDefault="00C561D9" w:rsidP="00C561D9"/>
    <w:sectPr w:rsidR="00C561D9" w:rsidRPr="00C561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D673" w14:textId="77777777" w:rsidR="003833EA" w:rsidRDefault="003833EA">
      <w:pPr>
        <w:spacing w:after="0" w:line="240" w:lineRule="auto"/>
      </w:pPr>
      <w:r>
        <w:separator/>
      </w:r>
    </w:p>
  </w:endnote>
  <w:endnote w:type="continuationSeparator" w:id="0">
    <w:p w14:paraId="318BD62E" w14:textId="77777777" w:rsidR="003833EA" w:rsidRDefault="003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174D1" w14:textId="77777777" w:rsidR="003833EA" w:rsidRDefault="003833EA">
      <w:pPr>
        <w:spacing w:after="0" w:line="240" w:lineRule="auto"/>
      </w:pPr>
      <w:r>
        <w:separator/>
      </w:r>
    </w:p>
  </w:footnote>
  <w:footnote w:type="continuationSeparator" w:id="0">
    <w:p w14:paraId="21F94656" w14:textId="77777777" w:rsidR="003833EA" w:rsidRDefault="00383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0F777226"/>
    <w:multiLevelType w:val="multilevel"/>
    <w:tmpl w:val="DE46AB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EA42E4F"/>
    <w:multiLevelType w:val="multilevel"/>
    <w:tmpl w:val="7C3A3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B91220"/>
    <w:multiLevelType w:val="multilevel"/>
    <w:tmpl w:val="ECE25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0"/>
  </w:num>
  <w:num w:numId="7">
    <w:abstractNumId w:val="59"/>
  </w:num>
  <w:num w:numId="8">
    <w:abstractNumId w:val="5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3EA"/>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cp:revision>
  <cp:lastPrinted>2009-02-06T05:36:00Z</cp:lastPrinted>
  <dcterms:created xsi:type="dcterms:W3CDTF">2017-02-26T13:11:00Z</dcterms:created>
  <dcterms:modified xsi:type="dcterms:W3CDTF">2017-03-10T20:42:00Z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