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5F0EE"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Чиркин, Михаил Викторович.</w:t>
      </w:r>
    </w:p>
    <w:p w14:paraId="56C88FBC"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Волновые процессы в плазме разряда низкого давления : диссертация ... доктора физико-математических наук : 01.04.04. - Рязань, 1999. - 268 с. : ил.</w:t>
      </w:r>
    </w:p>
    <w:p w14:paraId="673EFEC1"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Оглавление диссертациидоктор физико-математических наук Чиркин, Михаил Викторович</w:t>
      </w:r>
    </w:p>
    <w:p w14:paraId="76C01BAF"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ВВЕДЕНИЕ.</w:t>
      </w:r>
    </w:p>
    <w:p w14:paraId="42F30627"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Глава 1. ДИНАМИКА ПОЛОЖИТЕЛЬНОГО СТОЛБА ПРИ НИЗКИХ</w:t>
      </w:r>
    </w:p>
    <w:p w14:paraId="003FF07F"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ДАВЛЕНИЯХ ГАЗА (обзор литературы).</w:t>
      </w:r>
    </w:p>
    <w:p w14:paraId="2FF9E1F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1.1. Модели нестационарного положительного столба.</w:t>
      </w:r>
    </w:p>
    <w:p w14:paraId="205DE865"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1.2. Экспериментальные исследования импеданса положительного столба.</w:t>
      </w:r>
    </w:p>
    <w:p w14:paraId="4DA926A2"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1.3. Неустойчивость положительного столба и автоколебания в электрической цепи разряда.</w:t>
      </w:r>
    </w:p>
    <w:p w14:paraId="6D3BFAAD"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1.4. Бегущие страты в плазме разряда низкого давления.</w:t>
      </w:r>
    </w:p>
    <w:p w14:paraId="310CB948"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1.4.1. Формирование функции распределения электронов по энергии в стратифицированном разряде.</w:t>
      </w:r>
    </w:p>
    <w:p w14:paraId="502CD180"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1.4.2. Усиление и самовозбуждение ионизационных волн.</w:t>
      </w:r>
    </w:p>
    <w:p w14:paraId="626E0D3D"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1.5. Страты и колебания вынужденного излучения газовых лазеров.</w:t>
      </w:r>
    </w:p>
    <w:p w14:paraId="32FED306"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1.6. Неустойчивость ионизационных волн. Нерегулярные страты и их стабилизация.</w:t>
      </w:r>
    </w:p>
    <w:p w14:paraId="74F25C4D"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1.7. Постановка задачи.</w:t>
      </w:r>
    </w:p>
    <w:p w14:paraId="10CBEEFC"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Глава 2. МЕХАНИЗМЫ НЕУСТОЙЧИВОСТИ СТАЦИОНАРНОГО</w:t>
      </w:r>
    </w:p>
    <w:p w14:paraId="7A9BFA82"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СОСТОЯНИЯ ПОЛОЖИТЕЛЬНОГО СТОЛБА.</w:t>
      </w:r>
    </w:p>
    <w:p w14:paraId="4CE6399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2.1. Самосогласованный расчет кинетики ионизации и электрического поля в плазме разряда постоянного тока.</w:t>
      </w:r>
    </w:p>
    <w:p w14:paraId="373B890E"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2.2. Экспериментальная установка и организация измерений.</w:t>
      </w:r>
    </w:p>
    <w:p w14:paraId="0205B0F6"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2.3. Частотные характеристики положительного столба в активных элементах гелий-неоновых лазеров.</w:t>
      </w:r>
    </w:p>
    <w:p w14:paraId="2F627CCC"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2.4. Комплексное сопротивление тлеющего разряда.</w:t>
      </w:r>
    </w:p>
    <w:p w14:paraId="705A7720"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2.5. Выводы.</w:t>
      </w:r>
    </w:p>
    <w:p w14:paraId="5998EF60"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Глава 3. РАСПРОСТРАНЕНИЕ ВОЗМУЩЕНИЙ В ОКРУЖЕННОЙ</w:t>
      </w:r>
    </w:p>
    <w:p w14:paraId="5B240D51"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ПРОВОДЯЩИМ ЭКРАНОМ ГАЗОРАЗРЯДНОЙ ПЛАЗМЕ.</w:t>
      </w:r>
    </w:p>
    <w:p w14:paraId="111FB54B"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3.1. Распределение индуцированного заряда по поверхности экрана</w:t>
      </w:r>
    </w:p>
    <w:p w14:paraId="087AC20F"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3.2. Длинноволновые возмущения тока и электрического поля в положительном столбе.</w:t>
      </w:r>
    </w:p>
    <w:p w14:paraId="68737BAF"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3.3. Определение характеристик гармонических волн в положительном столбе с помощью регистрации токов и напряжений на электродах разрядной трубки.</w:t>
      </w:r>
    </w:p>
    <w:p w14:paraId="315CD84B"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lastRenderedPageBreak/>
        <w:t>3.4. Исследования пространственно неоднородных колебаний в положительном столбе с помощью регистрации токов смещения.</w:t>
      </w:r>
    </w:p>
    <w:p w14:paraId="51E2886A"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3.5. Выводы.</w:t>
      </w:r>
    </w:p>
    <w:p w14:paraId="7A983C2C"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Глава 4. ПРОСТРАНСТВЕННО НЕОДНОРОДНЫЕ РЕАКТИВНЫЕ</w:t>
      </w:r>
    </w:p>
    <w:p w14:paraId="3D4952E1"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КОЛЕБАНИЯ В РАЗРЯДЕ НИЗКОГО ДАВЛЕНИЯ.</w:t>
      </w:r>
    </w:p>
    <w:p w14:paraId="40FD54FC"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4.1. Четвертьволновый резонанс и неустойчивость распределенной системы "положительный столб - проводящий экран".</w:t>
      </w:r>
    </w:p>
    <w:p w14:paraId="51B219D1"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4.2. Неустойчивый режим реактивных колебаний.</w:t>
      </w:r>
    </w:p>
    <w:p w14:paraId="389551B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4.3. Бифуркационные механизмы для реактивных колебаний.</w:t>
      </w:r>
    </w:p>
    <w:p w14:paraId="536C13A5"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4.4. Реконструкция распределения электрического поля вдоль разрядного канала.</w:t>
      </w:r>
    </w:p>
    <w:p w14:paraId="743A960D"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4.5. Пространственно неоднородные колебания электрического поля в плазменном столбе и образование фронта ионизации</w:t>
      </w:r>
    </w:p>
    <w:p w14:paraId="069B6D42"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4.6. Искусственное возбуждение движущегося фронта ионизации.</w:t>
      </w:r>
    </w:p>
    <w:p w14:paraId="13BB2C42"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4.7. Выводы.</w:t>
      </w:r>
    </w:p>
    <w:p w14:paraId="0E9DAB0F"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Глава 5. БИФУРКАЦИИ ИОНИЗАЦИОННЫХ ВОЛН.</w:t>
      </w:r>
    </w:p>
    <w:p w14:paraId="51B8121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5.1. Неустойчивость бегущих страт в активных элементах гелий - неоновых лазеров</w:t>
      </w:r>
    </w:p>
    <w:p w14:paraId="1D9A428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5.2. Экспериментальная установка для изучения режимов генерации ионизационных волн в положительном столбе.Л</w:t>
      </w:r>
    </w:p>
    <w:p w14:paraId="41F66CBD"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5.3. Механизмы возникновения хоаса в стратифицированной плазме</w:t>
      </w:r>
    </w:p>
    <w:p w14:paraId="25B65DA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5.4. Формирование спектра развитой стохастичности.</w:t>
      </w:r>
    </w:p>
    <w:p w14:paraId="6032FAEC"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5.5. Выводы.</w:t>
      </w:r>
    </w:p>
    <w:p w14:paraId="1ED11F3B"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Глава 6. НЕУСТОЙЧИВЫЙ РЕЖИМ ВОЗБУЖДЕНИЯ БЕГУЩИХ</w:t>
      </w:r>
    </w:p>
    <w:p w14:paraId="57A7D8B3"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СТРАТ В ГАЗОРАЗРЯДНОЙ ПЛАЗМЕ.</w:t>
      </w:r>
    </w:p>
    <w:p w14:paraId="5D3122B1"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6.1. Реконструкция аттрактора по участку временной реализации колебаний излучения стратифицированного разряда.</w:t>
      </w:r>
    </w:p>
    <w:p w14:paraId="410CCE12"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6.2. Синтез многочастотных сигналов для синхронизации ионизационных волн.</w:t>
      </w:r>
    </w:p>
    <w:p w14:paraId="234A665A"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6.3. Распространение синхронизированных ионизационных волн в положительном столбе.</w:t>
      </w:r>
    </w:p>
    <w:p w14:paraId="78454E0E" w14:textId="77777777" w:rsidR="004E6DF1" w:rsidRPr="004E6DF1" w:rsidRDefault="004E6DF1" w:rsidP="004E6DF1">
      <w:pPr>
        <w:rPr>
          <w:rFonts w:ascii="Helvetica" w:eastAsia="Symbol" w:hAnsi="Helvetica" w:cs="Helvetica"/>
          <w:b/>
          <w:bCs/>
          <w:color w:val="222222"/>
          <w:kern w:val="0"/>
          <w:sz w:val="21"/>
          <w:szCs w:val="21"/>
          <w:lang w:eastAsia="ru-RU"/>
        </w:rPr>
      </w:pPr>
      <w:r w:rsidRPr="004E6DF1">
        <w:rPr>
          <w:rFonts w:ascii="Helvetica" w:eastAsia="Symbol" w:hAnsi="Helvetica" w:cs="Helvetica"/>
          <w:b/>
          <w:bCs/>
          <w:color w:val="222222"/>
          <w:kern w:val="0"/>
          <w:sz w:val="21"/>
          <w:szCs w:val="21"/>
          <w:lang w:eastAsia="ru-RU"/>
        </w:rPr>
        <w:t>6.4. Выводы.</w:t>
      </w:r>
    </w:p>
    <w:p w14:paraId="3869883D" w14:textId="60BA7A88" w:rsidR="00F11235" w:rsidRPr="004E6DF1" w:rsidRDefault="00F11235" w:rsidP="004E6DF1"/>
    <w:sectPr w:rsidR="00F11235" w:rsidRPr="004E6DF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FB673" w14:textId="77777777" w:rsidR="00C32182" w:rsidRDefault="00C32182">
      <w:pPr>
        <w:spacing w:after="0" w:line="240" w:lineRule="auto"/>
      </w:pPr>
      <w:r>
        <w:separator/>
      </w:r>
    </w:p>
  </w:endnote>
  <w:endnote w:type="continuationSeparator" w:id="0">
    <w:p w14:paraId="66D94F95" w14:textId="77777777" w:rsidR="00C32182" w:rsidRDefault="00C32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79FA" w14:textId="77777777" w:rsidR="00C32182" w:rsidRDefault="00C32182"/>
    <w:p w14:paraId="66525B03" w14:textId="77777777" w:rsidR="00C32182" w:rsidRDefault="00C32182"/>
    <w:p w14:paraId="007A7136" w14:textId="77777777" w:rsidR="00C32182" w:rsidRDefault="00C32182"/>
    <w:p w14:paraId="7455E667" w14:textId="77777777" w:rsidR="00C32182" w:rsidRDefault="00C32182"/>
    <w:p w14:paraId="1E74E9B1" w14:textId="77777777" w:rsidR="00C32182" w:rsidRDefault="00C32182"/>
    <w:p w14:paraId="0635FC74" w14:textId="77777777" w:rsidR="00C32182" w:rsidRDefault="00C32182"/>
    <w:p w14:paraId="602296C0" w14:textId="77777777" w:rsidR="00C32182" w:rsidRDefault="00C321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7F901C" wp14:editId="35C83D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48DA6" w14:textId="77777777" w:rsidR="00C32182" w:rsidRDefault="00C321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7F90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D48DA6" w14:textId="77777777" w:rsidR="00C32182" w:rsidRDefault="00C321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FE2ED3" w14:textId="77777777" w:rsidR="00C32182" w:rsidRDefault="00C32182"/>
    <w:p w14:paraId="17571DC9" w14:textId="77777777" w:rsidR="00C32182" w:rsidRDefault="00C32182"/>
    <w:p w14:paraId="041E664A" w14:textId="77777777" w:rsidR="00C32182" w:rsidRDefault="00C321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FB24C0" wp14:editId="06BDBA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33530" w14:textId="77777777" w:rsidR="00C32182" w:rsidRDefault="00C32182"/>
                          <w:p w14:paraId="3E7C2C82" w14:textId="77777777" w:rsidR="00C32182" w:rsidRDefault="00C321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B24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E33530" w14:textId="77777777" w:rsidR="00C32182" w:rsidRDefault="00C32182"/>
                    <w:p w14:paraId="3E7C2C82" w14:textId="77777777" w:rsidR="00C32182" w:rsidRDefault="00C321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46D630" w14:textId="77777777" w:rsidR="00C32182" w:rsidRDefault="00C32182"/>
    <w:p w14:paraId="4193B6D8" w14:textId="77777777" w:rsidR="00C32182" w:rsidRDefault="00C32182">
      <w:pPr>
        <w:rPr>
          <w:sz w:val="2"/>
          <w:szCs w:val="2"/>
        </w:rPr>
      </w:pPr>
    </w:p>
    <w:p w14:paraId="5ADA5A47" w14:textId="77777777" w:rsidR="00C32182" w:rsidRDefault="00C32182"/>
    <w:p w14:paraId="05C63F85" w14:textId="77777777" w:rsidR="00C32182" w:rsidRDefault="00C32182">
      <w:pPr>
        <w:spacing w:after="0" w:line="240" w:lineRule="auto"/>
      </w:pPr>
    </w:p>
  </w:footnote>
  <w:footnote w:type="continuationSeparator" w:id="0">
    <w:p w14:paraId="073A6FD1" w14:textId="77777777" w:rsidR="00C32182" w:rsidRDefault="00C32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0AA35B9"/>
    <w:multiLevelType w:val="multilevel"/>
    <w:tmpl w:val="728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045947"/>
    <w:multiLevelType w:val="multilevel"/>
    <w:tmpl w:val="97B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9"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40F56E2"/>
    <w:multiLevelType w:val="multilevel"/>
    <w:tmpl w:val="DB7C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842A37"/>
    <w:multiLevelType w:val="multilevel"/>
    <w:tmpl w:val="522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A23601"/>
    <w:multiLevelType w:val="multilevel"/>
    <w:tmpl w:val="ED54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9AC0826"/>
    <w:multiLevelType w:val="multilevel"/>
    <w:tmpl w:val="BA9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03858FE"/>
    <w:multiLevelType w:val="multilevel"/>
    <w:tmpl w:val="A9F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5"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9" w15:restartNumberingAfterBreak="0">
    <w:nsid w:val="792C5B73"/>
    <w:multiLevelType w:val="multilevel"/>
    <w:tmpl w:val="2FF09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375F06"/>
    <w:multiLevelType w:val="multilevel"/>
    <w:tmpl w:val="4B82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10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11"/>
  </w:num>
  <w:num w:numId="17">
    <w:abstractNumId w:val="83"/>
  </w:num>
  <w:num w:numId="18">
    <w:abstractNumId w:val="76"/>
  </w:num>
  <w:num w:numId="19">
    <w:abstractNumId w:val="116"/>
  </w:num>
  <w:num w:numId="20">
    <w:abstractNumId w:val="84"/>
  </w:num>
  <w:num w:numId="21">
    <w:abstractNumId w:val="93"/>
  </w:num>
  <w:num w:numId="22">
    <w:abstractNumId w:val="72"/>
  </w:num>
  <w:num w:numId="23">
    <w:abstractNumId w:val="115"/>
  </w:num>
  <w:num w:numId="24">
    <w:abstractNumId w:val="101"/>
  </w:num>
  <w:num w:numId="25">
    <w:abstractNumId w:val="99"/>
  </w:num>
  <w:num w:numId="26">
    <w:abstractNumId w:val="89"/>
  </w:num>
  <w:num w:numId="27">
    <w:abstractNumId w:val="82"/>
  </w:num>
  <w:num w:numId="28">
    <w:abstractNumId w:val="106"/>
  </w:num>
  <w:num w:numId="29">
    <w:abstractNumId w:val="96"/>
  </w:num>
  <w:num w:numId="30">
    <w:abstractNumId w:val="107"/>
  </w:num>
  <w:num w:numId="31">
    <w:abstractNumId w:val="95"/>
  </w:num>
  <w:num w:numId="32">
    <w:abstractNumId w:val="108"/>
  </w:num>
  <w:num w:numId="33">
    <w:abstractNumId w:val="117"/>
  </w:num>
  <w:num w:numId="34">
    <w:abstractNumId w:val="86"/>
  </w:num>
  <w:num w:numId="35">
    <w:abstractNumId w:val="98"/>
  </w:num>
  <w:num w:numId="36">
    <w:abstractNumId w:val="113"/>
  </w:num>
  <w:num w:numId="37">
    <w:abstractNumId w:val="104"/>
  </w:num>
  <w:num w:numId="38">
    <w:abstractNumId w:val="109"/>
  </w:num>
  <w:num w:numId="39">
    <w:abstractNumId w:val="102"/>
  </w:num>
  <w:num w:numId="40">
    <w:abstractNumId w:val="120"/>
  </w:num>
  <w:num w:numId="41">
    <w:abstractNumId w:val="75"/>
  </w:num>
  <w:num w:numId="42">
    <w:abstractNumId w:val="100"/>
  </w:num>
  <w:num w:numId="43">
    <w:abstractNumId w:val="97"/>
  </w:num>
  <w:num w:numId="44">
    <w:abstractNumId w:val="112"/>
  </w:num>
  <w:num w:numId="45">
    <w:abstractNumId w:val="94"/>
  </w:num>
  <w:num w:numId="46">
    <w:abstractNumId w:val="68"/>
  </w:num>
  <w:num w:numId="47">
    <w:abstractNumId w:val="119"/>
  </w:num>
  <w:num w:numId="48">
    <w:abstractNumId w:val="9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182"/>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173301</TotalTime>
  <Pages>2</Pages>
  <Words>467</Words>
  <Characters>2665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5520</cp:revision>
  <cp:lastPrinted>2009-02-06T05:36:00Z</cp:lastPrinted>
  <dcterms:created xsi:type="dcterms:W3CDTF">2024-01-07T13:43:00Z</dcterms:created>
  <dcterms:modified xsi:type="dcterms:W3CDTF">2025-09-29T21:22:00Z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