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72801" w:rsidRDefault="00C72801" w:rsidP="00C72801">
      <w:r w:rsidRPr="00334D76">
        <w:rPr>
          <w:rFonts w:ascii="Times New Roman" w:eastAsia="Times New Roman" w:hAnsi="Times New Roman"/>
          <w:b/>
          <w:bCs/>
          <w:color w:val="000000"/>
          <w:sz w:val="24"/>
          <w:szCs w:val="24"/>
          <w:lang w:eastAsia="uk-UA"/>
        </w:rPr>
        <w:t xml:space="preserve">Загорянський Володимир Георгійович, </w:t>
      </w:r>
      <w:r w:rsidRPr="00334D76">
        <w:rPr>
          <w:rFonts w:ascii="Times New Roman" w:eastAsia="Times New Roman" w:hAnsi="Times New Roman"/>
          <w:color w:val="000000"/>
          <w:sz w:val="24"/>
          <w:szCs w:val="24"/>
          <w:lang w:eastAsia="uk-UA"/>
        </w:rPr>
        <w:t>доцент кафедри транспортних технологій, Кременчуцький національний університет імені Михайла Остроградського. Назва дисертації: «Розвиток н</w:t>
      </w:r>
      <w:r w:rsidRPr="00334D76">
        <w:rPr>
          <w:rFonts w:ascii="Times New Roman" w:eastAsia="SimSun" w:hAnsi="Times New Roman"/>
          <w:kern w:val="2"/>
          <w:sz w:val="24"/>
          <w:szCs w:val="24"/>
          <w:lang w:eastAsia="zh-CN"/>
        </w:rPr>
        <w:t>аукових основ виготовлення виробів з шаруватих металевих композицій з високими експлуатаційними характеристиками пластичним деформуванням</w:t>
      </w:r>
      <w:r w:rsidRPr="00334D76">
        <w:rPr>
          <w:rFonts w:ascii="Times New Roman" w:eastAsia="Times New Roman" w:hAnsi="Times New Roman"/>
          <w:color w:val="000000"/>
          <w:sz w:val="24"/>
          <w:szCs w:val="24"/>
          <w:lang w:eastAsia="uk-UA"/>
        </w:rPr>
        <w:t>». Шифр та назва спеціальності – 05.03.05 – процеси та машини обробки тиском. Спецрада Д 45.052.06 Кременчуцького національного університету імені Михайла Остроградського</w:t>
      </w:r>
    </w:p>
    <w:sectPr w:rsidR="00A11521" w:rsidRPr="00C728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C72801" w:rsidRPr="00C728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7892C-2EDB-4235-822F-0AE02930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2021-06-11T20:20:00Z</dcterms:created>
  <dcterms:modified xsi:type="dcterms:W3CDTF">2021-06-15T14:14:00Z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