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84FB" w14:textId="77777777" w:rsidR="005D3F68" w:rsidRDefault="005D3F68" w:rsidP="005D3F68">
      <w:pPr>
        <w:pStyle w:val="afffffffffffffffffffffffffff5"/>
        <w:rPr>
          <w:rFonts w:ascii="Verdana" w:hAnsi="Verdana"/>
          <w:color w:val="000000"/>
          <w:sz w:val="21"/>
          <w:szCs w:val="21"/>
        </w:rPr>
      </w:pPr>
      <w:r>
        <w:rPr>
          <w:rFonts w:ascii="Helvetica" w:hAnsi="Helvetica" w:cs="Helvetica"/>
          <w:b/>
          <w:bCs w:val="0"/>
          <w:color w:val="222222"/>
          <w:sz w:val="21"/>
          <w:szCs w:val="21"/>
        </w:rPr>
        <w:t>Елисеев, Александр Георгиевич.</w:t>
      </w:r>
    </w:p>
    <w:p w14:paraId="5CED6840" w14:textId="77777777" w:rsidR="005D3F68" w:rsidRDefault="005D3F68" w:rsidP="005D3F6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метода регуляризации для сингулярно возмущенных задач в абстрактных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1983. - 190 с.</w:t>
      </w:r>
    </w:p>
    <w:p w14:paraId="1AC53BA4" w14:textId="77777777" w:rsidR="005D3F68" w:rsidRDefault="005D3F68" w:rsidP="005D3F6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Елисеев, Александр Георгиевич</w:t>
      </w:r>
    </w:p>
    <w:p w14:paraId="1B8DB4A2"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576B38"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ВОЗМУЩЕНИЙ В КОНЕЧНОМЕРНОМ БАНАХОВОМ</w:t>
      </w:r>
    </w:p>
    <w:p w14:paraId="02B8F7F3"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ПРОСТРАНСТВЕ В СЛУЧАЕ КРАТНОГО СПЕКТРА ПРЕДЕЛЬНОГО ОПЕРАТОРА.</w:t>
      </w:r>
    </w:p>
    <w:p w14:paraId="0D0CC606"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Уравнение разветвления для задачи Коши, когда</w:t>
      </w:r>
    </w:p>
    <w:p w14:paraId="3E15961F"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АС^еЗ[А&gt;</w:t>
      </w:r>
      <w:proofErr w:type="gramStart"/>
      <w:r>
        <w:rPr>
          <w:rFonts w:ascii="Arial" w:hAnsi="Arial" w:cs="Arial"/>
          <w:color w:val="333333"/>
          <w:sz w:val="21"/>
          <w:szCs w:val="21"/>
        </w:rPr>
        <w:t>Л,р</w:t>
      </w:r>
      <w:proofErr w:type="gramEnd"/>
      <w:r>
        <w:rPr>
          <w:rFonts w:ascii="Arial" w:hAnsi="Arial" w:cs="Arial"/>
          <w:color w:val="333333"/>
          <w:sz w:val="21"/>
          <w:szCs w:val="21"/>
        </w:rPr>
        <w:t>]</w:t>
      </w:r>
    </w:p>
    <w:p w14:paraId="5D2CE7BC"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задачи и построение пространства безрезонансных решений</w:t>
      </w:r>
    </w:p>
    <w:p w14:paraId="1EC308F7"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операторов с£оус£с в пространстве Ё</w:t>
      </w:r>
    </w:p>
    <w:p w14:paraId="3B3BB443"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Специальные проекторы и обобщенная лемма Шмидта</w:t>
      </w:r>
    </w:p>
    <w:p w14:paraId="7C7F4195"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Некоторые свойства многочленов.</w:t>
      </w:r>
    </w:p>
    <w:p w14:paraId="3903E9C4"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Основные теоремы метода регуляризации</w:t>
      </w:r>
    </w:p>
    <w:p w14:paraId="662BC8C3"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Построение формального асимптотического решения.</w:t>
      </w:r>
    </w:p>
    <w:p w14:paraId="38C1C266"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Оценка остаточного члена</w:t>
      </w:r>
    </w:p>
    <w:p w14:paraId="7C4B898F"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Асимптотическое решение задачи Коши в случае</w:t>
      </w:r>
    </w:p>
    <w:p w14:paraId="78E9303A"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1т Е~3 </w:t>
      </w:r>
      <w:proofErr w:type="gramStart"/>
      <w:r>
        <w:rPr>
          <w:rFonts w:ascii="Arial" w:hAnsi="Arial" w:cs="Arial"/>
          <w:color w:val="333333"/>
          <w:sz w:val="21"/>
          <w:szCs w:val="21"/>
        </w:rPr>
        <w:t>и .</w:t>
      </w:r>
      <w:proofErr w:type="gramEnd"/>
      <w:r>
        <w:rPr>
          <w:rFonts w:ascii="Arial" w:hAnsi="Arial" w:cs="Arial"/>
          <w:color w:val="333333"/>
          <w:sz w:val="21"/>
          <w:szCs w:val="21"/>
        </w:rPr>
        <w:t xml:space="preserve"> с\1т Е = 4 .б</w:t>
      </w:r>
    </w:p>
    <w:p w14:paraId="24EC15E3"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РЕГУЛЯРИЗАЦИИ СИНГУЛЯРНЫХ ВОЗМУЩЕНИЙ ДЛЯ ЗАДАЧИ КОШИ В БАНАХОВОМ ПРОСТРАНСТВЕ В СЛУЧАЕ</w:t>
      </w:r>
    </w:p>
    <w:p w14:paraId="10105FD6"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ДИСКРЕТНОГО СПЕКТРА ПРЕДЕЛЬНОГО ОПЕРАТОРА</w:t>
      </w:r>
    </w:p>
    <w:p w14:paraId="5F395B53"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Регуляризация задачи. Выбор регуляризирующих функций</w:t>
      </w:r>
    </w:p>
    <w:p w14:paraId="36715D0A"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Пространство безрезонансных решений</w:t>
      </w:r>
    </w:p>
    <w:p w14:paraId="360B12F6"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оператора в пространстве Е</w:t>
      </w:r>
    </w:p>
    <w:p w14:paraId="61E34866"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Основные теоремы метода регуляризации</w:t>
      </w:r>
    </w:p>
    <w:p w14:paraId="675D5382"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формального асимптотического решения</w:t>
      </w:r>
    </w:p>
    <w:p w14:paraId="025995FF"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Оценка остаточного члена.</w:t>
      </w:r>
    </w:p>
    <w:p w14:paraId="41DBFD1A"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Свойства спектральных операторов</w:t>
      </w:r>
    </w:p>
    <w:p w14:paraId="2F89A165"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МЕТОД РЕГУЛЯРИЗАЦИИ СИНГУЛЯРНЫХ ВОЗМУЩЕНИЙ ДЛЯ ЗАДАЧИ КОШИ В СЛУЧАЕ НЕПРЕРЫВНОГО СПЕКТРА ПРЕДЕЛЬНОГО ОПЕРАТОРА.</w:t>
      </w:r>
    </w:p>
    <w:p w14:paraId="4E016D18"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Выбор регуляризирующих функций.</w:t>
      </w:r>
    </w:p>
    <w:p w14:paraId="27C2FD8C"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Пространство безрезонансных решений</w:t>
      </w:r>
    </w:p>
    <w:p w14:paraId="7E85B6CD"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Свойства оператора в пространстве </w:t>
      </w:r>
      <w:proofErr w:type="gramStart"/>
      <w:r>
        <w:rPr>
          <w:rFonts w:ascii="Arial" w:hAnsi="Arial" w:cs="Arial"/>
          <w:color w:val="333333"/>
          <w:sz w:val="21"/>
          <w:szCs w:val="21"/>
        </w:rPr>
        <w:t>И .</w:t>
      </w:r>
      <w:proofErr w:type="gramEnd"/>
      <w:r>
        <w:rPr>
          <w:rFonts w:ascii="Arial" w:hAnsi="Arial" w:cs="Arial"/>
          <w:color w:val="333333"/>
          <w:sz w:val="21"/>
          <w:szCs w:val="21"/>
        </w:rPr>
        <w:t xml:space="preserve"> III</w:t>
      </w:r>
    </w:p>
    <w:p w14:paraId="6AC2D998"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Основные теоремы формализма метода </w:t>
      </w:r>
      <w:proofErr w:type="gramStart"/>
      <w:r>
        <w:rPr>
          <w:rFonts w:ascii="Arial" w:hAnsi="Arial" w:cs="Arial"/>
          <w:color w:val="333333"/>
          <w:sz w:val="21"/>
          <w:szCs w:val="21"/>
        </w:rPr>
        <w:t>регуляризации.•</w:t>
      </w:r>
      <w:proofErr w:type="gramEnd"/>
    </w:p>
    <w:p w14:paraId="502297A0"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Построение формального асимптотического решения</w:t>
      </w:r>
    </w:p>
    <w:p w14:paraId="5A1FB52F"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Оценка остаточного члена</w:t>
      </w:r>
    </w:p>
    <w:p w14:paraId="0D76A0AC"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Пример решения сингулярно возмущенной задачи</w:t>
      </w:r>
    </w:p>
    <w:p w14:paraId="1AFE9CBC"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Коши.</w:t>
      </w:r>
    </w:p>
    <w:p w14:paraId="34CF9F41"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МЕТОД РЕГУЛЯРИЗАЦИИ СИНГУЛЯРНЫХ ВОЗМУЩЕНИЙ ДЛЯ КРАЕВОЙ ЗАДАЧИ В БАНАХОВОМ ПРОСТРАНСТВЕ В СЛУЧАЕ ДИСКРЕТНОГО СПЕКТРА ПРЕДЕЛЬНОГО ОПЕРАТОРА</w:t>
      </w:r>
    </w:p>
    <w:p w14:paraId="1C1D5AFB"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Регуляризация задачи. Выбор регуляризирующих функций.</w:t>
      </w:r>
    </w:p>
    <w:p w14:paraId="2D3804E9"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Пространство безрезонансных решений</w:t>
      </w:r>
    </w:p>
    <w:p w14:paraId="59211B2F"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Свойства операторов в пространстве</w:t>
      </w:r>
    </w:p>
    <w:p w14:paraId="661CD148"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Основные теоремы метода регуляризации</w:t>
      </w:r>
    </w:p>
    <w:p w14:paraId="7A95B6FB"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 Построение формального асимптотического решения</w:t>
      </w:r>
    </w:p>
    <w:p w14:paraId="5C99B6BD"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Оценка остаточного члена</w:t>
      </w:r>
    </w:p>
    <w:p w14:paraId="10045EBC"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МЕТОД РЕГУЛЯРИЗАЦИИ СИНГУЛЯРНЫХ ВОЗМУЩЕНИЙ ДЛЯ КРАЕВОЙ ЗАДАЧИ В СЛУЧАЕ НЕПРЕРЫВНОГО СПЕКТРА</w:t>
      </w:r>
    </w:p>
    <w:p w14:paraId="12B2FF42"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ПРЕДЕЛЬНОГО ОПЕРАТОРА</w:t>
      </w:r>
    </w:p>
    <w:p w14:paraId="77F739DA"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Выбор регуляризирующих функций</w:t>
      </w:r>
    </w:p>
    <w:p w14:paraId="627346D8"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Пространство безрезонансных решений.</w:t>
      </w:r>
    </w:p>
    <w:p w14:paraId="7B71C6F9"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Основные теоремы формализма метода регуляризации</w:t>
      </w:r>
    </w:p>
    <w:p w14:paraId="56EB3DFC"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Построение формального асимптотического решения</w:t>
      </w:r>
    </w:p>
    <w:p w14:paraId="19B5CC62"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Оценка остаточного члена</w:t>
      </w:r>
    </w:p>
    <w:p w14:paraId="6E6E8B4A" w14:textId="77777777" w:rsidR="005D3F68" w:rsidRDefault="005D3F68" w:rsidP="005D3F6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б. Пример решения сингулярно возмущенной краевой </w:t>
      </w:r>
      <w:proofErr w:type="gramStart"/>
      <w:r>
        <w:rPr>
          <w:rFonts w:ascii="Arial" w:hAnsi="Arial" w:cs="Arial"/>
          <w:color w:val="333333"/>
          <w:sz w:val="21"/>
          <w:szCs w:val="21"/>
        </w:rPr>
        <w:t>задачи .</w:t>
      </w:r>
      <w:proofErr w:type="gramEnd"/>
      <w:r>
        <w:rPr>
          <w:rFonts w:ascii="Arial" w:hAnsi="Arial" w:cs="Arial"/>
          <w:color w:val="333333"/>
          <w:sz w:val="21"/>
          <w:szCs w:val="21"/>
        </w:rPr>
        <w:t>^</w:t>
      </w:r>
    </w:p>
    <w:p w14:paraId="4FDAD129" w14:textId="4D25DA4B" w:rsidR="00BD642D" w:rsidRPr="005D3F68" w:rsidRDefault="00BD642D" w:rsidP="005D3F68"/>
    <w:sectPr w:rsidR="00BD642D" w:rsidRPr="005D3F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A773" w14:textId="77777777" w:rsidR="00C619DF" w:rsidRDefault="00C619DF">
      <w:pPr>
        <w:spacing w:after="0" w:line="240" w:lineRule="auto"/>
      </w:pPr>
      <w:r>
        <w:separator/>
      </w:r>
    </w:p>
  </w:endnote>
  <w:endnote w:type="continuationSeparator" w:id="0">
    <w:p w14:paraId="6B04390C" w14:textId="77777777" w:rsidR="00C619DF" w:rsidRDefault="00C6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B9F5" w14:textId="77777777" w:rsidR="00C619DF" w:rsidRDefault="00C619DF"/>
    <w:p w14:paraId="56B3ECCE" w14:textId="77777777" w:rsidR="00C619DF" w:rsidRDefault="00C619DF"/>
    <w:p w14:paraId="4F907DF7" w14:textId="77777777" w:rsidR="00C619DF" w:rsidRDefault="00C619DF"/>
    <w:p w14:paraId="753D527B" w14:textId="77777777" w:rsidR="00C619DF" w:rsidRDefault="00C619DF"/>
    <w:p w14:paraId="4C922C26" w14:textId="77777777" w:rsidR="00C619DF" w:rsidRDefault="00C619DF"/>
    <w:p w14:paraId="1EB48433" w14:textId="77777777" w:rsidR="00C619DF" w:rsidRDefault="00C619DF"/>
    <w:p w14:paraId="0E405C91" w14:textId="77777777" w:rsidR="00C619DF" w:rsidRDefault="00C619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C7A1BE" wp14:editId="0B94D1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1AF7" w14:textId="77777777" w:rsidR="00C619DF" w:rsidRDefault="00C61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7A1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8B1AF7" w14:textId="77777777" w:rsidR="00C619DF" w:rsidRDefault="00C619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2BD774" w14:textId="77777777" w:rsidR="00C619DF" w:rsidRDefault="00C619DF"/>
    <w:p w14:paraId="6AF5607E" w14:textId="77777777" w:rsidR="00C619DF" w:rsidRDefault="00C619DF"/>
    <w:p w14:paraId="6283BC6E" w14:textId="77777777" w:rsidR="00C619DF" w:rsidRDefault="00C619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2800C2" wp14:editId="04B1F2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2DBA" w14:textId="77777777" w:rsidR="00C619DF" w:rsidRDefault="00C619DF"/>
                          <w:p w14:paraId="7A782B48" w14:textId="77777777" w:rsidR="00C619DF" w:rsidRDefault="00C61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2800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C52DBA" w14:textId="77777777" w:rsidR="00C619DF" w:rsidRDefault="00C619DF"/>
                    <w:p w14:paraId="7A782B48" w14:textId="77777777" w:rsidR="00C619DF" w:rsidRDefault="00C619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0AF22" w14:textId="77777777" w:rsidR="00C619DF" w:rsidRDefault="00C619DF"/>
    <w:p w14:paraId="30ABB020" w14:textId="77777777" w:rsidR="00C619DF" w:rsidRDefault="00C619DF">
      <w:pPr>
        <w:rPr>
          <w:sz w:val="2"/>
          <w:szCs w:val="2"/>
        </w:rPr>
      </w:pPr>
    </w:p>
    <w:p w14:paraId="4590905E" w14:textId="77777777" w:rsidR="00C619DF" w:rsidRDefault="00C619DF"/>
    <w:p w14:paraId="55FF50B2" w14:textId="77777777" w:rsidR="00C619DF" w:rsidRDefault="00C619DF">
      <w:pPr>
        <w:spacing w:after="0" w:line="240" w:lineRule="auto"/>
      </w:pPr>
    </w:p>
  </w:footnote>
  <w:footnote w:type="continuationSeparator" w:id="0">
    <w:p w14:paraId="07423A66" w14:textId="77777777" w:rsidR="00C619DF" w:rsidRDefault="00C61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9DF"/>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95949</TotalTime>
  <Pages>3</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572</cp:revision>
  <cp:lastPrinted>2009-02-06T05:36:00Z</cp:lastPrinted>
  <dcterms:created xsi:type="dcterms:W3CDTF">2024-01-07T13:43:00Z</dcterms:created>
  <dcterms:modified xsi:type="dcterms:W3CDTF">2025-05-19T18:29:00Z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