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DF2ED" w14:textId="52C6A91C" w:rsidR="00866E48" w:rsidRDefault="00896F73" w:rsidP="00896F7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Дундуков Михаил Юрьевич. Разведка в государственном механизме США (историко - правовой аспект)</w:t>
      </w:r>
      <w:bookmarkEnd w:id="0"/>
      <w:r>
        <w:rPr>
          <w:rFonts w:ascii="Verdana" w:hAnsi="Verdana"/>
          <w:color w:val="000000"/>
          <w:sz w:val="18"/>
          <w:szCs w:val="18"/>
          <w:shd w:val="clear" w:color="auto" w:fill="FFFFFF"/>
        </w:rPr>
        <w:t>: диссертация ... доктора юридических наук: 12.00.01 / Дундуков Михаил Юрьевич;[Место защиты: Московского государственного университета имени М.В. Ломоносова].- Москва, 2014.- 436 с.</w:t>
      </w:r>
    </w:p>
    <w:p w14:paraId="5C2D2E73" w14:textId="77777777" w:rsidR="00896F73" w:rsidRPr="00896F73" w:rsidRDefault="00896F73" w:rsidP="00896F7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96F73">
        <w:rPr>
          <w:rFonts w:ascii="Verdana" w:eastAsia="Times New Roman" w:hAnsi="Verdana" w:cs="Times New Roman"/>
          <w:b/>
          <w:bCs/>
          <w:color w:val="AC370B"/>
          <w:kern w:val="0"/>
          <w:sz w:val="23"/>
          <w:szCs w:val="23"/>
          <w:lang w:eastAsia="ru-RU"/>
        </w:rPr>
        <w:t>Содержание к диссертации</w:t>
      </w:r>
    </w:p>
    <w:p w14:paraId="4C5BC865"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Введение</w:t>
      </w:r>
    </w:p>
    <w:p w14:paraId="7823A3A1"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6F73">
        <w:rPr>
          <w:rFonts w:ascii="Verdana" w:eastAsia="Times New Roman" w:hAnsi="Verdana" w:cs="Times New Roman"/>
          <w:b/>
          <w:bCs/>
          <w:color w:val="000000"/>
          <w:kern w:val="0"/>
          <w:sz w:val="18"/>
          <w:szCs w:val="18"/>
          <w:lang w:eastAsia="ru-RU"/>
        </w:rPr>
        <w:t>Глава 1. Развитие разведывательной деятельности в США (конец XVIII – начало XXI века) 24</w:t>
      </w:r>
    </w:p>
    <w:p w14:paraId="0A4948A2"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1. Становление разведывательной деятельности в США (конец XVIII века – 1947 год) 24</w:t>
      </w:r>
    </w:p>
    <w:p w14:paraId="38742D1E"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2. Развитие разведывательной деятельности США как одного из самостоятельных видов государственной деятельности (1947 – 2014 годы) 69</w:t>
      </w:r>
    </w:p>
    <w:p w14:paraId="5BF3AF90"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6F73">
        <w:rPr>
          <w:rFonts w:ascii="Verdana" w:eastAsia="Times New Roman" w:hAnsi="Verdana" w:cs="Times New Roman"/>
          <w:b/>
          <w:bCs/>
          <w:color w:val="000000"/>
          <w:kern w:val="0"/>
          <w:sz w:val="18"/>
          <w:szCs w:val="18"/>
          <w:lang w:eastAsia="ru-RU"/>
        </w:rPr>
        <w:t>Глава 2. Система разведывательных служб США 151</w:t>
      </w:r>
    </w:p>
    <w:p w14:paraId="2EA31515"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1. Основные закономерности формирования разведывательной системы США (в период до 1992 года) 151</w:t>
      </w:r>
    </w:p>
    <w:p w14:paraId="416CA470"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2. Современная организация американской разведки (с 1992 по 2014 годы) 159</w:t>
      </w:r>
    </w:p>
    <w:p w14:paraId="7FED4668"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3. Организация военной разведки США 179</w:t>
      </w:r>
    </w:p>
    <w:p w14:paraId="4CB30F4C"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6F73">
        <w:rPr>
          <w:rFonts w:ascii="Verdana" w:eastAsia="Times New Roman" w:hAnsi="Verdana" w:cs="Times New Roman"/>
          <w:b/>
          <w:bCs/>
          <w:color w:val="000000"/>
          <w:kern w:val="0"/>
          <w:sz w:val="18"/>
          <w:szCs w:val="18"/>
          <w:lang w:eastAsia="ru-RU"/>
        </w:rPr>
        <w:t>Глава 3. Формирование и развитие правовой основы организации и деятельности разведки США 193</w:t>
      </w:r>
    </w:p>
    <w:p w14:paraId="0C5EB8D8"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1. Система нормативных правовых актов, формирующих правовую основу организации и деятельности разведки. Роль судебных прецедентов в развитии правовой основы организации и деятельности разведки США 193</w:t>
      </w:r>
    </w:p>
    <w:p w14:paraId="28E5EEF7"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2. Конституционная основа деятельности разведывательных служб США 197</w:t>
      </w:r>
    </w:p>
    <w:p w14:paraId="180D51ED"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3. Роль законов в регулировании организации и деятельности разведки 209</w:t>
      </w:r>
    </w:p>
    <w:p w14:paraId="520C9C8E"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4. Роль подзаконных нормативных правовых актов в развитии правового регулирования организации и деятельности разведки США 217</w:t>
      </w:r>
    </w:p>
    <w:p w14:paraId="48DEDAE9"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6F73">
        <w:rPr>
          <w:rFonts w:ascii="Verdana" w:eastAsia="Times New Roman" w:hAnsi="Verdana" w:cs="Times New Roman"/>
          <w:b/>
          <w:bCs/>
          <w:color w:val="000000"/>
          <w:kern w:val="0"/>
          <w:sz w:val="18"/>
          <w:szCs w:val="18"/>
          <w:lang w:eastAsia="ru-RU"/>
        </w:rPr>
        <w:t>Глава 4. Особенности нормативного правового регулирования в сфере разведывательной деятельности 259</w:t>
      </w:r>
    </w:p>
    <w:p w14:paraId="288108FE"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1. Правовое регулирование деятельности разведки, направленной на сбор и добывание разведывательной информации 259</w:t>
      </w:r>
    </w:p>
    <w:p w14:paraId="7942C4C6"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2. Правовая регламентация тайных операций, проводимых разведкой США 304</w:t>
      </w:r>
    </w:p>
    <w:p w14:paraId="1183CB3B"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3. Регистрационное законодательство, используемое в США в интересах контрразведки 317</w:t>
      </w:r>
    </w:p>
    <w:p w14:paraId="08184E1C"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6F73">
        <w:rPr>
          <w:rFonts w:ascii="Verdana" w:eastAsia="Times New Roman" w:hAnsi="Verdana" w:cs="Times New Roman"/>
          <w:b/>
          <w:bCs/>
          <w:color w:val="000000"/>
          <w:kern w:val="0"/>
          <w:sz w:val="18"/>
          <w:szCs w:val="18"/>
          <w:lang w:eastAsia="ru-RU"/>
        </w:rPr>
        <w:t>Глава 5. Государственный контроль за разведкой в США 335</w:t>
      </w:r>
    </w:p>
    <w:p w14:paraId="27793A13"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1. Контроль Конгресса за деятельностью разведывательного сообщества США 335</w:t>
      </w:r>
    </w:p>
    <w:p w14:paraId="70B5C3B1"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2. Контрольные полномочия исполнительной ветви власти 355</w:t>
      </w:r>
    </w:p>
    <w:p w14:paraId="08214082"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lastRenderedPageBreak/>
        <w:t>3. Судебный контроль за деятельностью разведки 374</w:t>
      </w:r>
    </w:p>
    <w:p w14:paraId="7EB48195"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Заключение 402</w:t>
      </w:r>
    </w:p>
    <w:p w14:paraId="6DDC2078" w14:textId="77777777" w:rsidR="00896F73" w:rsidRPr="00896F73" w:rsidRDefault="00896F73" w:rsidP="00896F7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6F73">
        <w:rPr>
          <w:rFonts w:ascii="Verdana" w:eastAsia="Times New Roman" w:hAnsi="Verdana" w:cs="Times New Roman"/>
          <w:color w:val="000000"/>
          <w:kern w:val="0"/>
          <w:sz w:val="18"/>
          <w:szCs w:val="18"/>
          <w:lang w:eastAsia="ru-RU"/>
        </w:rPr>
        <w:t>Список источников и литературы 41</w:t>
      </w:r>
    </w:p>
    <w:p w14:paraId="68C54BCC" w14:textId="77777777" w:rsidR="00896F73" w:rsidRDefault="00896F73" w:rsidP="00896F7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разведывательной деятельности США как одного из самостоятельных видов государственной деятельности (1947 – 2014 годы)</w:t>
      </w:r>
    </w:p>
    <w:p w14:paraId="73F9C000"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американской разведки началась еще до образования самих Соединенных Штатов, а именно, до того дня, когда тринадцать бывших североамериканских колоний Англии объединились в единое федеративное государство – Соединенные Штаты Америки. Уже в ходе войны за независимость бывшие колонии в полной мере осознали, насколько важна и необходима разведывательная деятельность для успешного ведения военных операций.</w:t>
      </w:r>
    </w:p>
    <w:p w14:paraId="4F47B99C"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вопрос о необходимости создания самостоятельных разведывательных структур был поднят на 2-ом Континентальном Конгрессе в 1775 году. По настоянию командования вооруженными силами объединенных колоний и, в первую очередь главнокомандующего Джорджа Вашингтона, резолюцией Конгресса от 18 сентября 1775 года был учрежден Секретный комитет (Secret Committee), среди задач которого значилась и разведывательная деятельность31.</w:t>
      </w:r>
    </w:p>
    <w:p w14:paraId="0DA86805"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важных функций комитета была организация защиты торговых судов Конфедерации от нападения английского военного флота. Осуществлявшие защиту и сопровождение торговых судов мятежников боевые корабли выходили в море, обычно, под флагами иностранных государств. В подавляющем большинстве это были каперские суда. Необходимые закупки и последующее распределение между экипажами каперских судов закупленной военной амуниции, оружия, пороха, других запасов Секретный комитет должен был осуществлять с соблюдением необходимых мер секретности.</w:t>
      </w:r>
    </w:p>
    <w:p w14:paraId="10AB5333"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посредничестве комитета заключались некоторые секретные контракты на поставку оружия и пороха. Все связанные с подобными контрактами переговоры велись в режиме строгой секретности, по завершении переговоров большинство документов, свидетельствовавших о причастности</w:t>
      </w:r>
    </w:p>
    <w:p w14:paraId="17A374AA"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Секретного комитета к заключенным контрактам, уничтожалось32. В сфере разведывательной деятельности функции Секретного комитета были достаточно скромны. Хотя Секретный комитет и проводил разведывательную деятельность в интересах объединенных североамериканских колоний Англии, в основном вся разведывательная деятельность комитета осуществлялась в тесном контакте с учрежденным в том же году Комитетом секретной корреспонденции Континентального Конгресса.</w:t>
      </w:r>
    </w:p>
    <w:p w14:paraId="74BF6CE1"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Разведывательные интересы Секретного комитета главным образом распространялись на территорию Европы, где собиралась как информация о военном противнике североамериканской конфедерации - Англии, так и о настроениях в других европейских державах в связи с событиями в </w:t>
      </w:r>
      <w:r>
        <w:rPr>
          <w:rFonts w:ascii="Verdana" w:hAnsi="Verdana"/>
          <w:color w:val="000000"/>
          <w:sz w:val="18"/>
          <w:szCs w:val="18"/>
        </w:rPr>
        <w:lastRenderedPageBreak/>
        <w:t>Северной Америке. Комитет преимущественно интересовали военные планы Англии в отношении мятежных североамериканских колоний. Через своих агентов Секретный комитет выявлял местонахождение секретных военных складов англичан и затем организовывал операции по их захвату или уничтожению. В отдельных случаях сотрудники комитета, через цепочку подставных лиц, приобретали склады оружия и военной амуниции.</w:t>
      </w:r>
    </w:p>
    <w:p w14:paraId="6EC0ECBF"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реализации возложенных на Секретный комитет функций Континентальный Конгресс наделял его весьма широкими полномочиями. Был предусмотрен соответствующий уровень финансирования комитета.</w:t>
      </w:r>
    </w:p>
    <w:p w14:paraId="7A4742B6"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Через два месяца после учреждения Секретного комитета Континентальным Конгрессом был создан еще один комитет, занимавшейся разведывательной деятельностью – так называемый Комитет корреспонденции, вскоре переименованный в Комитет секретной корреспонденции (Committee of Secret Correspondence). В задачи Комитета секретной корреспонденции входил сбор разведывательной информации на территории Англии, Ирландии и других европейских стран (в ряде случаев совместно с Секретным комитетом). При проведении разведывательной деятельности Комитету предписывалось активно использовать агентов из числа жителей вышеназванных государств33.</w:t>
      </w:r>
    </w:p>
    <w:p w14:paraId="1AD72C8B"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 агентом Комитета секретной корреспонденции стал Артур Ли -врач, незадолго до этого перебравшийся на постоянное жительство в Лондон. По заданию комитета Ли собирал информацию о развитии ситуации в Европе в связи с американкой революцией. Свое первое денежное вознаграждение от Комитета секретной корреспонденции в размере 200 фунтов стерлингов Ли получил из первых средств, выделенных Континентальным Конгрессом на нужды комитета уже в декабре 1775 года34.</w:t>
      </w:r>
    </w:p>
    <w:p w14:paraId="4BD47DAD"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Примечателен, например, следующий факт разведывательной деятельности Артура Ли. В 1776 году, как секретный представитель североамериканских колоний Ли встретился в Лондоне с агентом французской разведки и будущим автором литературного бестселлера "Женитьба Фигаро", Пьером Августином Кароном де Бомарше. Артуру Ли удалось убедить писателя в необходимости французской помощи восставшим колониям в Новой Англии.</w:t>
      </w:r>
    </w:p>
    <w:p w14:paraId="31E643FE"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беседы с Ли Бомарше направил 29 февраля 1776 года французскому королю Людовику XVI послание, в котором убеждал монарха оказать североамериканским колониям секретную помощь в их войне за независимость и заключить с колониями секретный долговременный торговый договор. По мнению Бомарше Франция смогла бы оказать подобную помощь без ущерба для собственной репутации, а успех всего мероприятия будет зависеть как от скорости принятия решения, так и от того, насколько удастся сохранить в секрете сотрудничество Франции и восставших колоний.</w:t>
      </w:r>
    </w:p>
    <w:p w14:paraId="69CB418F"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послании Бомарше излагался план помощи американцам, в котором первым шагом должно было стать установление торговых отношений. Бомарше предлагал создать торговую компанию, которая бы вела торговлю с североамериканскими штатами. Под прикрытием такой компании, по мнению писателя, Франция смогла бы тайно оказывать помощь мятежникам.</w:t>
      </w:r>
    </w:p>
    <w:p w14:paraId="359F066F"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Людовик XVI поддержал предложение и выделил Бомарше на организацию торговой компании миллион ливров. На эти деньги Бомарше учредил торговую фирму под названием Roderigue Hortalez et Cie. Компания Бомарше поставляла восставшим колониям порох и амуницию, заключала соглашения с капитанами каперских судов, вербовала рекрутов из числа французских офицеров. Поставлялось на североамериканский континент и французское оружие, которое закупалось из якобы имевшихся "излишков" французской армии и затем переправлялось на торговых кораблях компании в Америку35. Следует отметить, что сфера интересов Комитета секретной корреспонденции не ограничивались лишь сбором секретной информации. Помимо информационной функции, комитет решал и некоторые иные задачи. В частности, проводил тайные операции, разрабатывал коды и шифры, финансировал различные, выгодные Конфедерации, пропагандистские мероприятия, проводил негласный досмотр почтовой корреспонденции. При комитете была создана собственная курьерская служба и небольшое аналитическое подразделение, которое занималось аналитической обработкой информации, получаемой из открытых источников.</w:t>
      </w:r>
    </w:p>
    <w:p w14:paraId="30C690FD" w14:textId="77777777" w:rsidR="00896F73" w:rsidRDefault="00896F73" w:rsidP="00896F7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Современная организация американской разведки (с 1992 по 2014 годы)</w:t>
      </w:r>
    </w:p>
    <w:p w14:paraId="4CB50A62"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Важная страница в развитии американской разведки началась после того, как президентом США (в результате убийства в сентябре 1901 года Уильяма Мак-Кинли) стал Теодор Рузвельт. Новый президент видел особую роль разведывательных служб в выработке внешнеполитического курса страны. Именно при Т. Рузвельте заметно активизировалась деятельность американской разведки за пределами Соединенных Штатов. Рузвельт, в частности, санкционировал использование американской разведки при подготовке революции в Панаме, что помогло американцам получить контроль над Панамским каналом70.</w:t>
      </w:r>
    </w:p>
    <w:p w14:paraId="585C2E96"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 1908 году в США появилась новая секретная служба, которой в будущем суждено будет стать ведущим контрразведывательных органом США. По инициативе Теодора Рузвельта Генеральным атторнеем Соединенных Штатов Бонопарте в структуре министерства юстиции было учреждено подразделение, которое получило название Бюро расследований - собственный оперативно-следственный орган министерства юстиции, первоначально занимавшееся лишь расследованием уголовных дел, относящихся к компетенции Генерального атторнея и министерства юстиции.</w:t>
      </w:r>
    </w:p>
    <w:p w14:paraId="63741A4A"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предложение о создании подобной службы при министерстве юстиции Чарльзом Джозефом Бонапарте внес в Конгресс в 1907, однако Конгрессмены его не поддержали71. Попутно Конгресс запретил Бонопарте привлекать для сыскной работы детективов из других федеральных ведомств. Общественные настроения явно не благоприятствовали предложению Генерального атторнея создать новую службу72.</w:t>
      </w:r>
    </w:p>
    <w:p w14:paraId="78217500"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1 июня 1908 года, спустя месяц после завершения первой сессии Конгресса шестидесятого созыва, когда Конгрессмены всерьез занялись предстоящими предвыборными баталиями Бонапарте, без лишней огласки, и без разрешения Конгресса, реализовал свой замысел и учредил в министерстве юстиции специальное полицейское подразделение73.</w:t>
      </w:r>
    </w:p>
    <w:p w14:paraId="36928553"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После возвращения Конгресса с каникул Бонапарте, защищая свое решение, ссылался на крайнюю малочисленность своей полицейской службы, а также на то, что Конгрессмены своим решением о запрете использовать детективов из министерства финансов просто вынудили его нанять своих собственных детективов74. Генеральному атторнею удалось убедить Конгрессменов в своей правоте.</w:t>
      </w:r>
    </w:p>
    <w:p w14:paraId="2E11929A"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Во многом своим правом на существование Бюро расследований обязано президенту Теодору Рузвельту, который самым активным образом встал на его защиту. Он обвинил Конгресс в том, что, запретив использовать детективов министерства финансов другими федеральными ведомствами, Конгресс, тем самым, оказал неоценимую услугу преступным элементам по всей стране75. Аргумент Конгресса о том, что единственной целью принятия закона, запрещающего использование детективов министерства финансов другими ведомствами было желание ограничить деятельность полицейской службы министерства финансов исключительно рамками возложенных на нее законом функциональных обязанностей, не помогли Конгрессу избавиться от ярлыка пособника всех американских преступников</w:t>
      </w:r>
    </w:p>
    <w:p w14:paraId="7331E26D"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дела Бюро расследований касались преступлений в индейских и других правительственных резервациях, злоупотреблений в торговле ценными бумагами на территории Федерального Округа Колумбия, случаев вымогательства со стороны федеральных служащих. Большие возможности для расширения полномочий Бюро давало содержащееся в американской Конституции положение о межштатной торговле, которое давало Конгрессу право регулировать торговлю между отдельными штатами77. Данный пункт с течением времени был интерпретирован таким образом, что федеральная юрисдикция должна распространяться на все преступления, связанные с пересечением границ штатов - например, движение краденой собственности через границу штата или кража собственности из железнодорожного вагона, следующего из одного штата в другой78.</w:t>
      </w:r>
    </w:p>
    <w:p w14:paraId="5BC8708C"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Накануне и в ходе Первой мировой войны военно-разведывательные службы США претерпели ряд реорганизаций, которые имели скорее отрицательный эффект с точки зрения повышения эффективности разведывательных служб страны. Так, после проведения реорганизации генерального штаба военного министерства в 1910 году Отдел военной информации, более известный как Второй отдел генерального штаба (G-2) был упразднен. Его функции были переданы Отделу военного образования (War College Division), в составе которого с 28 апреля 1917 году функционировала самостоятельная Секция военной разведки (Military Intelligence Section). Уже 9 февраля 1918 года Секция военной разведки была переименована в Отделение военной разведки (Military Intelligence Branch) и одновременно передана в состав вновь созданного Исполнительного управления Венного министерства (Executive Division). Итогом многочисленных реорганизаций стало воссоздание 26 августа 1918 года Отдела военной разведки (Military Intelligence Division) в составе генерального штаба военного министерства, с 1921 года вновь ставшего Вторым отделом генерального штаба79.</w:t>
      </w:r>
    </w:p>
    <w:p w14:paraId="33929BED"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моменту вступления Соединенных Штатов Америки в первую мировую войну80 в США существовало несколько разведывательных служб. Помимо разведывательных органов военного и </w:t>
      </w:r>
      <w:r>
        <w:rPr>
          <w:rFonts w:ascii="Verdana" w:hAnsi="Verdana"/>
          <w:color w:val="000000"/>
          <w:sz w:val="18"/>
          <w:szCs w:val="18"/>
        </w:rPr>
        <w:lastRenderedPageBreak/>
        <w:t>военно-морского министерства собственной разведкой обладал Государственный департамент, участвовало в разведывательной работе Бюро расследований министерства юстиции.</w:t>
      </w:r>
    </w:p>
    <w:p w14:paraId="1A74B09C"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роль в ведении разведывательной деятельности в годы первой мировой войны возлагалась на военно-разведывательные службы - Отдел военной разведки, многократно реорганизовывавшийся и менявший свою подчиненность, и Отдел военно-морской разведки военно-морского флота США. Участвовал в добывании разведывательной информации и Государственный департамент, который осуществлял сбор разведывательной информации через сотрудников американских посольств и консульств в зарубежных странах.</w:t>
      </w:r>
    </w:p>
    <w:p w14:paraId="09A81E87"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 годы первой мировой войны каждая разведывательная служба США действовала, по существу, обособленно, лишь в интересах своего собственного головного ведомства. Каких-либо серьезных усилий по координации разведывательной деятельности различных федеральных министерств практически не предпринималось. Результатом подобной децентрализованной работы американской разведки в годы первой мировой войны стало дублирование функций, непродуктивная трата времени, сил и ресурсов разведок, нездоровая конкуренция между разведывательными ведомствами.</w:t>
      </w:r>
    </w:p>
    <w:p w14:paraId="11A7C9F5"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официального вступления Соединенных Штатов в войну в составе Отдела военной разведки военного министерства была создано криптографическое подразделение, получившее название «Ми 8». В обязанности вновь созданного подразделения входил перехват и расшифровка военных и дипломатических сообщений Германии и ее союзников, а также разработка систем кодирования информации передаваемой американскими военными81.</w:t>
      </w:r>
    </w:p>
    <w:p w14:paraId="6CFB7639" w14:textId="77777777" w:rsidR="00896F73" w:rsidRDefault="00896F73" w:rsidP="00896F7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Конституционная основа деятельности разведывательных служб США</w:t>
      </w:r>
    </w:p>
    <w:p w14:paraId="05F347B8"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самая серьезная реорганизация разведки, проведенная после окончания второй мировой войны на основе Закона о национальной безопасности 1947 года, оставила в неприкосновенности ведомственную принадлежность отдельных разведывательных служб. Организационная структура разведки была не перестроена, а скорее надстроена на старом ведомственном фундаменте. Бесспорно, вновь учрежденное в дополнение к ведомственным разведывательным службам независимое ЦРУ и уполномоченный координировать всю национальную разведывательную деятельность директор центральной разведки, позволили США значительно усовершенствовать процесс сбора и обработки разведывательной информации на национальном уровне и централизовать управление разведывательной деятельностью, однако (и это демонстрирует дальнейшее развитие разведывательной системы Соединенных Штатов), не решили многих глубинных проблем разведки. Доказательством этого служит то, что уже после Закона о национальной безопасности 1947 года в США, в составе различных федеральных министерств, было создано более двух десятков разведывательных служб и органов, координирующих разведывательную деятельность. Наиболее бурно в этом плане развивалась военная разведка, где число разведывательных служб с 1945 года увеличилось с трех служб до более чем полутора десятков.</w:t>
      </w:r>
    </w:p>
    <w:p w14:paraId="61131D9B"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 не менее, нельзя не признать (особенно с учетом последних реформ разведки) определенных успехов Соединенных Штатов в создании централизованной разведывательной организации. На сегодняшний день все ведущие разведывательные службы страны объединены в единую организационную общность под названием "разведывательное сообщество США". Эта структура, сформировавшаяся в середине пятидесятых годов XX века как достаточно условное объединяющее понятие для ведущих американских разведывательных служб, сегодня представляет собой вполне определенную централизованную организационную структуру, чей статус и полномочия закреплены в федеральном законодательстве, которая управляется из единого центра, осуществляет свою деятельность на основе единых национальных разведывательных программ и финансируется в рамках единого бюджета национальной разведки</w:t>
      </w:r>
    </w:p>
    <w:p w14:paraId="3563B341"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И все же, несмотря на предпринятые в последние десятилетия усилия по созданию и совершенствованию единой централизованной разведывательной системы, несмотря на то, на разведывательные реформы были затрачены фантастические в нашем понимании средства, подавляющее большинство разведывательных служб США, являющихся составными частями национальной разведывательной системы, по сей день являются ведомственными разведывательными службами, а сама система разведки США лишь в очень общем приближении представляет собой единую организационную общность.</w:t>
      </w:r>
    </w:p>
    <w:p w14:paraId="4CE08653"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Вполне закономерно, что и сегодня любые проблемы, возникающие в работе разведки, США предпочитают решать как правило не за счет перестройки существующих, а за счет учреждения новых управляющих, координирующих, анализирующих или добывающих разведывательную информацию органов. Колоссальная экономическая мощь и огромный оборонный и разведывательный бюджет340 пока еще позволяют Соединенным Штатам развивать свою разведывательную организацию преимущественно на основе экстенсивного пути. Однако в будущем этот путь вряд ли будет позволителен даже для богатейшей страны мира. Американской разведке уже периодически приходится сталкиваться с некоторым сокращением своего бюджета, как это например случилось в начале девяностых годов XX века или как это происходит в настоящее время в связи с программой бюджетного секвестирования закрепленной в Законе о контроле за бюджетом 2011 года341.</w:t>
      </w:r>
    </w:p>
    <w:p w14:paraId="5C8E0374"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До настоящего времени американской разведке удавалось избежать серьезных структурных оптимизаций. Однако, маловероятно, что уже в ближайшем будущем руководители разведки смогут убедить Конгресс США в целесообразности пусть даже не дальнейшего наращивания огромных бюджетных расходов на разведку, необходимых для финансирования громоздкой разведывательной системы Соединенных Штатов, а хотя бы сохранения их на уровне 2010-2012 годов342. По всей видимости, в обозримой перспективе разведывательному сообществу придется пойти на определенную оптимизацию своей организационной структуры.</w:t>
      </w:r>
    </w:p>
    <w:p w14:paraId="4F276928"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Разрастание числа разведывательных служб и усложнение разведывательной организации обострило в последние десятилетия другую традиционную для американской разведки проблему – проблему координации и управления разведкой. К началу девяностых годов XX века достаточно скромные полномочия директора центральной разведки по управлению и координации </w:t>
      </w:r>
      <w:r>
        <w:rPr>
          <w:rFonts w:ascii="Verdana" w:hAnsi="Verdana"/>
          <w:color w:val="000000"/>
          <w:sz w:val="18"/>
          <w:szCs w:val="18"/>
        </w:rPr>
        <w:lastRenderedPageBreak/>
        <w:t>национальной разведывательной деятельности уже не позволяли ему эффективно управлять работой значительно увеличившегося в размере разведывательного сообщества США. Поэтому при реорганизации разведки в 90-е годы прошлого века основное внимание было уделено расширению полномочий директора центральной разведки в сфере управления и координации разведывательной деятельностью.</w:t>
      </w:r>
    </w:p>
    <w:p w14:paraId="35FA1293"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 началу XXI века существенно разросшиеся полномочия директора центральной разведки (одновременно являвшегося и руководителем ЦРУ) уже мало соответствовали той концепции координатора разведывательной деятельности, которая была сформулирована в Законе о национальной безопасности 1947 года. Поэтому, вполне закономерным стал следующий шаг разведывательной реформы – разделение в 2004 году полномочий директора центральной разведки между двумя новыми должностными лицами: директором национальной разведки и директором ЦРУ343.</w:t>
      </w:r>
    </w:p>
    <w:p w14:paraId="55A77295"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разведывательного сообщества, в США существует еще одно крупное объединение разведывательных служб – военно-разведывательное сообщество. По сравнению с разведывательным сообществом, военно-разведывательное сообщество не имеет юридического оформления. Термин "военно-разведывательное сообщество" существует сегодня скорее как обобщающее обозначение системы военных разведывательных служб, нежели как организационная структура, чей статус закреплен в нормативном порядке. Не встречается пока это название и в федеральном законодательстве. Тем не менее, такая организационная общность, как военно-разведывательное сообщество США реально существует. Оно характеризуется наличием весьма централизованной системы управления, во главе которой находится министр обороны США, собственной, достаточно специфичной системой контроля за разведывательной деятельностью, своим кругом приоритетных задач, которые ставятся как перед отдельными членами сообщества, так и перед военно-разведывательным сообществом в целом.</w:t>
      </w:r>
    </w:p>
    <w:p w14:paraId="13E3AE86"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Причиной появления военно-разведывательного сообщества стал, в первую очередь, тот факт, что больше половины членов разведывательного сообщества США являются военно-разведывательными службами. Помимо этого, министерство обороны располагает еще несколькими, достаточно крупными разведывательными службами, которые не вошли в число членов разведывательного сообщества США, собственные разведывательные единицы имеются и в каждом из девяти "объединенных командований", дислоцированных в различных частях земного шара. Следует однако отметить, что разведывательное сообщество США и военно-разведывательное сообщество имеют совершенно различный статус. Военно-разведывательное сообщество самостоятельно (независимо от разведывательного сообщества) вправе осуществлять лишь ту часть деятельности, которая направлена на удовлетворение потребностей оборонного ведомства. Разведывательное сообщество США занимается решением общенациональных разведывательных задач, которые, естественно, более приоритетны по отношению к ведомственным задачам министерства обороны США. При этом те разведывательные службы, которые одновременно задействованы и в решении национальных разведывательных задач, и в реализации программ военно-разведывательного сообщества, в первую очередь действуют в национальных интересах.</w:t>
      </w:r>
    </w:p>
    <w:p w14:paraId="20AB0FD7" w14:textId="77777777" w:rsidR="00896F73" w:rsidRDefault="00896F73" w:rsidP="00896F7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Регистрационное законодательство, используемое в США в интересах контрразведки</w:t>
      </w:r>
    </w:p>
    <w:p w14:paraId="5D8B77AE"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Подобная монополия Совета национальной безопасности на разработку президентских директив по вопросам, затрагивающим интересы национальной безопасности США, просуществовала вплоть до начала 90-х годов. Лишь в последнее десятилетие к процессу разработки директив президента по вопросам национальной безопасности (в том числе затрагивающих разведывательную проблематику) активно подключились и другие консультативные органы. Например, более десятка директив президента Клинтона, затрагивающих разведывательную проблематику, были подготовлены Национальным советом по науке и технологии509, несколько директив подготовил Национальный экономический совет</w:t>
      </w:r>
    </w:p>
    <w:p w14:paraId="4A7B407A"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президентских директив как основного на протяжении второй половины XX века средства нормативного воздействия главы государства на разведку (и как непосредственного инструмента управления разведкой) наиболее наглядно можно проиллюстрировать количественными критериями, отражающими как общее соотношение директив, издававшихся различными президентами, так и регулярность, с которой за последние пять десятилетий американской истории американские президенты прибегали к этому нормативному акту.</w:t>
      </w:r>
    </w:p>
    <w:p w14:paraId="7565623B"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с президентской администрации Трумэна, американские президенты издавали директивы по вопросам национальной безопасности (и вопросам разведки)511 практически на еженедельной основе. В начале семидесятых годов (при президенте Картере) происходит некоторое сокращение числа директив, издаваемых президентом (за 4 года пребывания в Белом Доме</w:t>
      </w:r>
    </w:p>
    <w:p w14:paraId="4D767070"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5 Картер издал всего 63 директивы), что многими было расценено как оформление новой тенденции к сокращению нормотворческого воздействия президентских директив на разведку. Однако с приходом в Белый Дом администрации президента Рейгана президентские директивы вновь обретают роль важнейшего (и наиболее употребляемого) средства нормативного воздействия главы государства на разведку. В период президентства Рональда Рейгана директивы президента издаются практически столь же часто, как до начала 70-х годов (всего Рейган за восемь лет своего президентства издал более 300 директив, которые в той или иной мере затрагивали вопросы разведки).</w:t>
      </w:r>
    </w:p>
    <w:p w14:paraId="53C44E08"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исторически предопределенной оказалась именно та тенденция, первые признаки которой проявились в период президентства Дж. Картера: все последующие президенты, начиная с Джорджа Буша (старшего), все реже прибегали к такому инструменту нормативной регламентации разведывательной деятельности, как президентские директивы. Например, за два срока президентства Клинтона им было издано около полутора сотен директив по вопросам разведки и национальной безопасности, что в три раза меньше, чем при Рейгане, и почти в четыре раза меньше, чем при Никсоне. Еще меньше, менее сотни директив, было издано за два срока президентства Джорджа Буша младшего. За годы президентства Б. Обамы было издано лишь чуть более 30 директив512.</w:t>
      </w:r>
    </w:p>
    <w:p w14:paraId="2CF25E7A"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отличие от исполнительных приказов президента, которые достаточно легко систематизировать, например, используя в качестве базового критерия систематизации круг регламентируемых ими отношений, систематизация президентских директив по вопросам разведки представляется куда более сложной задачей. Единственный круг отношений, который практически никогда не регламентировался директивами президента, – это отношения, связанные с вопросами организации разведывательной системы США. В плане же регламентации разведывательной деятельности президентскими директивами мог регламентироваться абсолютно любой круг проблем, начиная от тайных операций разведки513 и заканчивая вопросом участия разведки в реализации национальных интересов США в Антарктике514. Обычно каждый вновь избранный президент самостоятельно принимает решения о том, в какой форме, каким образом и на основе каких принципов им будут издаваться директивы по вопросам национальной безопасности. Как правило, основополагающие воззрения новой администрации на вышеозначенные вопросы формулируются в первой (либо одной из первых) директив данного класса, издаваемых президентом515. В большинстве случаев для регламентации вопросов национальной безопасности США новый президент учреждает специальную серию директив по вопросам национальной безопасности. Начиная с президентской администрации Никсона, традиционным стало учреждение не одной, а сразу двух параллельных серий директив по национальной безопасности.</w:t>
      </w:r>
    </w:p>
    <w:p w14:paraId="691F326E"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серия директив включает в себя нормативные правовые акты, которые (несмотря на существенные различия в названиях, отражающие в основном субъективизм взглядов различных президентских администраций), можно определить как "директивы-решения"516. Подобные директивы обычно носят императивный характер и представляют собой нормативное закрепление президентских решений и предписаний по кругу вопросов, относящихся к национальной безопасности США. Обычно директивы данного вида используются для регламентации того круга отношений в сфере разведки и национальной безопасности, который либо еще не регламентирован нормативными актами президента (или федеральными законами), либо существует необходимость существенного пересмотра структуры и содержания норм, регламентирующих данный круг отношений.</w:t>
      </w:r>
    </w:p>
    <w:p w14:paraId="6CDE8412" w14:textId="77777777" w:rsidR="00896F73" w:rsidRDefault="00896F73" w:rsidP="00896F7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Другую серию составляют так называемые "директивы-обзоры"517. Данные акты обычно включают в себя обзоры и анализы определенных проблем в сфере национальной безопасности и направлены на уточнение и корректировку нормативных предписаний, содержащихся в директивах, изданных предыдущими президентами. Как правило, директивы данной серии отражают изменение взглядов новой президентской администрации на какую-то сферу отношений в сфере национальной безопасности, которая уже нормативно урегулирована актами предыдущих президентов или же федеральными законами. Директивы-обзоры могут также представлять собой указания и рекомендации президента руководителям соответствующих федеральных органов произвести на основе президентских предписаний самостоятельные ревизии и анализы (в рамках ведомственного нормотворчества). Исторически подавляющее большинство "директив-обзоров" было посвящено пересмотру политики (с точки зрения вопросов национальной безопасности) США в отношении тех или иных регионов или отдельных государств518. Существенные изменения в сложившейся практике издания президентских директив произошли в 2001 году. Приступивший в начале 2001 года к исполнению президентских полномочий Джордж В. Буш в первой своей директиве, изданной </w:t>
      </w:r>
      <w:r>
        <w:rPr>
          <w:rFonts w:ascii="Verdana" w:hAnsi="Verdana"/>
          <w:color w:val="000000"/>
          <w:sz w:val="18"/>
          <w:szCs w:val="18"/>
        </w:rPr>
        <w:lastRenderedPageBreak/>
        <w:t>13 февраля 2001 года519, упразднил две самостоятельные серии президентских директив, учрежденных его предшественником520, и учредил новую, объединенную серию "директив президента по национальной безопасности"</w:t>
      </w:r>
    </w:p>
    <w:p w14:paraId="2A52841F" w14:textId="77777777" w:rsidR="00896F73" w:rsidRPr="00896F73" w:rsidRDefault="00896F73" w:rsidP="00896F73"/>
    <w:sectPr w:rsidR="00896F73" w:rsidRPr="00896F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34BC" w14:textId="77777777" w:rsidR="00B420E3" w:rsidRDefault="00B420E3">
      <w:pPr>
        <w:spacing w:after="0" w:line="240" w:lineRule="auto"/>
      </w:pPr>
      <w:r>
        <w:separator/>
      </w:r>
    </w:p>
  </w:endnote>
  <w:endnote w:type="continuationSeparator" w:id="0">
    <w:p w14:paraId="117A4DAA" w14:textId="77777777" w:rsidR="00B420E3" w:rsidRDefault="00B4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505EC" w14:textId="77777777" w:rsidR="00B420E3" w:rsidRDefault="00B420E3">
      <w:pPr>
        <w:spacing w:after="0" w:line="240" w:lineRule="auto"/>
      </w:pPr>
      <w:r>
        <w:separator/>
      </w:r>
    </w:p>
  </w:footnote>
  <w:footnote w:type="continuationSeparator" w:id="0">
    <w:p w14:paraId="3548C748" w14:textId="77777777" w:rsidR="00B420E3" w:rsidRDefault="00B42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0E3"/>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32968</TotalTime>
  <Pages>11</Pages>
  <Words>4449</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6273</cp:revision>
  <cp:lastPrinted>2009-02-06T05:36:00Z</cp:lastPrinted>
  <dcterms:created xsi:type="dcterms:W3CDTF">2016-09-19T15:12:00Z</dcterms:created>
  <dcterms:modified xsi:type="dcterms:W3CDTF">2017-02-22T12:19:00Z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