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02169" w:rsidRDefault="00B02169" w:rsidP="00B02169">
      <w:r w:rsidRPr="002513E6">
        <w:rPr>
          <w:rFonts w:ascii="Times New Roman" w:eastAsia="Times New Roman" w:hAnsi="Times New Roman" w:cs="Times New Roman"/>
          <w:b/>
          <w:iCs/>
          <w:sz w:val="24"/>
          <w:szCs w:val="24"/>
          <w:lang w:eastAsia="zh-CN"/>
        </w:rPr>
        <w:t>Брезвін Руслан Степанович</w:t>
      </w:r>
      <w:r w:rsidRPr="002513E6">
        <w:rPr>
          <w:rFonts w:ascii="Times New Roman" w:eastAsia="Times New Roman" w:hAnsi="Times New Roman" w:cs="Times New Roman"/>
          <w:sz w:val="24"/>
          <w:szCs w:val="24"/>
          <w:lang w:eastAsia="zh-CN"/>
        </w:rPr>
        <w:t>, доцент кафедри експериментальної фізики</w:t>
      </w:r>
      <w:r w:rsidRPr="002513E6">
        <w:rPr>
          <w:rFonts w:ascii="Times New Roman" w:eastAsia="Times New Roman" w:hAnsi="Times New Roman" w:cs="Times New Roman"/>
          <w:bCs/>
          <w:iCs/>
          <w:sz w:val="24"/>
          <w:szCs w:val="24"/>
          <w:lang w:eastAsia="zh-CN"/>
        </w:rPr>
        <w:t>,</w:t>
      </w:r>
      <w:r w:rsidRPr="002513E6">
        <w:rPr>
          <w:rFonts w:ascii="Times New Roman" w:eastAsia="Times New Roman" w:hAnsi="Times New Roman" w:cs="Times New Roman"/>
          <w:b/>
          <w:iCs/>
          <w:sz w:val="24"/>
          <w:szCs w:val="24"/>
          <w:lang w:eastAsia="zh-CN"/>
        </w:rPr>
        <w:t xml:space="preserve"> </w:t>
      </w:r>
      <w:r w:rsidRPr="002513E6">
        <w:rPr>
          <w:rFonts w:ascii="Times New Roman" w:eastAsia="Times New Roman" w:hAnsi="Times New Roman" w:cs="Times New Roman"/>
          <w:sz w:val="24"/>
          <w:szCs w:val="24"/>
          <w:lang w:eastAsia="zh-CN"/>
        </w:rPr>
        <w:t xml:space="preserve">Львівський національний університет імені Івана Франка. </w:t>
      </w:r>
      <w:r w:rsidRPr="002513E6">
        <w:rPr>
          <w:rFonts w:ascii="Times New Roman" w:eastAsia="Times New Roman" w:hAnsi="Times New Roman" w:cs="Times New Roman"/>
          <w:bCs/>
          <w:iCs/>
          <w:sz w:val="24"/>
          <w:szCs w:val="24"/>
          <w:lang w:eastAsia="zh-CN"/>
        </w:rPr>
        <w:t>Назва дисертації</w:t>
      </w:r>
      <w:r w:rsidRPr="002513E6">
        <w:rPr>
          <w:rFonts w:ascii="Times New Roman" w:eastAsia="Times New Roman" w:hAnsi="Times New Roman" w:cs="Times New Roman"/>
          <w:sz w:val="24"/>
          <w:szCs w:val="24"/>
          <w:lang w:eastAsia="zh-CN"/>
        </w:rPr>
        <w:t xml:space="preserve">:  «Вплив ізоморфного заміщення та зовнішніх полів на оптико-електронні параметри фероїків групи сульфатів та хлороцинкатів». </w:t>
      </w:r>
      <w:r w:rsidRPr="002513E6">
        <w:rPr>
          <w:rFonts w:ascii="Times New Roman" w:eastAsia="Times New Roman" w:hAnsi="Times New Roman" w:cs="Times New Roman"/>
          <w:bCs/>
          <w:iCs/>
          <w:sz w:val="24"/>
          <w:szCs w:val="24"/>
          <w:lang w:eastAsia="zh-CN"/>
        </w:rPr>
        <w:t xml:space="preserve">Шифр та назва спеціальності </w:t>
      </w:r>
      <w:r w:rsidRPr="002513E6">
        <w:rPr>
          <w:rFonts w:ascii="Times New Roman" w:eastAsia="Times New Roman" w:hAnsi="Times New Roman" w:cs="Times New Roman"/>
          <w:sz w:val="24"/>
          <w:szCs w:val="24"/>
          <w:lang w:eastAsia="zh-CN"/>
        </w:rPr>
        <w:t xml:space="preserve">— 01.04.10 – фізика напівпровідників і діелектриків. </w:t>
      </w:r>
      <w:r w:rsidRPr="002513E6">
        <w:rPr>
          <w:rFonts w:ascii="Times New Roman" w:eastAsia="Times New Roman" w:hAnsi="Times New Roman" w:cs="Times New Roman"/>
          <w:bCs/>
          <w:iCs/>
          <w:sz w:val="24"/>
          <w:szCs w:val="24"/>
          <w:lang w:eastAsia="zh-CN"/>
        </w:rPr>
        <w:t>Спецрада</w:t>
      </w:r>
      <w:r w:rsidRPr="002513E6">
        <w:rPr>
          <w:rFonts w:ascii="Times New Roman" w:eastAsia="Times New Roman" w:hAnsi="Times New Roman" w:cs="Times New Roman"/>
          <w:sz w:val="24"/>
          <w:szCs w:val="24"/>
          <w:lang w:eastAsia="zh-CN"/>
        </w:rPr>
        <w:t xml:space="preserve"> Д 35.051.09 Львівського національного університету імені Івана Франка</w:t>
      </w:r>
    </w:p>
    <w:sectPr w:rsidR="00D00CC9" w:rsidRPr="00B0216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02169" w:rsidRPr="00B0216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200AD-DD35-4066-AB11-44DC5D17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2020-10-30T08:08:00Z</dcterms:created>
  <dcterms:modified xsi:type="dcterms:W3CDTF">2020-10-30T14:33:00Z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