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C4" w:rsidRDefault="00832C53" w:rsidP="00832C53">
      <w:pPr>
        <w:rPr>
          <w:rFonts w:ascii="Times New Roman" w:eastAsia="Times New Roman" w:hAnsi="Times New Roman" w:cs="Times New Roman"/>
          <w:spacing w:val="-2"/>
          <w:kern w:val="0"/>
          <w:sz w:val="28"/>
          <w:szCs w:val="28"/>
          <w:lang w:eastAsia="ru-RU"/>
        </w:rPr>
      </w:pPr>
      <w:r w:rsidRPr="00832C53">
        <w:rPr>
          <w:rFonts w:ascii="Times New Roman" w:eastAsia="Times New Roman" w:hAnsi="Times New Roman" w:cs="Times New Roman" w:hint="eastAsia"/>
          <w:spacing w:val="-2"/>
          <w:kern w:val="0"/>
          <w:sz w:val="28"/>
          <w:szCs w:val="28"/>
          <w:lang w:eastAsia="ru-RU"/>
        </w:rPr>
        <w:t>Цюпко</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Владимир</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Александрович</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Эфирные</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масла</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и</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флорентинная</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вода</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дальневосточных</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видов</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пихт</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рода</w:t>
      </w:r>
      <w:r w:rsidRPr="00832C53">
        <w:rPr>
          <w:rFonts w:ascii="Times New Roman" w:eastAsia="Times New Roman" w:hAnsi="Times New Roman" w:cs="Times New Roman"/>
          <w:spacing w:val="-2"/>
          <w:kern w:val="0"/>
          <w:sz w:val="28"/>
          <w:szCs w:val="28"/>
          <w:lang w:eastAsia="ru-RU"/>
        </w:rPr>
        <w:t xml:space="preserve"> (Abies Hill) : </w:t>
      </w:r>
      <w:r w:rsidRPr="00832C53">
        <w:rPr>
          <w:rFonts w:ascii="Times New Roman" w:eastAsia="Times New Roman" w:hAnsi="Times New Roman" w:cs="Times New Roman" w:hint="eastAsia"/>
          <w:spacing w:val="-2"/>
          <w:kern w:val="0"/>
          <w:sz w:val="28"/>
          <w:szCs w:val="28"/>
          <w:lang w:eastAsia="ru-RU"/>
        </w:rPr>
        <w:t>Химическая</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характеристика</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и</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медико</w:t>
      </w:r>
      <w:r w:rsidRPr="00832C53">
        <w:rPr>
          <w:rFonts w:ascii="Times New Roman" w:eastAsia="Times New Roman" w:hAnsi="Times New Roman" w:cs="Times New Roman"/>
          <w:spacing w:val="-2"/>
          <w:kern w:val="0"/>
          <w:sz w:val="28"/>
          <w:szCs w:val="28"/>
          <w:lang w:eastAsia="ru-RU"/>
        </w:rPr>
        <w:t>-</w:t>
      </w:r>
      <w:r w:rsidRPr="00832C53">
        <w:rPr>
          <w:rFonts w:ascii="Times New Roman" w:eastAsia="Times New Roman" w:hAnsi="Times New Roman" w:cs="Times New Roman" w:hint="eastAsia"/>
          <w:spacing w:val="-2"/>
          <w:kern w:val="0"/>
          <w:sz w:val="28"/>
          <w:szCs w:val="28"/>
          <w:lang w:eastAsia="ru-RU"/>
        </w:rPr>
        <w:t>биологические</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свойства</w:t>
      </w:r>
      <w:r w:rsidRPr="00832C53">
        <w:rPr>
          <w:rFonts w:ascii="Times New Roman" w:eastAsia="Times New Roman" w:hAnsi="Times New Roman" w:cs="Times New Roman"/>
          <w:spacing w:val="-2"/>
          <w:kern w:val="0"/>
          <w:sz w:val="28"/>
          <w:szCs w:val="28"/>
          <w:lang w:eastAsia="ru-RU"/>
        </w:rPr>
        <w:t xml:space="preserve"> : </w:t>
      </w:r>
      <w:r w:rsidRPr="00832C53">
        <w:rPr>
          <w:rFonts w:ascii="Times New Roman" w:eastAsia="Times New Roman" w:hAnsi="Times New Roman" w:cs="Times New Roman" w:hint="eastAsia"/>
          <w:spacing w:val="-2"/>
          <w:kern w:val="0"/>
          <w:sz w:val="28"/>
          <w:szCs w:val="28"/>
          <w:lang w:eastAsia="ru-RU"/>
        </w:rPr>
        <w:t>диссертация</w:t>
      </w:r>
      <w:r w:rsidRPr="00832C53">
        <w:rPr>
          <w:rFonts w:ascii="Times New Roman" w:eastAsia="Times New Roman" w:hAnsi="Times New Roman" w:cs="Times New Roman"/>
          <w:spacing w:val="-2"/>
          <w:kern w:val="0"/>
          <w:sz w:val="28"/>
          <w:szCs w:val="28"/>
          <w:lang w:eastAsia="ru-RU"/>
        </w:rPr>
        <w:t xml:space="preserve"> ... </w:t>
      </w:r>
      <w:r w:rsidRPr="00832C53">
        <w:rPr>
          <w:rFonts w:ascii="Times New Roman" w:eastAsia="Times New Roman" w:hAnsi="Times New Roman" w:cs="Times New Roman" w:hint="eastAsia"/>
          <w:spacing w:val="-2"/>
          <w:kern w:val="0"/>
          <w:sz w:val="28"/>
          <w:szCs w:val="28"/>
          <w:lang w:eastAsia="ru-RU"/>
        </w:rPr>
        <w:t>кандидата</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биологических</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наук</w:t>
      </w:r>
      <w:r w:rsidRPr="00832C53">
        <w:rPr>
          <w:rFonts w:ascii="Times New Roman" w:eastAsia="Times New Roman" w:hAnsi="Times New Roman" w:cs="Times New Roman"/>
          <w:spacing w:val="-2"/>
          <w:kern w:val="0"/>
          <w:sz w:val="28"/>
          <w:szCs w:val="28"/>
          <w:lang w:eastAsia="ru-RU"/>
        </w:rPr>
        <w:t xml:space="preserve"> : 03.00.32.- </w:t>
      </w:r>
      <w:r w:rsidRPr="00832C53">
        <w:rPr>
          <w:rFonts w:ascii="Times New Roman" w:eastAsia="Times New Roman" w:hAnsi="Times New Roman" w:cs="Times New Roman" w:hint="eastAsia"/>
          <w:spacing w:val="-2"/>
          <w:kern w:val="0"/>
          <w:sz w:val="28"/>
          <w:szCs w:val="28"/>
          <w:lang w:eastAsia="ru-RU"/>
        </w:rPr>
        <w:t>Хабаровск</w:t>
      </w:r>
      <w:r w:rsidRPr="00832C53">
        <w:rPr>
          <w:rFonts w:ascii="Times New Roman" w:eastAsia="Times New Roman" w:hAnsi="Times New Roman" w:cs="Times New Roman"/>
          <w:spacing w:val="-2"/>
          <w:kern w:val="0"/>
          <w:sz w:val="28"/>
          <w:szCs w:val="28"/>
          <w:lang w:eastAsia="ru-RU"/>
        </w:rPr>
        <w:t xml:space="preserve">, 2002.- 151 </w:t>
      </w:r>
      <w:r w:rsidRPr="00832C53">
        <w:rPr>
          <w:rFonts w:ascii="Times New Roman" w:eastAsia="Times New Roman" w:hAnsi="Times New Roman" w:cs="Times New Roman" w:hint="eastAsia"/>
          <w:spacing w:val="-2"/>
          <w:kern w:val="0"/>
          <w:sz w:val="28"/>
          <w:szCs w:val="28"/>
          <w:lang w:eastAsia="ru-RU"/>
        </w:rPr>
        <w:t>с</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ил</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РГБ</w:t>
      </w:r>
      <w:r w:rsidRPr="00832C53">
        <w:rPr>
          <w:rFonts w:ascii="Times New Roman" w:eastAsia="Times New Roman" w:hAnsi="Times New Roman" w:cs="Times New Roman"/>
          <w:spacing w:val="-2"/>
          <w:kern w:val="0"/>
          <w:sz w:val="28"/>
          <w:szCs w:val="28"/>
          <w:lang w:eastAsia="ru-RU"/>
        </w:rPr>
        <w:t xml:space="preserve"> </w:t>
      </w:r>
      <w:r w:rsidRPr="00832C53">
        <w:rPr>
          <w:rFonts w:ascii="Times New Roman" w:eastAsia="Times New Roman" w:hAnsi="Times New Roman" w:cs="Times New Roman" w:hint="eastAsia"/>
          <w:spacing w:val="-2"/>
          <w:kern w:val="0"/>
          <w:sz w:val="28"/>
          <w:szCs w:val="28"/>
          <w:lang w:eastAsia="ru-RU"/>
        </w:rPr>
        <w:t>ОД</w:t>
      </w:r>
      <w:r w:rsidRPr="00832C53">
        <w:rPr>
          <w:rFonts w:ascii="Times New Roman" w:eastAsia="Times New Roman" w:hAnsi="Times New Roman" w:cs="Times New Roman"/>
          <w:spacing w:val="-2"/>
          <w:kern w:val="0"/>
          <w:sz w:val="28"/>
          <w:szCs w:val="28"/>
          <w:lang w:eastAsia="ru-RU"/>
        </w:rPr>
        <w:t>, 61 02-3/1026-4</w:t>
      </w:r>
    </w:p>
    <w:p w:rsidR="00832C53" w:rsidRDefault="00832C53" w:rsidP="00832C53">
      <w:pPr>
        <w:rPr>
          <w:rFonts w:ascii="Times New Roman" w:eastAsia="Times New Roman" w:hAnsi="Times New Roman" w:cs="Times New Roman"/>
          <w:spacing w:val="-2"/>
          <w:kern w:val="0"/>
          <w:sz w:val="28"/>
          <w:szCs w:val="28"/>
          <w:lang w:eastAsia="ru-RU"/>
        </w:rPr>
      </w:pPr>
    </w:p>
    <w:p w:rsidR="00832C53" w:rsidRDefault="00832C53" w:rsidP="00832C53">
      <w:pPr>
        <w:rPr>
          <w:rFonts w:ascii="Times New Roman" w:eastAsia="Times New Roman" w:hAnsi="Times New Roman" w:cs="Times New Roman"/>
          <w:spacing w:val="-2"/>
          <w:kern w:val="0"/>
          <w:sz w:val="28"/>
          <w:szCs w:val="28"/>
          <w:lang w:eastAsia="ru-RU"/>
        </w:rPr>
      </w:pPr>
    </w:p>
    <w:p w:rsidR="00832C53" w:rsidRPr="00832C53" w:rsidRDefault="00832C53" w:rsidP="00832C53">
      <w:pPr>
        <w:tabs>
          <w:tab w:val="clear" w:pos="709"/>
        </w:tabs>
        <w:suppressAutoHyphens w:val="0"/>
        <w:spacing w:after="297" w:line="331" w:lineRule="exact"/>
        <w:ind w:firstLine="0"/>
        <w:jc w:val="center"/>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Дальневосточный научно-исследовательский институт лесного хозяйства Медицинский центр АО “Хабаровскэнерго”</w:t>
      </w:r>
    </w:p>
    <w:p w:rsidR="00832C53" w:rsidRPr="00832C53" w:rsidRDefault="00832C53" w:rsidP="00832C53">
      <w:pPr>
        <w:tabs>
          <w:tab w:val="clear" w:pos="709"/>
        </w:tabs>
        <w:suppressAutoHyphens w:val="0"/>
        <w:spacing w:after="968" w:line="260" w:lineRule="exact"/>
        <w:ind w:left="494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На правах рукописи</w:t>
      </w:r>
    </w:p>
    <w:p w:rsidR="00832C53" w:rsidRPr="00832C53" w:rsidRDefault="00832C53" w:rsidP="00832C53">
      <w:pPr>
        <w:framePr w:h="470" w:hSpace="1330" w:wrap="notBeside" w:vAnchor="text" w:hAnchor="text" w:x="3351"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713990" cy="304800"/>
            <wp:effectExtent l="19050" t="0" r="0" b="0"/>
            <wp:docPr id="159" name="Рисунок 159" descr="C:\Users\Pavel\AppData\Local\Temp\Rar$DIa0.50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Pavel\AppData\Local\Temp\Rar$DIa0.504\media\image1.png"/>
                    <pic:cNvPicPr>
                      <a:picLocks noChangeAspect="1" noChangeArrowheads="1"/>
                    </pic:cNvPicPr>
                  </pic:nvPicPr>
                  <pic:blipFill>
                    <a:blip r:embed="rId8" cstate="print"/>
                    <a:srcRect/>
                    <a:stretch>
                      <a:fillRect/>
                    </a:stretch>
                  </pic:blipFill>
                  <pic:spPr bwMode="auto">
                    <a:xfrm>
                      <a:off x="0" y="0"/>
                      <a:ext cx="2713990" cy="304800"/>
                    </a:xfrm>
                    <a:prstGeom prst="rect">
                      <a:avLst/>
                    </a:prstGeom>
                    <a:noFill/>
                    <a:ln w="9525">
                      <a:noFill/>
                      <a:miter lim="800000"/>
                      <a:headEnd/>
                      <a:tailEnd/>
                    </a:ln>
                  </pic:spPr>
                </pic:pic>
              </a:graphicData>
            </a:graphic>
          </wp:inline>
        </w:drawing>
      </w:r>
    </w:p>
    <w:p w:rsidR="00832C53" w:rsidRPr="00832C53" w:rsidRDefault="00832C53" w:rsidP="00832C53">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32C53" w:rsidRPr="00832C53" w:rsidRDefault="00832C53" w:rsidP="00832C53">
      <w:pPr>
        <w:tabs>
          <w:tab w:val="clear" w:pos="709"/>
          <w:tab w:val="left" w:leader="dot" w:pos="3216"/>
        </w:tabs>
        <w:suppressAutoHyphens w:val="0"/>
        <w:spacing w:after="361" w:line="240" w:lineRule="exact"/>
        <w:ind w:left="2680" w:firstLine="0"/>
        <w:rPr>
          <w:rFonts w:ascii="Arial Narrow" w:eastAsia="Arial Narrow" w:hAnsi="Arial Narrow" w:cs="Arial Narrow"/>
          <w:color w:val="000000"/>
          <w:kern w:val="0"/>
          <w:sz w:val="24"/>
          <w:szCs w:val="24"/>
          <w:lang w:eastAsia="ru-RU" w:bidi="ru-RU"/>
        </w:rPr>
      </w:pPr>
      <w:r w:rsidRPr="00832C53">
        <w:rPr>
          <w:rFonts w:ascii="Arial Narrow" w:eastAsia="Arial Narrow" w:hAnsi="Arial Narrow" w:cs="Arial Narrow"/>
          <w:color w:val="000000"/>
          <w:kern w:val="0"/>
          <w:sz w:val="24"/>
          <w:szCs w:val="24"/>
          <w:lang w:eastAsia="ru-RU" w:bidi="ru-RU"/>
        </w:rPr>
        <w:t>С.</w:t>
      </w:r>
      <w:r w:rsidRPr="00832C53">
        <w:rPr>
          <w:rFonts w:ascii="Arial Narrow" w:eastAsia="Arial Narrow" w:hAnsi="Arial Narrow" w:cs="Arial Narrow"/>
          <w:color w:val="000000"/>
          <w:kern w:val="0"/>
          <w:sz w:val="24"/>
          <w:szCs w:val="24"/>
          <w:lang w:eastAsia="ru-RU" w:bidi="ru-RU"/>
        </w:rPr>
        <w:tab/>
      </w:r>
    </w:p>
    <w:p w:rsidR="00832C53" w:rsidRPr="00832C53" w:rsidRDefault="00832C53" w:rsidP="00832C53">
      <w:pPr>
        <w:tabs>
          <w:tab w:val="clear" w:pos="709"/>
        </w:tabs>
        <w:suppressAutoHyphens w:val="0"/>
        <w:spacing w:after="535" w:line="260" w:lineRule="exact"/>
        <w:ind w:firstLine="0"/>
        <w:jc w:val="center"/>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Цюпко Владимир Александрович</w:t>
      </w:r>
    </w:p>
    <w:p w:rsidR="00832C53" w:rsidRPr="00832C53" w:rsidRDefault="00832C53" w:rsidP="00832C53">
      <w:pPr>
        <w:tabs>
          <w:tab w:val="clear" w:pos="709"/>
        </w:tabs>
        <w:suppressAutoHyphens w:val="0"/>
        <w:spacing w:after="0" w:line="499" w:lineRule="exact"/>
        <w:ind w:left="200" w:firstLine="0"/>
        <w:jc w:val="center"/>
        <w:rPr>
          <w:rFonts w:ascii="Times New Roman" w:eastAsia="Times New Roman" w:hAnsi="Times New Roman" w:cs="Times New Roman"/>
          <w:b/>
          <w:bCs/>
          <w:color w:val="000000"/>
          <w:spacing w:val="-1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 xml:space="preserve">ЭФИРНЫЕ МАСЛА И ФЛОРЕНТИННАЯ ВОДА ДАЛЬНЕВОСТОЧНЫХ ВИДОВ ПИХТ РОДА </w:t>
      </w:r>
      <w:r w:rsidRPr="00832C53">
        <w:rPr>
          <w:rFonts w:ascii="Times New Roman" w:eastAsia="Times New Roman" w:hAnsi="Times New Roman" w:cs="Times New Roman"/>
          <w:b/>
          <w:bCs/>
          <w:color w:val="000000"/>
          <w:kern w:val="0"/>
          <w:sz w:val="26"/>
          <w:szCs w:val="26"/>
          <w:lang w:val="en-US" w:eastAsia="en-US" w:bidi="en-US"/>
        </w:rPr>
        <w:t>ABIES</w:t>
      </w:r>
      <w:r w:rsidRPr="00832C53">
        <w:rPr>
          <w:rFonts w:ascii="Times New Roman" w:eastAsia="Times New Roman" w:hAnsi="Times New Roman" w:cs="Times New Roman"/>
          <w:b/>
          <w:bCs/>
          <w:color w:val="000000"/>
          <w:kern w:val="0"/>
          <w:sz w:val="26"/>
          <w:szCs w:val="26"/>
          <w:lang w:eastAsia="en-US" w:bidi="en-US"/>
        </w:rPr>
        <w:t xml:space="preserve"> </w:t>
      </w:r>
      <w:r w:rsidRPr="00832C53">
        <w:rPr>
          <w:rFonts w:ascii="Times New Roman" w:eastAsia="Times New Roman" w:hAnsi="Times New Roman" w:cs="Times New Roman"/>
          <w:b/>
          <w:bCs/>
          <w:color w:val="000000"/>
          <w:kern w:val="0"/>
          <w:sz w:val="26"/>
          <w:szCs w:val="26"/>
          <w:lang w:val="en-US" w:eastAsia="en-US" w:bidi="en-US"/>
        </w:rPr>
        <w:t>HILL</w:t>
      </w:r>
      <w:r w:rsidRPr="00832C53">
        <w:rPr>
          <w:rFonts w:ascii="Times New Roman" w:eastAsia="Times New Roman" w:hAnsi="Times New Roman" w:cs="Times New Roman"/>
          <w:b/>
          <w:bCs/>
          <w:color w:val="000000"/>
          <w:kern w:val="0"/>
          <w:sz w:val="26"/>
          <w:szCs w:val="26"/>
          <w:lang w:eastAsia="en-US" w:bidi="en-US"/>
        </w:rPr>
        <w:t>.</w:t>
      </w:r>
    </w:p>
    <w:p w:rsidR="00832C53" w:rsidRPr="00832C53" w:rsidRDefault="00832C53" w:rsidP="00832C53">
      <w:pPr>
        <w:tabs>
          <w:tab w:val="clear" w:pos="709"/>
        </w:tabs>
        <w:suppressAutoHyphens w:val="0"/>
        <w:spacing w:after="1123" w:line="499" w:lineRule="exact"/>
        <w:ind w:left="200" w:firstLine="0"/>
        <w:jc w:val="center"/>
        <w:rPr>
          <w:rFonts w:ascii="Times New Roman" w:eastAsia="Times New Roman" w:hAnsi="Times New Roman" w:cs="Times New Roman"/>
          <w:b/>
          <w:bCs/>
          <w:color w:val="000000"/>
          <w:spacing w:val="-1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(химическая характеристика и медико-биологические свойства)</w:t>
      </w:r>
    </w:p>
    <w:p w:rsidR="00832C53" w:rsidRPr="00832C53" w:rsidRDefault="00832C53" w:rsidP="00832C53">
      <w:pPr>
        <w:tabs>
          <w:tab w:val="clear" w:pos="709"/>
        </w:tabs>
        <w:suppressAutoHyphens w:val="0"/>
        <w:spacing w:after="534" w:line="220" w:lineRule="exact"/>
        <w:ind w:left="200" w:firstLine="0"/>
        <w:jc w:val="center"/>
        <w:rPr>
          <w:rFonts w:ascii="Times New Roman" w:eastAsia="Times New Roman" w:hAnsi="Times New Roman" w:cs="Times New Roman"/>
          <w:b/>
          <w:bCs/>
          <w:color w:val="000000"/>
          <w:kern w:val="0"/>
          <w:sz w:val="21"/>
          <w:szCs w:val="21"/>
          <w:lang w:eastAsia="ru-RU" w:bidi="ru-RU"/>
        </w:rPr>
      </w:pPr>
      <w:r w:rsidRPr="00832C53">
        <w:rPr>
          <w:rFonts w:ascii="Times New Roman" w:eastAsia="Times New Roman" w:hAnsi="Times New Roman" w:cs="Times New Roman"/>
          <w:b/>
          <w:bCs/>
          <w:color w:val="000000"/>
          <w:kern w:val="0"/>
          <w:lang w:eastAsia="ru-RU" w:bidi="ru-RU"/>
        </w:rPr>
        <w:t xml:space="preserve">03.00.32 - </w:t>
      </w:r>
      <w:r w:rsidRPr="00832C53">
        <w:rPr>
          <w:rFonts w:ascii="Times New Roman" w:eastAsia="Times New Roman" w:hAnsi="Times New Roman" w:cs="Times New Roman"/>
          <w:b/>
          <w:bCs/>
          <w:color w:val="000000"/>
          <w:kern w:val="0"/>
          <w:sz w:val="21"/>
          <w:szCs w:val="21"/>
          <w:lang w:eastAsia="ru-RU" w:bidi="ru-RU"/>
        </w:rPr>
        <w:t>БИОЛОГИЧЕСКИЕ РЕСУРСЫ</w:t>
      </w:r>
    </w:p>
    <w:p w:rsidR="00832C53" w:rsidRPr="00832C53" w:rsidRDefault="00832C53" w:rsidP="00832C53">
      <w:pPr>
        <w:tabs>
          <w:tab w:val="clear" w:pos="709"/>
        </w:tabs>
        <w:suppressAutoHyphens w:val="0"/>
        <w:spacing w:after="611" w:line="499" w:lineRule="exact"/>
        <w:ind w:firstLine="0"/>
        <w:jc w:val="center"/>
        <w:rPr>
          <w:rFonts w:ascii="Times New Roman" w:eastAsia="Times New Roman" w:hAnsi="Times New Roman" w:cs="Times New Roman"/>
          <w:b/>
          <w:bCs/>
          <w:color w:val="000000"/>
          <w:spacing w:val="-1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ДИССЕРТАЦИЯ на соискание ученой степени кандидата биологических наук</w:t>
      </w:r>
    </w:p>
    <w:p w:rsidR="00832C53" w:rsidRPr="00832C53" w:rsidRDefault="00832C53" w:rsidP="00832C53">
      <w:pPr>
        <w:tabs>
          <w:tab w:val="clear" w:pos="709"/>
        </w:tabs>
        <w:suppressAutoHyphens w:val="0"/>
        <w:spacing w:after="177" w:line="260" w:lineRule="exact"/>
        <w:ind w:left="32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Научные руководители: доктор биологических наук,</w:t>
      </w:r>
    </w:p>
    <w:p w:rsidR="00832C53" w:rsidRPr="00832C53" w:rsidRDefault="00832C53" w:rsidP="00832C53">
      <w:pPr>
        <w:tabs>
          <w:tab w:val="clear" w:pos="709"/>
        </w:tabs>
        <w:suppressAutoHyphens w:val="0"/>
        <w:spacing w:after="650" w:line="260" w:lineRule="exact"/>
        <w:ind w:left="314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член-корр. РАЕН Колесникова Р.Д.;</w:t>
      </w:r>
    </w:p>
    <w:p w:rsidR="00832C53" w:rsidRPr="00832C53" w:rsidRDefault="00832C53" w:rsidP="00832C53">
      <w:pPr>
        <w:tabs>
          <w:tab w:val="clear" w:pos="709"/>
        </w:tabs>
        <w:suppressAutoHyphens w:val="0"/>
        <w:spacing w:after="608" w:line="494" w:lineRule="exact"/>
        <w:ind w:left="3140" w:right="146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доктор биологических наук, старший научный сотрудник Тагильцев Ю.Г.</w:t>
      </w:r>
    </w:p>
    <w:p w:rsidR="00832C53" w:rsidRPr="00832C53" w:rsidRDefault="00832C53" w:rsidP="00832C53">
      <w:pPr>
        <w:tabs>
          <w:tab w:val="clear" w:pos="709"/>
        </w:tabs>
        <w:suppressAutoHyphens w:val="0"/>
        <w:spacing w:after="188" w:line="260" w:lineRule="exact"/>
        <w:ind w:left="296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Хабаровск</w:t>
      </w:r>
    </w:p>
    <w:p w:rsidR="00832C53" w:rsidRPr="00832C53" w:rsidRDefault="00832C53" w:rsidP="00832C53">
      <w:pPr>
        <w:tabs>
          <w:tab w:val="clear" w:pos="709"/>
        </w:tabs>
        <w:suppressAutoHyphens w:val="0"/>
        <w:spacing w:after="0" w:line="240" w:lineRule="exact"/>
        <w:ind w:left="3320" w:firstLine="0"/>
        <w:jc w:val="left"/>
        <w:rPr>
          <w:rFonts w:ascii="Times New Roman" w:eastAsia="Times New Roman" w:hAnsi="Times New Roman" w:cs="Times New Roman"/>
          <w:b/>
          <w:bCs/>
          <w:color w:val="000000"/>
          <w:kern w:val="0"/>
          <w:sz w:val="24"/>
          <w:szCs w:val="24"/>
          <w:lang w:eastAsia="ru-RU" w:bidi="ru-RU"/>
        </w:rPr>
        <w:sectPr w:rsidR="00832C53" w:rsidRPr="00832C53" w:rsidSect="00832C53">
          <w:headerReference w:type="even" r:id="rId9"/>
          <w:footnotePr>
            <w:numFmt w:val="chicago"/>
            <w:numRestart w:val="eachPage"/>
          </w:footnotePr>
          <w:pgSz w:w="16838" w:h="23810"/>
          <w:pgMar w:top="3873" w:right="3933" w:bottom="3887" w:left="3952" w:header="0" w:footer="3" w:gutter="0"/>
          <w:cols w:space="720"/>
          <w:noEndnote/>
          <w:docGrid w:linePitch="360"/>
        </w:sectPr>
      </w:pPr>
      <w:r w:rsidRPr="00832C53">
        <w:rPr>
          <w:rFonts w:ascii="Times New Roman" w:eastAsia="Times New Roman" w:hAnsi="Times New Roman" w:cs="Times New Roman"/>
          <w:b/>
          <w:bCs/>
          <w:color w:val="000000"/>
          <w:kern w:val="0"/>
          <w:sz w:val="24"/>
          <w:szCs w:val="24"/>
          <w:lang w:eastAsia="ru-RU" w:bidi="ru-RU"/>
        </w:rPr>
        <w:t>2002</w:t>
      </w:r>
    </w:p>
    <w:p w:rsidR="00832C53" w:rsidRPr="00832C53" w:rsidRDefault="00832C53" w:rsidP="00832C53">
      <w:pPr>
        <w:tabs>
          <w:tab w:val="clear" w:pos="709"/>
          <w:tab w:val="right" w:leader="dot" w:pos="9751"/>
        </w:tabs>
        <w:suppressAutoHyphens w:val="0"/>
        <w:spacing w:after="0" w:line="998" w:lineRule="exact"/>
        <w:ind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fldChar w:fldCharType="begin"/>
      </w:r>
      <w:r w:rsidRPr="00832C53">
        <w:rPr>
          <w:rFonts w:ascii="Times New Roman" w:eastAsia="Times New Roman" w:hAnsi="Times New Roman" w:cs="Times New Roman"/>
          <w:color w:val="000000"/>
          <w:kern w:val="0"/>
          <w:sz w:val="26"/>
          <w:szCs w:val="26"/>
          <w:lang w:eastAsia="ru-RU" w:bidi="ru-RU"/>
        </w:rPr>
        <w:instrText xml:space="preserve"> TOC \o "1-5" \h \z </w:instrText>
      </w:r>
      <w:r w:rsidRPr="00832C53">
        <w:rPr>
          <w:rFonts w:ascii="Times New Roman" w:eastAsia="Times New Roman" w:hAnsi="Times New Roman" w:cs="Times New Roman"/>
          <w:color w:val="000000"/>
          <w:kern w:val="0"/>
          <w:sz w:val="26"/>
          <w:szCs w:val="26"/>
          <w:lang w:eastAsia="ru-RU" w:bidi="ru-RU"/>
        </w:rPr>
        <w:fldChar w:fldCharType="separate"/>
      </w:r>
      <w:hyperlink w:anchor="bookmark0" w:tooltip="Current Document">
        <w:r w:rsidRPr="00832C53">
          <w:rPr>
            <w:rFonts w:ascii="Times New Roman" w:eastAsia="Times New Roman" w:hAnsi="Times New Roman" w:cs="Times New Roman"/>
            <w:color w:val="000000"/>
            <w:kern w:val="0"/>
            <w:sz w:val="26"/>
            <w:szCs w:val="26"/>
            <w:lang w:eastAsia="ru-RU" w:bidi="ru-RU"/>
          </w:rPr>
          <w:t>Глава 1. Обзор публикаций по теме исследований</w:t>
        </w:r>
        <w:r w:rsidRPr="00832C53">
          <w:rPr>
            <w:rFonts w:ascii="Times New Roman" w:eastAsia="Times New Roman" w:hAnsi="Times New Roman" w:cs="Times New Roman"/>
            <w:color w:val="000000"/>
            <w:kern w:val="0"/>
            <w:sz w:val="26"/>
            <w:szCs w:val="26"/>
            <w:lang w:eastAsia="ru-RU" w:bidi="ru-RU"/>
          </w:rPr>
          <w:tab/>
          <w:t xml:space="preserve"> 8</w:t>
        </w:r>
      </w:hyperlink>
    </w:p>
    <w:p w:rsidR="00832C53" w:rsidRPr="00832C53" w:rsidRDefault="00832C53" w:rsidP="00832C53">
      <w:pPr>
        <w:framePr w:w="6074" w:h="1269" w:wrap="around" w:hAnchor="margin" w:x="3926" w:y="-571"/>
        <w:tabs>
          <w:tab w:val="clear" w:pos="709"/>
        </w:tabs>
        <w:suppressAutoHyphens w:val="0"/>
        <w:spacing w:after="717" w:line="260" w:lineRule="exact"/>
        <w:ind w:left="10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СОДЕРЖАНИЕ</w:t>
      </w:r>
    </w:p>
    <w:p w:rsidR="00832C53" w:rsidRPr="00832C53" w:rsidRDefault="00832C53" w:rsidP="00832C53">
      <w:pPr>
        <w:framePr w:w="6074" w:h="1269" w:wrap="around" w:hAnchor="margin" w:x="3926" w:y="-571"/>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Стр.</w:t>
      </w:r>
    </w:p>
    <w:p w:rsidR="00832C53" w:rsidRPr="00832C53" w:rsidRDefault="00832C53" w:rsidP="00832C53">
      <w:pPr>
        <w:tabs>
          <w:tab w:val="clear" w:pos="709"/>
          <w:tab w:val="right" w:leader="dot" w:pos="9751"/>
        </w:tabs>
        <w:suppressAutoHyphens w:val="0"/>
        <w:spacing w:after="0" w:line="998" w:lineRule="exact"/>
        <w:ind w:firstLine="0"/>
        <w:rPr>
          <w:rFonts w:ascii="Times New Roman" w:eastAsia="Times New Roman" w:hAnsi="Times New Roman" w:cs="Times New Roman"/>
          <w:color w:val="000000"/>
          <w:kern w:val="0"/>
          <w:sz w:val="26"/>
          <w:szCs w:val="26"/>
          <w:lang w:eastAsia="ru-RU" w:bidi="ru-RU"/>
        </w:rPr>
      </w:pPr>
      <w:hyperlink w:anchor="bookmark2" w:tooltip="Current Document">
        <w:r w:rsidRPr="00832C53">
          <w:rPr>
            <w:rFonts w:ascii="Times New Roman" w:eastAsia="Times New Roman" w:hAnsi="Times New Roman" w:cs="Times New Roman"/>
            <w:color w:val="000000"/>
            <w:kern w:val="0"/>
            <w:sz w:val="26"/>
            <w:szCs w:val="26"/>
            <w:lang w:eastAsia="ru-RU" w:bidi="ru-RU"/>
          </w:rPr>
          <w:t>Глава 2. Объекты и методы исследований</w:t>
        </w:r>
        <w:r w:rsidRPr="00832C53">
          <w:rPr>
            <w:rFonts w:ascii="Times New Roman" w:eastAsia="Times New Roman" w:hAnsi="Times New Roman" w:cs="Times New Roman"/>
            <w:color w:val="000000"/>
            <w:kern w:val="0"/>
            <w:sz w:val="26"/>
            <w:szCs w:val="26"/>
            <w:lang w:eastAsia="ru-RU" w:bidi="ru-RU"/>
          </w:rPr>
          <w:tab/>
          <w:t xml:space="preserve"> 20</w:t>
        </w:r>
      </w:hyperlink>
    </w:p>
    <w:p w:rsidR="00832C53" w:rsidRPr="00832C53" w:rsidRDefault="00832C53" w:rsidP="00832C53">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Глава 3. Разработка технологии получения эфирных пихтовых масел</w:t>
      </w:r>
    </w:p>
    <w:p w:rsidR="00832C53" w:rsidRPr="00832C53" w:rsidRDefault="00832C53" w:rsidP="00832C53">
      <w:pPr>
        <w:tabs>
          <w:tab w:val="clear" w:pos="709"/>
          <w:tab w:val="right" w:leader="dot" w:pos="9751"/>
        </w:tabs>
        <w:suppressAutoHyphens w:val="0"/>
        <w:spacing w:after="0" w:line="499" w:lineRule="exact"/>
        <w:ind w:left="114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и пихтовых флорентинных вод</w:t>
      </w:r>
      <w:r w:rsidRPr="00832C53">
        <w:rPr>
          <w:rFonts w:ascii="Times New Roman" w:eastAsia="Times New Roman" w:hAnsi="Times New Roman" w:cs="Times New Roman"/>
          <w:color w:val="000000"/>
          <w:kern w:val="0"/>
          <w:sz w:val="26"/>
          <w:szCs w:val="26"/>
          <w:lang w:eastAsia="ru-RU" w:bidi="ru-RU"/>
        </w:rPr>
        <w:tab/>
        <w:t xml:space="preserve"> 23</w:t>
      </w:r>
    </w:p>
    <w:p w:rsidR="00832C53" w:rsidRPr="00832C53" w:rsidRDefault="00832C53" w:rsidP="00832C53">
      <w:pPr>
        <w:numPr>
          <w:ilvl w:val="0"/>
          <w:numId w:val="6"/>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Характеристика древесной зелени</w:t>
      </w:r>
      <w:r w:rsidRPr="00832C53">
        <w:rPr>
          <w:rFonts w:ascii="Times New Roman" w:eastAsia="Times New Roman" w:hAnsi="Times New Roman" w:cs="Times New Roman"/>
          <w:color w:val="000000"/>
          <w:kern w:val="0"/>
          <w:sz w:val="26"/>
          <w:szCs w:val="26"/>
          <w:lang w:eastAsia="ru-RU" w:bidi="ru-RU"/>
        </w:rPr>
        <w:tab/>
        <w:t xml:space="preserve">   23</w:t>
      </w:r>
    </w:p>
    <w:p w:rsidR="00832C53" w:rsidRPr="00832C53" w:rsidRDefault="00832C53" w:rsidP="00832C53">
      <w:pPr>
        <w:numPr>
          <w:ilvl w:val="0"/>
          <w:numId w:val="6"/>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Описание установки для получения пихтового масла</w:t>
      </w:r>
      <w:r w:rsidRPr="00832C53">
        <w:rPr>
          <w:rFonts w:ascii="Times New Roman" w:eastAsia="Times New Roman" w:hAnsi="Times New Roman" w:cs="Times New Roman"/>
          <w:color w:val="000000"/>
          <w:kern w:val="0"/>
          <w:sz w:val="26"/>
          <w:szCs w:val="26"/>
          <w:lang w:eastAsia="ru-RU" w:bidi="ru-RU"/>
        </w:rPr>
        <w:tab/>
        <w:t xml:space="preserve"> 24</w:t>
      </w:r>
    </w:p>
    <w:p w:rsidR="00832C53" w:rsidRPr="00832C53" w:rsidRDefault="00832C53" w:rsidP="00832C53">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3 .3. Выбор оптимальных параметров режима перегонки пихтового</w:t>
      </w:r>
    </w:p>
    <w:p w:rsidR="00832C53" w:rsidRPr="00832C53" w:rsidRDefault="00832C53" w:rsidP="00832C53">
      <w:pPr>
        <w:tabs>
          <w:tab w:val="clear" w:pos="709"/>
          <w:tab w:val="right" w:leader="dot" w:pos="9751"/>
        </w:tabs>
        <w:suppressAutoHyphens w:val="0"/>
        <w:spacing w:after="0" w:line="499" w:lineRule="exact"/>
        <w:ind w:left="50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масла</w:t>
      </w:r>
      <w:r w:rsidRPr="00832C53">
        <w:rPr>
          <w:rFonts w:ascii="Times New Roman" w:eastAsia="Times New Roman" w:hAnsi="Times New Roman" w:cs="Times New Roman"/>
          <w:color w:val="000000"/>
          <w:kern w:val="0"/>
          <w:sz w:val="26"/>
          <w:szCs w:val="26"/>
          <w:lang w:eastAsia="ru-RU" w:bidi="ru-RU"/>
        </w:rPr>
        <w:tab/>
        <w:t xml:space="preserve"> 26</w:t>
      </w:r>
    </w:p>
    <w:p w:rsidR="00832C53" w:rsidRPr="00832C53" w:rsidRDefault="00832C53" w:rsidP="00832C53">
      <w:pPr>
        <w:tabs>
          <w:tab w:val="clear" w:pos="709"/>
          <w:tab w:val="right" w:leader="dot" w:pos="9751"/>
        </w:tabs>
        <w:suppressAutoHyphens w:val="0"/>
        <w:spacing w:after="0" w:line="499" w:lineRule="exact"/>
        <w:ind w:right="2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Глава 4. Содержание, химический состав, физико-химческие свойства эфирных масел в древесной зелени различных видов пихт</w:t>
      </w:r>
      <w:r w:rsidRPr="00832C53">
        <w:rPr>
          <w:rFonts w:ascii="Times New Roman" w:eastAsia="Times New Roman" w:hAnsi="Times New Roman" w:cs="Times New Roman"/>
          <w:color w:val="000000"/>
          <w:kern w:val="0"/>
          <w:sz w:val="26"/>
          <w:szCs w:val="26"/>
          <w:lang w:eastAsia="ru-RU" w:bidi="ru-RU"/>
        </w:rPr>
        <w:tab/>
        <w:t xml:space="preserve"> 27</w:t>
      </w:r>
    </w:p>
    <w:p w:rsidR="00832C53" w:rsidRPr="00832C53" w:rsidRDefault="00832C53" w:rsidP="00832C53">
      <w:pPr>
        <w:numPr>
          <w:ilvl w:val="0"/>
          <w:numId w:val="7"/>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Содержание эфирного масла в древесной зелени</w:t>
      </w:r>
      <w:r w:rsidRPr="00832C53">
        <w:rPr>
          <w:rFonts w:ascii="Times New Roman" w:eastAsia="Times New Roman" w:hAnsi="Times New Roman" w:cs="Times New Roman"/>
          <w:color w:val="000000"/>
          <w:kern w:val="0"/>
          <w:sz w:val="26"/>
          <w:szCs w:val="26"/>
          <w:lang w:eastAsia="ru-RU" w:bidi="ru-RU"/>
        </w:rPr>
        <w:tab/>
        <w:t xml:space="preserve"> 27</w:t>
      </w:r>
    </w:p>
    <w:p w:rsidR="00832C53" w:rsidRPr="00832C53" w:rsidRDefault="00832C53" w:rsidP="00832C53">
      <w:pPr>
        <w:numPr>
          <w:ilvl w:val="0"/>
          <w:numId w:val="7"/>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Изучение химического состава эфирных масел пихт</w:t>
      </w:r>
      <w:r w:rsidRPr="00832C53">
        <w:rPr>
          <w:rFonts w:ascii="Times New Roman" w:eastAsia="Times New Roman" w:hAnsi="Times New Roman" w:cs="Times New Roman"/>
          <w:color w:val="000000"/>
          <w:kern w:val="0"/>
          <w:sz w:val="26"/>
          <w:szCs w:val="26"/>
          <w:lang w:eastAsia="ru-RU" w:bidi="ru-RU"/>
        </w:rPr>
        <w:tab/>
        <w:t xml:space="preserve"> 31</w:t>
      </w:r>
    </w:p>
    <w:p w:rsidR="00832C53" w:rsidRPr="00832C53" w:rsidRDefault="00832C53" w:rsidP="00832C53">
      <w:pPr>
        <w:numPr>
          <w:ilvl w:val="0"/>
          <w:numId w:val="8"/>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Изучение монотерпеновых углеводородов      </w:t>
      </w:r>
      <w:r w:rsidRPr="00832C53">
        <w:rPr>
          <w:rFonts w:ascii="Times New Roman" w:eastAsia="Times New Roman" w:hAnsi="Times New Roman" w:cs="Times New Roman"/>
          <w:color w:val="000000"/>
          <w:kern w:val="0"/>
          <w:sz w:val="26"/>
          <w:szCs w:val="26"/>
          <w:lang w:eastAsia="ru-RU" w:bidi="ru-RU"/>
        </w:rPr>
        <w:tab/>
        <w:t xml:space="preserve"> 32</w:t>
      </w:r>
    </w:p>
    <w:p w:rsidR="00832C53" w:rsidRPr="00832C53" w:rsidRDefault="00832C53" w:rsidP="00832C53">
      <w:pPr>
        <w:numPr>
          <w:ilvl w:val="0"/>
          <w:numId w:val="8"/>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3" w:tooltip="Current Document">
        <w:r w:rsidRPr="00832C53">
          <w:rPr>
            <w:rFonts w:ascii="Times New Roman" w:eastAsia="Times New Roman" w:hAnsi="Times New Roman" w:cs="Times New Roman"/>
            <w:color w:val="000000"/>
            <w:kern w:val="0"/>
            <w:sz w:val="26"/>
            <w:szCs w:val="26"/>
            <w:lang w:eastAsia="ru-RU" w:bidi="ru-RU"/>
          </w:rPr>
          <w:t xml:space="preserve"> Исследование сесквитерпеновых углеводородов</w:t>
        </w:r>
        <w:r w:rsidRPr="00832C53">
          <w:rPr>
            <w:rFonts w:ascii="Times New Roman" w:eastAsia="Times New Roman" w:hAnsi="Times New Roman" w:cs="Times New Roman"/>
            <w:color w:val="000000"/>
            <w:kern w:val="0"/>
            <w:sz w:val="26"/>
            <w:szCs w:val="26"/>
            <w:lang w:eastAsia="ru-RU" w:bidi="ru-RU"/>
          </w:rPr>
          <w:tab/>
          <w:t xml:space="preserve"> 35</w:t>
        </w:r>
      </w:hyperlink>
    </w:p>
    <w:p w:rsidR="00832C53" w:rsidRPr="00832C53" w:rsidRDefault="00832C53" w:rsidP="00832C53">
      <w:pPr>
        <w:numPr>
          <w:ilvl w:val="0"/>
          <w:numId w:val="8"/>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Исследование кислородсодержащих соединений</w:t>
      </w:r>
      <w:r w:rsidRPr="00832C53">
        <w:rPr>
          <w:rFonts w:ascii="Times New Roman" w:eastAsia="Times New Roman" w:hAnsi="Times New Roman" w:cs="Times New Roman"/>
          <w:color w:val="000000"/>
          <w:kern w:val="0"/>
          <w:sz w:val="26"/>
          <w:szCs w:val="26"/>
          <w:lang w:eastAsia="ru-RU" w:bidi="ru-RU"/>
        </w:rPr>
        <w:tab/>
        <w:t xml:space="preserve"> 38</w:t>
      </w:r>
    </w:p>
    <w:p w:rsidR="00832C53" w:rsidRPr="00832C53" w:rsidRDefault="00832C53" w:rsidP="00832C53">
      <w:pPr>
        <w:numPr>
          <w:ilvl w:val="0"/>
          <w:numId w:val="7"/>
        </w:numPr>
        <w:tabs>
          <w:tab w:val="clear" w:pos="709"/>
          <w:tab w:val="right" w:leader="dot" w:pos="975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Химический состав пихтовых эфирных масел</w:t>
      </w:r>
      <w:r w:rsidRPr="00832C53">
        <w:rPr>
          <w:rFonts w:ascii="Times New Roman" w:eastAsia="Times New Roman" w:hAnsi="Times New Roman" w:cs="Times New Roman"/>
          <w:color w:val="000000"/>
          <w:kern w:val="0"/>
          <w:sz w:val="26"/>
          <w:szCs w:val="26"/>
          <w:lang w:eastAsia="ru-RU" w:bidi="ru-RU"/>
        </w:rPr>
        <w:tab/>
        <w:t xml:space="preserve"> 43</w:t>
      </w:r>
    </w:p>
    <w:p w:rsidR="00832C53" w:rsidRPr="00832C53" w:rsidRDefault="00832C53" w:rsidP="00832C53">
      <w:pPr>
        <w:numPr>
          <w:ilvl w:val="0"/>
          <w:numId w:val="7"/>
        </w:numPr>
        <w:tabs>
          <w:tab w:val="clear" w:pos="709"/>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Кумарины в эфирных маслах дальневосточных хвойных пород</w:t>
      </w:r>
    </w:p>
    <w:p w:rsidR="00832C53" w:rsidRPr="00832C53" w:rsidRDefault="00832C53" w:rsidP="00832C53">
      <w:pPr>
        <w:tabs>
          <w:tab w:val="clear" w:pos="709"/>
          <w:tab w:val="right" w:leader="dot" w:pos="9751"/>
        </w:tabs>
        <w:suppressAutoHyphens w:val="0"/>
        <w:spacing w:after="0" w:line="499" w:lineRule="exact"/>
        <w:ind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пихт</w:t>
      </w:r>
      <w:r w:rsidRPr="00832C53">
        <w:rPr>
          <w:rFonts w:ascii="Times New Roman" w:eastAsia="Times New Roman" w:hAnsi="Times New Roman" w:cs="Times New Roman"/>
          <w:color w:val="000000"/>
          <w:kern w:val="0"/>
          <w:sz w:val="26"/>
          <w:szCs w:val="26"/>
          <w:lang w:eastAsia="ru-RU" w:bidi="ru-RU"/>
        </w:rPr>
        <w:tab/>
        <w:t xml:space="preserve"> 65</w:t>
      </w:r>
    </w:p>
    <w:p w:rsidR="00832C53" w:rsidRPr="00832C53" w:rsidRDefault="00832C53" w:rsidP="00832C53">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Глава 5. Исследование фармакологических свойств пихтовых масел и</w:t>
      </w:r>
    </w:p>
    <w:p w:rsidR="00832C53" w:rsidRPr="00832C53" w:rsidRDefault="00832C53" w:rsidP="00832C53">
      <w:pPr>
        <w:tabs>
          <w:tab w:val="clear" w:pos="709"/>
          <w:tab w:val="right" w:leader="dot" w:pos="9751"/>
        </w:tabs>
        <w:suppressAutoHyphens w:val="0"/>
        <w:spacing w:after="0" w:line="499" w:lineRule="exact"/>
        <w:ind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флорентинной воды</w:t>
      </w:r>
      <w:r w:rsidRPr="00832C53">
        <w:rPr>
          <w:rFonts w:ascii="Times New Roman" w:eastAsia="Times New Roman" w:hAnsi="Times New Roman" w:cs="Times New Roman"/>
          <w:color w:val="000000"/>
          <w:kern w:val="0"/>
          <w:sz w:val="26"/>
          <w:szCs w:val="26"/>
          <w:lang w:eastAsia="ru-RU" w:bidi="ru-RU"/>
        </w:rPr>
        <w:tab/>
        <w:t xml:space="preserve"> 70</w:t>
      </w:r>
    </w:p>
    <w:p w:rsidR="00832C53" w:rsidRPr="00832C53" w:rsidRDefault="00832C53" w:rsidP="00832C53">
      <w:pPr>
        <w:numPr>
          <w:ilvl w:val="0"/>
          <w:numId w:val="9"/>
        </w:numPr>
        <w:tabs>
          <w:tab w:val="clear" w:pos="709"/>
          <w:tab w:val="left" w:pos="584"/>
          <w:tab w:val="right" w:leader="dot" w:pos="9751"/>
        </w:tabs>
        <w:suppressAutoHyphens w:val="0"/>
        <w:spacing w:after="0" w:line="499" w:lineRule="exact"/>
        <w:ind w:right="2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Биологическая активность эфирного масла из коры и хвои пихты белокорой</w:t>
      </w:r>
      <w:r w:rsidRPr="00832C53">
        <w:rPr>
          <w:rFonts w:ascii="Times New Roman" w:eastAsia="Times New Roman" w:hAnsi="Times New Roman" w:cs="Times New Roman"/>
          <w:color w:val="000000"/>
          <w:kern w:val="0"/>
          <w:sz w:val="26"/>
          <w:szCs w:val="26"/>
          <w:lang w:eastAsia="ru-RU" w:bidi="ru-RU"/>
        </w:rPr>
        <w:tab/>
        <w:t xml:space="preserve"> 70</w:t>
      </w:r>
      <w:r w:rsidRPr="00832C53">
        <w:rPr>
          <w:rFonts w:ascii="Times New Roman" w:eastAsia="Times New Roman" w:hAnsi="Times New Roman" w:cs="Times New Roman"/>
          <w:color w:val="000000"/>
          <w:kern w:val="0"/>
          <w:sz w:val="26"/>
          <w:szCs w:val="26"/>
          <w:lang w:eastAsia="ru-RU" w:bidi="ru-RU"/>
        </w:rPr>
        <w:br w:type="page"/>
      </w:r>
      <w:r w:rsidRPr="00832C53">
        <w:rPr>
          <w:rFonts w:ascii="Times New Roman" w:eastAsia="Times New Roman" w:hAnsi="Times New Roman" w:cs="Times New Roman"/>
          <w:color w:val="000000"/>
          <w:kern w:val="0"/>
          <w:sz w:val="26"/>
          <w:szCs w:val="26"/>
          <w:lang w:eastAsia="ru-RU" w:bidi="ru-RU"/>
        </w:rPr>
        <w:fldChar w:fldCharType="end"/>
      </w:r>
    </w:p>
    <w:p w:rsidR="00832C53" w:rsidRPr="00832C53" w:rsidRDefault="00832C53" w:rsidP="00832C53">
      <w:pPr>
        <w:tabs>
          <w:tab w:val="clear" w:pos="709"/>
        </w:tabs>
        <w:suppressAutoHyphens w:val="0"/>
        <w:spacing w:after="235" w:line="260" w:lineRule="exact"/>
        <w:ind w:right="320" w:firstLine="0"/>
        <w:jc w:val="right"/>
        <w:rPr>
          <w:rFonts w:ascii="Arial Narrow" w:eastAsia="Arial Narrow" w:hAnsi="Arial Narrow" w:cs="Arial Narrow"/>
          <w:color w:val="000000"/>
          <w:w w:val="90"/>
          <w:kern w:val="0"/>
          <w:sz w:val="26"/>
          <w:szCs w:val="26"/>
          <w:lang w:val="uk-UA" w:eastAsia="uk-UA" w:bidi="uk-UA"/>
        </w:rPr>
      </w:pPr>
      <w:r w:rsidRPr="00832C53">
        <w:rPr>
          <w:rFonts w:ascii="Arial Narrow" w:eastAsia="Arial Narrow" w:hAnsi="Arial Narrow" w:cs="Arial Narrow"/>
          <w:color w:val="000000"/>
          <w:w w:val="90"/>
          <w:kern w:val="0"/>
          <w:sz w:val="26"/>
          <w:szCs w:val="26"/>
          <w:lang w:val="uk-UA" w:eastAsia="uk-UA" w:bidi="uk-UA"/>
        </w:rPr>
        <w:t>з</w:t>
      </w:r>
    </w:p>
    <w:p w:rsidR="00832C53" w:rsidRPr="00832C53" w:rsidRDefault="00832C53" w:rsidP="00832C53">
      <w:pPr>
        <w:numPr>
          <w:ilvl w:val="0"/>
          <w:numId w:val="10"/>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fldChar w:fldCharType="begin"/>
      </w:r>
      <w:r w:rsidRPr="00832C53">
        <w:rPr>
          <w:rFonts w:ascii="Times New Roman" w:eastAsia="Times New Roman" w:hAnsi="Times New Roman" w:cs="Times New Roman"/>
          <w:color w:val="000000"/>
          <w:kern w:val="0"/>
          <w:sz w:val="26"/>
          <w:szCs w:val="26"/>
          <w:lang w:eastAsia="ru-RU" w:bidi="ru-RU"/>
        </w:rPr>
        <w:instrText xml:space="preserve"> TOC \o "1-5" \h \z </w:instrText>
      </w:r>
      <w:r w:rsidRPr="00832C53">
        <w:rPr>
          <w:rFonts w:ascii="Times New Roman" w:eastAsia="Times New Roman" w:hAnsi="Times New Roman" w:cs="Times New Roman"/>
          <w:color w:val="000000"/>
          <w:kern w:val="0"/>
          <w:sz w:val="26"/>
          <w:szCs w:val="26"/>
          <w:lang w:eastAsia="ru-RU" w:bidi="ru-RU"/>
        </w:rPr>
        <w:fldChar w:fldCharType="separate"/>
      </w:r>
      <w:r w:rsidRPr="00832C53">
        <w:rPr>
          <w:rFonts w:ascii="Times New Roman" w:eastAsia="Times New Roman" w:hAnsi="Times New Roman" w:cs="Times New Roman"/>
          <w:color w:val="000000"/>
          <w:kern w:val="0"/>
          <w:sz w:val="26"/>
          <w:szCs w:val="26"/>
          <w:lang w:val="uk-UA" w:eastAsia="uk-UA" w:bidi="uk-UA"/>
        </w:rPr>
        <w:t xml:space="preserve"> </w:t>
      </w:r>
      <w:r w:rsidRPr="00832C53">
        <w:rPr>
          <w:rFonts w:ascii="Times New Roman" w:eastAsia="Times New Roman" w:hAnsi="Times New Roman" w:cs="Times New Roman"/>
          <w:color w:val="000000"/>
          <w:kern w:val="0"/>
          <w:sz w:val="26"/>
          <w:szCs w:val="26"/>
          <w:lang w:eastAsia="ru-RU" w:bidi="ru-RU"/>
        </w:rPr>
        <w:t>Определение острой токсичности</w:t>
      </w:r>
      <w:r w:rsidRPr="00832C53">
        <w:rPr>
          <w:rFonts w:ascii="Times New Roman" w:eastAsia="Times New Roman" w:hAnsi="Times New Roman" w:cs="Times New Roman"/>
          <w:color w:val="000000"/>
          <w:kern w:val="0"/>
          <w:sz w:val="26"/>
          <w:szCs w:val="26"/>
          <w:lang w:eastAsia="ru-RU" w:bidi="ru-RU"/>
        </w:rPr>
        <w:tab/>
        <w:t xml:space="preserve"> 70</w:t>
      </w:r>
    </w:p>
    <w:p w:rsidR="00832C53" w:rsidRPr="00832C53" w:rsidRDefault="00832C53" w:rsidP="00832C53">
      <w:pPr>
        <w:numPr>
          <w:ilvl w:val="0"/>
          <w:numId w:val="10"/>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7" w:tooltip="Current Document">
        <w:r w:rsidRPr="00832C53">
          <w:rPr>
            <w:rFonts w:ascii="Times New Roman" w:eastAsia="Times New Roman" w:hAnsi="Times New Roman" w:cs="Times New Roman"/>
            <w:color w:val="000000"/>
            <w:kern w:val="0"/>
            <w:sz w:val="26"/>
            <w:szCs w:val="26"/>
            <w:lang w:eastAsia="ru-RU" w:bidi="ru-RU"/>
          </w:rPr>
          <w:t xml:space="preserve"> Исследование сенсибилизирующего действия</w:t>
        </w:r>
        <w:r w:rsidRPr="00832C53">
          <w:rPr>
            <w:rFonts w:ascii="Times New Roman" w:eastAsia="Times New Roman" w:hAnsi="Times New Roman" w:cs="Times New Roman"/>
            <w:color w:val="000000"/>
            <w:kern w:val="0"/>
            <w:sz w:val="26"/>
            <w:szCs w:val="26"/>
            <w:lang w:eastAsia="ru-RU" w:bidi="ru-RU"/>
          </w:rPr>
          <w:tab/>
          <w:t xml:space="preserve"> 71</w:t>
        </w:r>
      </w:hyperlink>
    </w:p>
    <w:p w:rsidR="00832C53" w:rsidRPr="00832C53" w:rsidRDefault="00832C53" w:rsidP="00832C53">
      <w:pPr>
        <w:numPr>
          <w:ilvl w:val="0"/>
          <w:numId w:val="9"/>
        </w:numPr>
        <w:tabs>
          <w:tab w:val="clear" w:pos="709"/>
          <w:tab w:val="right" w:leader="dot" w:pos="9788"/>
        </w:tabs>
        <w:suppressAutoHyphens w:val="0"/>
        <w:spacing w:after="0" w:line="499" w:lineRule="exact"/>
        <w:ind w:right="2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Изучение химического состава и биологической активности пихтовой флорентинной воды</w:t>
      </w:r>
      <w:r w:rsidRPr="00832C53">
        <w:rPr>
          <w:rFonts w:ascii="Times New Roman" w:eastAsia="Times New Roman" w:hAnsi="Times New Roman" w:cs="Times New Roman"/>
          <w:color w:val="000000"/>
          <w:kern w:val="0"/>
          <w:sz w:val="26"/>
          <w:szCs w:val="26"/>
          <w:lang w:eastAsia="ru-RU" w:bidi="ru-RU"/>
        </w:rPr>
        <w:tab/>
        <w:t xml:space="preserve"> 72</w:t>
      </w:r>
    </w:p>
    <w:p w:rsidR="00832C53" w:rsidRPr="00832C53" w:rsidRDefault="00832C53" w:rsidP="00832C53">
      <w:pPr>
        <w:numPr>
          <w:ilvl w:val="0"/>
          <w:numId w:val="11"/>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8" w:tooltip="Current Document">
        <w:r w:rsidRPr="00832C53">
          <w:rPr>
            <w:rFonts w:ascii="Times New Roman" w:eastAsia="Times New Roman" w:hAnsi="Times New Roman" w:cs="Times New Roman"/>
            <w:color w:val="000000"/>
            <w:kern w:val="0"/>
            <w:sz w:val="26"/>
            <w:szCs w:val="26"/>
            <w:lang w:eastAsia="ru-RU" w:bidi="ru-RU"/>
          </w:rPr>
          <w:t xml:space="preserve"> Определение витаминов</w:t>
        </w:r>
        <w:r w:rsidRPr="00832C53">
          <w:rPr>
            <w:rFonts w:ascii="Times New Roman" w:eastAsia="Times New Roman" w:hAnsi="Times New Roman" w:cs="Times New Roman"/>
            <w:color w:val="000000"/>
            <w:kern w:val="0"/>
            <w:sz w:val="26"/>
            <w:szCs w:val="26"/>
            <w:lang w:eastAsia="ru-RU" w:bidi="ru-RU"/>
          </w:rPr>
          <w:tab/>
          <w:t xml:space="preserve"> 75</w:t>
        </w:r>
      </w:hyperlink>
    </w:p>
    <w:p w:rsidR="00832C53" w:rsidRPr="00832C53" w:rsidRDefault="00832C53" w:rsidP="00832C53">
      <w:pPr>
        <w:numPr>
          <w:ilvl w:val="0"/>
          <w:numId w:val="12"/>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9" w:tooltip="Current Document">
        <w:r w:rsidRPr="00832C53">
          <w:rPr>
            <w:rFonts w:ascii="Times New Roman" w:eastAsia="Times New Roman" w:hAnsi="Times New Roman" w:cs="Times New Roman"/>
            <w:color w:val="000000"/>
            <w:kern w:val="0"/>
            <w:sz w:val="26"/>
            <w:szCs w:val="26"/>
            <w:lang w:eastAsia="ru-RU" w:bidi="ru-RU"/>
          </w:rPr>
          <w:t xml:space="preserve"> Каротиноиды</w:t>
        </w:r>
        <w:r w:rsidRPr="00832C53">
          <w:rPr>
            <w:rFonts w:ascii="Times New Roman" w:eastAsia="Times New Roman" w:hAnsi="Times New Roman" w:cs="Times New Roman"/>
            <w:color w:val="000000"/>
            <w:kern w:val="0"/>
            <w:sz w:val="26"/>
            <w:szCs w:val="26"/>
            <w:lang w:eastAsia="ru-RU" w:bidi="ru-RU"/>
          </w:rPr>
          <w:tab/>
          <w:t xml:space="preserve"> 75</w:t>
        </w:r>
      </w:hyperlink>
    </w:p>
    <w:p w:rsidR="00832C53" w:rsidRPr="00832C53" w:rsidRDefault="00832C53" w:rsidP="00832C53">
      <w:pPr>
        <w:numPr>
          <w:ilvl w:val="0"/>
          <w:numId w:val="12"/>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Витамин С</w:t>
      </w:r>
      <w:r w:rsidRPr="00832C53">
        <w:rPr>
          <w:rFonts w:ascii="Times New Roman" w:eastAsia="Times New Roman" w:hAnsi="Times New Roman" w:cs="Times New Roman"/>
          <w:color w:val="000000"/>
          <w:kern w:val="0"/>
          <w:sz w:val="26"/>
          <w:szCs w:val="26"/>
          <w:lang w:eastAsia="ru-RU" w:bidi="ru-RU"/>
        </w:rPr>
        <w:tab/>
        <w:t xml:space="preserve"> 76</w:t>
      </w:r>
    </w:p>
    <w:p w:rsidR="00832C53" w:rsidRPr="00832C53" w:rsidRDefault="00832C53" w:rsidP="00832C53">
      <w:pPr>
        <w:numPr>
          <w:ilvl w:val="0"/>
          <w:numId w:val="11"/>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10" w:tooltip="Current Document">
        <w:r w:rsidRPr="00832C53">
          <w:rPr>
            <w:rFonts w:ascii="Times New Roman" w:eastAsia="Times New Roman" w:hAnsi="Times New Roman" w:cs="Times New Roman"/>
            <w:color w:val="000000"/>
            <w:kern w:val="0"/>
            <w:sz w:val="26"/>
            <w:szCs w:val="26"/>
            <w:lang w:eastAsia="ru-RU" w:bidi="ru-RU"/>
          </w:rPr>
          <w:t xml:space="preserve"> Содержание пеу </w:t>
        </w:r>
        <w:r w:rsidRPr="00832C53">
          <w:rPr>
            <w:rFonts w:ascii="Times New Roman" w:eastAsia="Times New Roman" w:hAnsi="Times New Roman" w:cs="Times New Roman"/>
            <w:color w:val="000000"/>
            <w:kern w:val="0"/>
            <w:sz w:val="26"/>
            <w:szCs w:val="26"/>
            <w:lang w:val="uk-UA" w:eastAsia="uk-UA" w:bidi="uk-UA"/>
          </w:rPr>
          <w:t>це данина</w:t>
        </w:r>
        <w:r w:rsidRPr="00832C53">
          <w:rPr>
            <w:rFonts w:ascii="Times New Roman" w:eastAsia="Times New Roman" w:hAnsi="Times New Roman" w:cs="Times New Roman"/>
            <w:color w:val="000000"/>
            <w:kern w:val="0"/>
            <w:sz w:val="26"/>
            <w:szCs w:val="26"/>
            <w:lang w:eastAsia="ru-RU" w:bidi="ru-RU"/>
          </w:rPr>
          <w:tab/>
          <w:t xml:space="preserve"> 79</w:t>
        </w:r>
      </w:hyperlink>
    </w:p>
    <w:p w:rsidR="00832C53" w:rsidRPr="00832C53" w:rsidRDefault="00832C53" w:rsidP="00832C53">
      <w:pPr>
        <w:numPr>
          <w:ilvl w:val="0"/>
          <w:numId w:val="11"/>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Неорганические ионы и микроэлементы</w:t>
      </w:r>
      <w:r w:rsidRPr="00832C53">
        <w:rPr>
          <w:rFonts w:ascii="Times New Roman" w:eastAsia="Times New Roman" w:hAnsi="Times New Roman" w:cs="Times New Roman"/>
          <w:color w:val="000000"/>
          <w:kern w:val="0"/>
          <w:sz w:val="26"/>
          <w:szCs w:val="26"/>
          <w:lang w:eastAsia="ru-RU" w:bidi="ru-RU"/>
        </w:rPr>
        <w:tab/>
        <w:t xml:space="preserve"> 83</w:t>
      </w:r>
    </w:p>
    <w:p w:rsidR="00832C53" w:rsidRPr="00832C53" w:rsidRDefault="00832C53" w:rsidP="00832C53">
      <w:pPr>
        <w:numPr>
          <w:ilvl w:val="0"/>
          <w:numId w:val="11"/>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11" w:tooltip="Current Document">
        <w:r w:rsidRPr="00832C53">
          <w:rPr>
            <w:rFonts w:ascii="Times New Roman" w:eastAsia="Times New Roman" w:hAnsi="Times New Roman" w:cs="Times New Roman"/>
            <w:color w:val="000000"/>
            <w:kern w:val="0"/>
            <w:sz w:val="26"/>
            <w:szCs w:val="26"/>
            <w:lang w:eastAsia="ru-RU" w:bidi="ru-RU"/>
          </w:rPr>
          <w:t xml:space="preserve"> Определение острой токсичности пихтовой воды</w:t>
        </w:r>
        <w:r w:rsidRPr="00832C53">
          <w:rPr>
            <w:rFonts w:ascii="Times New Roman" w:eastAsia="Times New Roman" w:hAnsi="Times New Roman" w:cs="Times New Roman"/>
            <w:color w:val="000000"/>
            <w:kern w:val="0"/>
            <w:sz w:val="26"/>
            <w:szCs w:val="26"/>
            <w:lang w:eastAsia="ru-RU" w:bidi="ru-RU"/>
          </w:rPr>
          <w:tab/>
          <w:t xml:space="preserve"> 86</w:t>
        </w:r>
      </w:hyperlink>
    </w:p>
    <w:p w:rsidR="00832C53" w:rsidRPr="00832C53" w:rsidRDefault="00832C53" w:rsidP="00832C53">
      <w:pPr>
        <w:tabs>
          <w:tab w:val="clear" w:pos="709"/>
          <w:tab w:val="right" w:leader="dot" w:pos="9788"/>
        </w:tabs>
        <w:suppressAutoHyphens w:val="0"/>
        <w:spacing w:after="0" w:line="499" w:lineRule="exact"/>
        <w:ind w:left="20" w:right="2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Глава 6. Использование пихтовых эфирных масел и пихтовой воды</w:t>
      </w:r>
      <w:r w:rsidRPr="00832C53">
        <w:rPr>
          <w:rFonts w:ascii="Times New Roman" w:eastAsia="Times New Roman" w:hAnsi="Times New Roman" w:cs="Times New Roman"/>
          <w:color w:val="000000"/>
          <w:kern w:val="0"/>
          <w:sz w:val="26"/>
          <w:szCs w:val="26"/>
          <w:lang w:eastAsia="ru-RU" w:bidi="ru-RU"/>
        </w:rPr>
        <w:tab/>
        <w:t xml:space="preserve"> 87</w:t>
      </w:r>
    </w:p>
    <w:p w:rsidR="00832C53" w:rsidRPr="00832C53" w:rsidRDefault="00832C53" w:rsidP="00832C53">
      <w:pPr>
        <w:numPr>
          <w:ilvl w:val="0"/>
          <w:numId w:val="13"/>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Пихтовое масло</w:t>
      </w:r>
      <w:r w:rsidRPr="00832C53">
        <w:rPr>
          <w:rFonts w:ascii="Times New Roman" w:eastAsia="Times New Roman" w:hAnsi="Times New Roman" w:cs="Times New Roman"/>
          <w:color w:val="000000"/>
          <w:kern w:val="0"/>
          <w:sz w:val="26"/>
          <w:szCs w:val="26"/>
          <w:lang w:eastAsia="ru-RU" w:bidi="ru-RU"/>
        </w:rPr>
        <w:tab/>
        <w:t xml:space="preserve"> 87</w:t>
      </w:r>
    </w:p>
    <w:p w:rsidR="00832C53" w:rsidRPr="00832C53" w:rsidRDefault="00832C53" w:rsidP="00832C53">
      <w:pPr>
        <w:numPr>
          <w:ilvl w:val="0"/>
          <w:numId w:val="14"/>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Лечение заболеваний верхних дыхательных путей</w:t>
      </w:r>
      <w:r w:rsidRPr="00832C53">
        <w:rPr>
          <w:rFonts w:ascii="Times New Roman" w:eastAsia="Times New Roman" w:hAnsi="Times New Roman" w:cs="Times New Roman"/>
          <w:color w:val="000000"/>
          <w:kern w:val="0"/>
          <w:sz w:val="26"/>
          <w:szCs w:val="26"/>
          <w:lang w:eastAsia="ru-RU" w:bidi="ru-RU"/>
        </w:rPr>
        <w:tab/>
        <w:t xml:space="preserve"> 87</w:t>
      </w:r>
    </w:p>
    <w:p w:rsidR="00832C53" w:rsidRPr="00832C53" w:rsidRDefault="00832C53" w:rsidP="00832C53">
      <w:pPr>
        <w:numPr>
          <w:ilvl w:val="0"/>
          <w:numId w:val="14"/>
        </w:numPr>
        <w:tabs>
          <w:tab w:val="clear" w:pos="709"/>
          <w:tab w:val="righ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Испытание пихтовых и елово-пихтовых масел в животноводстве </w:t>
      </w:r>
      <w:r w:rsidRPr="00832C53">
        <w:rPr>
          <w:rFonts w:ascii="Times New Roman" w:eastAsia="Times New Roman" w:hAnsi="Times New Roman" w:cs="Times New Roman"/>
          <w:color w:val="000000"/>
          <w:kern w:val="0"/>
          <w:sz w:val="26"/>
          <w:szCs w:val="26"/>
          <w:lang w:eastAsia="ru-RU" w:bidi="ru-RU"/>
        </w:rPr>
        <w:tab/>
        <w:t>87</w:t>
      </w:r>
    </w:p>
    <w:p w:rsidR="00832C53" w:rsidRPr="00832C53" w:rsidRDefault="00832C53" w:rsidP="00832C53">
      <w:pPr>
        <w:numPr>
          <w:ilvl w:val="0"/>
          <w:numId w:val="13"/>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Пихтовая вода</w:t>
      </w:r>
      <w:r w:rsidRPr="00832C53">
        <w:rPr>
          <w:rFonts w:ascii="Times New Roman" w:eastAsia="Times New Roman" w:hAnsi="Times New Roman" w:cs="Times New Roman"/>
          <w:color w:val="000000"/>
          <w:kern w:val="0"/>
          <w:sz w:val="26"/>
          <w:szCs w:val="26"/>
          <w:lang w:eastAsia="ru-RU" w:bidi="ru-RU"/>
        </w:rPr>
        <w:tab/>
        <w:t xml:space="preserve"> 88</w:t>
      </w:r>
    </w:p>
    <w:p w:rsidR="00832C53" w:rsidRPr="00832C53" w:rsidRDefault="00832C53" w:rsidP="00832C53">
      <w:pPr>
        <w:numPr>
          <w:ilvl w:val="0"/>
          <w:numId w:val="15"/>
        </w:numPr>
        <w:tabs>
          <w:tab w:val="clear" w:pos="709"/>
          <w:tab w:val="right" w:leader="dot" w:pos="9788"/>
        </w:tabs>
        <w:suppressAutoHyphens w:val="0"/>
        <w:spacing w:after="0" w:line="499" w:lineRule="exact"/>
        <w:ind w:right="2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Экспериментально-клинические исследования лечебного действия пихтовой воды</w:t>
      </w:r>
      <w:r w:rsidRPr="00832C53">
        <w:rPr>
          <w:rFonts w:ascii="Times New Roman" w:eastAsia="Times New Roman" w:hAnsi="Times New Roman" w:cs="Times New Roman"/>
          <w:color w:val="000000"/>
          <w:kern w:val="0"/>
          <w:sz w:val="26"/>
          <w:szCs w:val="26"/>
          <w:lang w:eastAsia="ru-RU" w:bidi="ru-RU"/>
        </w:rPr>
        <w:tab/>
        <w:t xml:space="preserve"> 88</w:t>
      </w:r>
    </w:p>
    <w:p w:rsidR="00832C53" w:rsidRPr="00832C53" w:rsidRDefault="00832C53" w:rsidP="00832C53">
      <w:pPr>
        <w:numPr>
          <w:ilvl w:val="0"/>
          <w:numId w:val="15"/>
        </w:numPr>
        <w:tabs>
          <w:tab w:val="clear" w:pos="709"/>
          <w:tab w:val="righ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Практическое использование пихтовой воды в животноводстве </w:t>
      </w:r>
      <w:r w:rsidRPr="00832C53">
        <w:rPr>
          <w:rFonts w:ascii="Times New Roman" w:eastAsia="Times New Roman" w:hAnsi="Times New Roman" w:cs="Times New Roman"/>
          <w:color w:val="000000"/>
          <w:kern w:val="0"/>
          <w:sz w:val="26"/>
          <w:szCs w:val="26"/>
          <w:lang w:eastAsia="ru-RU" w:bidi="ru-RU"/>
        </w:rPr>
        <w:tab/>
        <w:t>96</w:t>
      </w:r>
    </w:p>
    <w:p w:rsidR="00832C53" w:rsidRPr="00832C53" w:rsidRDefault="00832C53" w:rsidP="00832C53">
      <w:pPr>
        <w:numPr>
          <w:ilvl w:val="0"/>
          <w:numId w:val="15"/>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Лечение пихтовой водой эндометрита у коров</w:t>
      </w:r>
      <w:r w:rsidRPr="00832C53">
        <w:rPr>
          <w:rFonts w:ascii="Times New Roman" w:eastAsia="Times New Roman" w:hAnsi="Times New Roman" w:cs="Times New Roman"/>
          <w:color w:val="000000"/>
          <w:kern w:val="0"/>
          <w:sz w:val="26"/>
          <w:szCs w:val="26"/>
          <w:lang w:eastAsia="ru-RU" w:bidi="ru-RU"/>
        </w:rPr>
        <w:tab/>
        <w:t xml:space="preserve"> 98</w:t>
      </w:r>
    </w:p>
    <w:p w:rsidR="00832C53" w:rsidRPr="00832C53" w:rsidRDefault="00832C53" w:rsidP="00832C53">
      <w:pPr>
        <w:numPr>
          <w:ilvl w:val="0"/>
          <w:numId w:val="13"/>
        </w:numPr>
        <w:tabs>
          <w:tab w:val="clear" w:pos="709"/>
          <w:tab w:val="right" w:leader="dot" w:pos="9788"/>
        </w:tabs>
        <w:suppressAutoHyphens w:val="0"/>
        <w:spacing w:after="0" w:line="499" w:lineRule="exact"/>
        <w:ind w:right="2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Результаты внедрения пихтовой воды в лечебную практику</w:t>
      </w:r>
      <w:r w:rsidRPr="00832C53">
        <w:rPr>
          <w:rFonts w:ascii="Times New Roman" w:eastAsia="Times New Roman" w:hAnsi="Times New Roman" w:cs="Times New Roman"/>
          <w:color w:val="000000"/>
          <w:kern w:val="0"/>
          <w:sz w:val="26"/>
          <w:szCs w:val="26"/>
          <w:lang w:eastAsia="ru-RU" w:bidi="ru-RU"/>
        </w:rPr>
        <w:tab/>
        <w:t xml:space="preserve"> 100</w:t>
      </w:r>
    </w:p>
    <w:p w:rsidR="00832C53" w:rsidRPr="00832C53" w:rsidRDefault="00832C53" w:rsidP="00832C53">
      <w:pPr>
        <w:numPr>
          <w:ilvl w:val="0"/>
          <w:numId w:val="13"/>
        </w:numPr>
        <w:tabs>
          <w:tab w:val="clear" w:pos="709"/>
          <w:tab w:val="center" w:leader="dot" w:pos="9601"/>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12" w:tooltip="Current Document">
        <w:r w:rsidRPr="00832C53">
          <w:rPr>
            <w:rFonts w:ascii="Times New Roman" w:eastAsia="Times New Roman" w:hAnsi="Times New Roman" w:cs="Times New Roman"/>
            <w:color w:val="000000"/>
            <w:kern w:val="0"/>
            <w:sz w:val="26"/>
            <w:szCs w:val="26"/>
            <w:lang w:eastAsia="ru-RU" w:bidi="ru-RU"/>
          </w:rPr>
          <w:t xml:space="preserve"> Некоторые методики применения пихтовой воды</w:t>
        </w:r>
        <w:r w:rsidRPr="00832C53">
          <w:rPr>
            <w:rFonts w:ascii="Times New Roman" w:eastAsia="Times New Roman" w:hAnsi="Times New Roman" w:cs="Times New Roman"/>
            <w:color w:val="000000"/>
            <w:kern w:val="0"/>
            <w:sz w:val="26"/>
            <w:szCs w:val="26"/>
            <w:lang w:eastAsia="ru-RU" w:bidi="ru-RU"/>
          </w:rPr>
          <w:tab/>
          <w:t xml:space="preserve"> 103</w:t>
        </w:r>
      </w:hyperlink>
    </w:p>
    <w:p w:rsidR="00832C53" w:rsidRPr="00832C53" w:rsidRDefault="00832C53" w:rsidP="00832C53">
      <w:pPr>
        <w:numPr>
          <w:ilvl w:val="0"/>
          <w:numId w:val="16"/>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hyperlink w:anchor="bookmark13" w:tooltip="Current Document">
        <w:r w:rsidRPr="00832C53">
          <w:rPr>
            <w:rFonts w:ascii="Times New Roman" w:eastAsia="Times New Roman" w:hAnsi="Times New Roman" w:cs="Times New Roman"/>
            <w:color w:val="000000"/>
            <w:kern w:val="0"/>
            <w:sz w:val="26"/>
            <w:szCs w:val="26"/>
            <w:lang w:eastAsia="ru-RU" w:bidi="ru-RU"/>
          </w:rPr>
          <w:t xml:space="preserve"> Животноводство</w:t>
        </w:r>
        <w:r w:rsidRPr="00832C53">
          <w:rPr>
            <w:rFonts w:ascii="Times New Roman" w:eastAsia="Times New Roman" w:hAnsi="Times New Roman" w:cs="Times New Roman"/>
            <w:color w:val="000000"/>
            <w:kern w:val="0"/>
            <w:sz w:val="26"/>
            <w:szCs w:val="26"/>
            <w:lang w:eastAsia="ru-RU" w:bidi="ru-RU"/>
          </w:rPr>
          <w:tab/>
          <w:t xml:space="preserve"> 103</w:t>
        </w:r>
      </w:hyperlink>
    </w:p>
    <w:p w:rsidR="00832C53" w:rsidRPr="00832C53" w:rsidRDefault="00832C53" w:rsidP="00832C53">
      <w:pPr>
        <w:numPr>
          <w:ilvl w:val="0"/>
          <w:numId w:val="16"/>
        </w:numPr>
        <w:tabs>
          <w:tab w:val="clear" w:pos="709"/>
          <w:tab w:val="right" w:leader="dot" w:pos="9788"/>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Медицинская практика</w:t>
      </w:r>
      <w:r w:rsidRPr="00832C53">
        <w:rPr>
          <w:rFonts w:ascii="Times New Roman" w:eastAsia="Times New Roman" w:hAnsi="Times New Roman" w:cs="Times New Roman"/>
          <w:color w:val="000000"/>
          <w:kern w:val="0"/>
          <w:sz w:val="26"/>
          <w:szCs w:val="26"/>
          <w:lang w:eastAsia="ru-RU" w:bidi="ru-RU"/>
        </w:rPr>
        <w:tab/>
        <w:t xml:space="preserve"> 105</w:t>
      </w:r>
    </w:p>
    <w:p w:rsidR="00832C53" w:rsidRPr="00832C53" w:rsidRDefault="00832C53" w:rsidP="00832C53">
      <w:pPr>
        <w:tabs>
          <w:tab w:val="clear" w:pos="709"/>
          <w:tab w:val="center" w:leader="dot" w:pos="9601"/>
        </w:tabs>
        <w:suppressAutoHyphens w:val="0"/>
        <w:spacing w:after="0" w:line="499" w:lineRule="exact"/>
        <w:ind w:lef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Выводы</w:t>
      </w:r>
      <w:r w:rsidRPr="00832C53">
        <w:rPr>
          <w:rFonts w:ascii="Times New Roman" w:eastAsia="Times New Roman" w:hAnsi="Times New Roman" w:cs="Times New Roman"/>
          <w:color w:val="000000"/>
          <w:kern w:val="0"/>
          <w:sz w:val="26"/>
          <w:szCs w:val="26"/>
          <w:lang w:eastAsia="ru-RU" w:bidi="ru-RU"/>
        </w:rPr>
        <w:tab/>
        <w:t xml:space="preserve"> 107</w:t>
      </w:r>
    </w:p>
    <w:p w:rsidR="00832C53" w:rsidRPr="00832C53" w:rsidRDefault="00832C53" w:rsidP="00832C53">
      <w:pPr>
        <w:tabs>
          <w:tab w:val="clear" w:pos="709"/>
          <w:tab w:val="right" w:leader="dot" w:pos="9788"/>
        </w:tabs>
        <w:suppressAutoHyphens w:val="0"/>
        <w:spacing w:after="0" w:line="499" w:lineRule="exact"/>
        <w:ind w:left="940" w:firstLine="0"/>
        <w:rPr>
          <w:rFonts w:ascii="Times New Roman" w:eastAsia="Times New Roman" w:hAnsi="Times New Roman" w:cs="Times New Roman"/>
          <w:color w:val="000000"/>
          <w:kern w:val="0"/>
          <w:sz w:val="26"/>
          <w:szCs w:val="26"/>
          <w:lang w:eastAsia="ru-RU" w:bidi="ru-RU"/>
        </w:rPr>
        <w:sectPr w:rsidR="00832C53" w:rsidRPr="00832C53">
          <w:pgSz w:w="16838" w:h="23810"/>
          <w:pgMar w:top="5531" w:right="3283" w:bottom="3017" w:left="3307" w:header="0" w:footer="3" w:gutter="0"/>
          <w:cols w:space="720"/>
          <w:noEndnote/>
          <w:docGrid w:linePitch="360"/>
        </w:sectPr>
      </w:pPr>
      <w:hyperlink w:anchor="bookmark14" w:tooltip="Current Document">
        <w:r w:rsidRPr="00832C53">
          <w:rPr>
            <w:rFonts w:ascii="Times New Roman" w:eastAsia="Times New Roman" w:hAnsi="Times New Roman" w:cs="Times New Roman"/>
            <w:color w:val="000000"/>
            <w:kern w:val="0"/>
            <w:sz w:val="26"/>
            <w:szCs w:val="26"/>
            <w:lang w:eastAsia="ru-RU" w:bidi="ru-RU"/>
          </w:rPr>
          <w:t>Литература</w:t>
        </w:r>
        <w:r w:rsidRPr="00832C53">
          <w:rPr>
            <w:rFonts w:ascii="Times New Roman" w:eastAsia="Times New Roman" w:hAnsi="Times New Roman" w:cs="Times New Roman"/>
            <w:color w:val="000000"/>
            <w:kern w:val="0"/>
            <w:sz w:val="26"/>
            <w:szCs w:val="26"/>
            <w:lang w:eastAsia="ru-RU" w:bidi="ru-RU"/>
          </w:rPr>
          <w:tab/>
          <w:t xml:space="preserve"> 109</w:t>
        </w:r>
      </w:hyperlink>
      <w:r w:rsidRPr="00832C53">
        <w:rPr>
          <w:rFonts w:ascii="Times New Roman" w:eastAsia="Times New Roman" w:hAnsi="Times New Roman" w:cs="Times New Roman"/>
          <w:color w:val="000000"/>
          <w:kern w:val="0"/>
          <w:sz w:val="26"/>
          <w:szCs w:val="26"/>
          <w:lang w:eastAsia="ru-RU" w:bidi="ru-RU"/>
        </w:rPr>
        <w:fldChar w:fldCharType="end"/>
      </w:r>
    </w:p>
    <w:p w:rsidR="00832C53" w:rsidRPr="00832C53" w:rsidRDefault="00832C53" w:rsidP="00832C53">
      <w:pPr>
        <w:tabs>
          <w:tab w:val="clear" w:pos="709"/>
        </w:tabs>
        <w:suppressAutoHyphens w:val="0"/>
        <w:spacing w:after="471" w:line="260" w:lineRule="exact"/>
        <w:ind w:firstLine="0"/>
        <w:jc w:val="center"/>
        <w:rPr>
          <w:rFonts w:ascii="Times New Roman" w:eastAsia="Times New Roman" w:hAnsi="Times New Roman" w:cs="Times New Roman"/>
          <w:b/>
          <w:bCs/>
          <w:color w:val="000000"/>
          <w:spacing w:val="-1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ВВЕДЕНИЕ</w:t>
      </w:r>
    </w:p>
    <w:p w:rsidR="00832C53" w:rsidRPr="00832C53" w:rsidRDefault="00832C53" w:rsidP="00832C53">
      <w:pPr>
        <w:tabs>
          <w:tab w:val="clear" w:pos="709"/>
        </w:tabs>
        <w:suppressAutoHyphens w:val="0"/>
        <w:spacing w:after="0" w:line="499" w:lineRule="exact"/>
        <w:ind w:left="20"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Актуальность проблемы. Человек на протяжении всей своей жизни использует богатства растительного мира. Ещё в глубокой древности в поисках средств лечения от различных болезней, преследовавших его, он обнаружил, что растения обладают целебными свойствами. К настоящему времени выявлено большое количество лекарственных растений, в которых содержатся белки, жиры, углеводы, витамины, ферменты, гормоны, гликозиды, антибиотики, эфирные масла, органические кислоты, минеральные вещества (Гельман, 1956; Иванов и др., 1976; Тагильцев и др., 2001). В свою очередь, такая группа, как эфирные масла (ЭМ) состоит из многих индивидуальных компонентов. По данным Ф.С.Танасиенко (1985), в ЭМ некоторых растений содержатся свыше 500 компонентов. В наше время важнейшей задачей науки и практики является изучение флоры с целью широкого использования в медицине.</w:t>
      </w:r>
    </w:p>
    <w:p w:rsidR="00832C53" w:rsidRPr="00832C53" w:rsidRDefault="00832C53" w:rsidP="00832C53">
      <w:pPr>
        <w:tabs>
          <w:tab w:val="clear" w:pos="709"/>
          <w:tab w:val="left" w:pos="6946"/>
        </w:tabs>
        <w:suppressAutoHyphens w:val="0"/>
        <w:spacing w:after="0" w:line="499" w:lineRule="exact"/>
        <w:ind w:left="20"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Флору российского Дальнего Востока составляют около 4 ООО видов сосудистых растений, из них 1500 видов известны медицинской практике народов России и ряда стран Восточной Азии (Шретер, 1975). Однако использование их в официальной медицине России не превышает одного процента. Особенно мало сведений об ЭМ, хотя в целом они обладают разносторонней активностью: антимикробной, противовирусной, противо</w:t>
      </w:r>
      <w:r w:rsidRPr="00832C53">
        <w:rPr>
          <w:rFonts w:ascii="Times New Roman" w:eastAsia="Times New Roman" w:hAnsi="Times New Roman" w:cs="Times New Roman"/>
          <w:color w:val="000000"/>
          <w:kern w:val="0"/>
          <w:sz w:val="26"/>
          <w:szCs w:val="26"/>
          <w:lang w:eastAsia="ru-RU" w:bidi="ru-RU"/>
        </w:rPr>
        <w:softHyphen/>
        <w:t>воспалительной и оказывают различные действия:</w:t>
      </w:r>
      <w:r w:rsidRPr="00832C53">
        <w:rPr>
          <w:rFonts w:ascii="Times New Roman" w:eastAsia="Times New Roman" w:hAnsi="Times New Roman" w:cs="Times New Roman"/>
          <w:color w:val="000000"/>
          <w:kern w:val="0"/>
          <w:sz w:val="26"/>
          <w:szCs w:val="26"/>
          <w:lang w:eastAsia="ru-RU" w:bidi="ru-RU"/>
        </w:rPr>
        <w:tab/>
        <w:t>адаптогенное, анти-</w:t>
      </w:r>
    </w:p>
    <w:p w:rsidR="00832C53" w:rsidRPr="00832C53" w:rsidRDefault="00832C53" w:rsidP="00832C53">
      <w:pPr>
        <w:tabs>
          <w:tab w:val="clear" w:pos="709"/>
        </w:tabs>
        <w:suppressAutoHyphens w:val="0"/>
        <w:spacing w:after="0" w:line="499" w:lineRule="exact"/>
        <w:ind w:left="20" w:righ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депрессивное, дезинфицирующее, ранозаживляющее, противоопухолевое (Брянцева, 1951; Борисюк, 1961; Гаммерман и др., 1963, 1983; Вичканова, 1964, 1970; Чучелов, 1966; Болгаров, 1967; Вострикова, 1970, 1971; Булотов, Успенская, 1973; Сувак, 1975; Адамович, Гранин, 1982; Базарон,1984; Бальволюче, 1985; Юрчак и др., 1985; Акимов, Остапчук, 1985; Андронов, 1985; Лещинская и др.,1985; Кривенко и др., 1985; Николаевский и др., 1985; Захарченко и др., 1987; Голодняк, 1988; Иванченко и др., 1988; Ковальчук и др., 1988 ).</w:t>
      </w:r>
    </w:p>
    <w:p w:rsidR="00832C53" w:rsidRPr="00832C53" w:rsidRDefault="00832C53" w:rsidP="00832C53">
      <w:pPr>
        <w:tabs>
          <w:tab w:val="clear" w:pos="709"/>
        </w:tabs>
        <w:suppressAutoHyphens w:val="0"/>
        <w:spacing w:after="0" w:line="499" w:lineRule="exact"/>
        <w:ind w:left="20"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Предметом наших исследований были ЭМ дальневосточных растений рода </w:t>
      </w:r>
      <w:r w:rsidRPr="00832C53">
        <w:rPr>
          <w:rFonts w:ascii="Times New Roman" w:eastAsia="Times New Roman" w:hAnsi="Times New Roman" w:cs="Times New Roman"/>
          <w:color w:val="000000"/>
          <w:kern w:val="0"/>
          <w:sz w:val="26"/>
          <w:szCs w:val="26"/>
          <w:lang w:val="en-US" w:eastAsia="en-US" w:bidi="en-US"/>
        </w:rPr>
        <w:t>Abies</w:t>
      </w:r>
      <w:r w:rsidRPr="00832C53">
        <w:rPr>
          <w:rFonts w:ascii="Times New Roman" w:eastAsia="Times New Roman" w:hAnsi="Times New Roman" w:cs="Times New Roman"/>
          <w:color w:val="000000"/>
          <w:kern w:val="0"/>
          <w:sz w:val="26"/>
          <w:szCs w:val="26"/>
          <w:lang w:eastAsia="en-US" w:bidi="en-US"/>
        </w:rPr>
        <w:t xml:space="preserve"> </w:t>
      </w:r>
      <w:r w:rsidRPr="00832C53">
        <w:rPr>
          <w:rFonts w:ascii="Times New Roman" w:eastAsia="Times New Roman" w:hAnsi="Times New Roman" w:cs="Times New Roman"/>
          <w:color w:val="000000"/>
          <w:kern w:val="0"/>
          <w:sz w:val="26"/>
          <w:szCs w:val="26"/>
          <w:lang w:val="en-US" w:eastAsia="en-US" w:bidi="en-US"/>
        </w:rPr>
        <w:t>Hill</w:t>
      </w:r>
      <w:r w:rsidRPr="00832C53">
        <w:rPr>
          <w:rFonts w:ascii="Times New Roman" w:eastAsia="Times New Roman" w:hAnsi="Times New Roman" w:cs="Times New Roman"/>
          <w:color w:val="000000"/>
          <w:kern w:val="0"/>
          <w:sz w:val="26"/>
          <w:szCs w:val="26"/>
          <w:lang w:eastAsia="en-US" w:bidi="en-US"/>
        </w:rPr>
        <w:t>.</w:t>
      </w:r>
      <w:r w:rsidRPr="00832C53">
        <w:rPr>
          <w:rFonts w:ascii="Times New Roman" w:eastAsia="Times New Roman" w:hAnsi="Times New Roman" w:cs="Times New Roman"/>
          <w:color w:val="000000"/>
          <w:kern w:val="0"/>
          <w:sz w:val="26"/>
          <w:szCs w:val="26"/>
          <w:lang w:eastAsia="ru-RU" w:bidi="ru-RU"/>
        </w:rPr>
        <w:t>(пихты): белокорой, сахалинской, цельнолистной, Майра, а также сопутствующая маслам пихтовая (флорентинная) вода.</w:t>
      </w:r>
    </w:p>
    <w:p w:rsidR="00832C53" w:rsidRPr="00832C53" w:rsidRDefault="00832C53" w:rsidP="00832C53">
      <w:pPr>
        <w:tabs>
          <w:tab w:val="clear" w:pos="709"/>
        </w:tabs>
        <w:suppressAutoHyphens w:val="0"/>
        <w:spacing w:after="0" w:line="499" w:lineRule="exact"/>
        <w:ind w:left="20"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 xml:space="preserve">Цели и задачи исследования. </w:t>
      </w:r>
      <w:r w:rsidRPr="00832C53">
        <w:rPr>
          <w:rFonts w:ascii="Times New Roman" w:eastAsia="Times New Roman" w:hAnsi="Times New Roman" w:cs="Times New Roman"/>
          <w:color w:val="000000"/>
          <w:kern w:val="0"/>
          <w:sz w:val="26"/>
          <w:szCs w:val="26"/>
          <w:lang w:eastAsia="ru-RU" w:bidi="ru-RU"/>
        </w:rPr>
        <w:t xml:space="preserve">Целью исследований являлось изучение биологической активности ЭМ и флорентинной воды дальневосточных представителей рода </w:t>
      </w:r>
      <w:r w:rsidRPr="00832C53">
        <w:rPr>
          <w:rFonts w:ascii="Times New Roman" w:eastAsia="Times New Roman" w:hAnsi="Times New Roman" w:cs="Times New Roman"/>
          <w:color w:val="000000"/>
          <w:kern w:val="0"/>
          <w:sz w:val="26"/>
          <w:szCs w:val="26"/>
          <w:lang w:val="en-US" w:eastAsia="en-US" w:bidi="en-US"/>
        </w:rPr>
        <w:t>Abies</w:t>
      </w:r>
      <w:r w:rsidRPr="00832C53">
        <w:rPr>
          <w:rFonts w:ascii="Times New Roman" w:eastAsia="Times New Roman" w:hAnsi="Times New Roman" w:cs="Times New Roman"/>
          <w:color w:val="000000"/>
          <w:kern w:val="0"/>
          <w:sz w:val="26"/>
          <w:szCs w:val="26"/>
          <w:lang w:eastAsia="en-US" w:bidi="en-US"/>
        </w:rPr>
        <w:t xml:space="preserve"> </w:t>
      </w:r>
      <w:r w:rsidRPr="00832C53">
        <w:rPr>
          <w:rFonts w:ascii="Times New Roman" w:eastAsia="Times New Roman" w:hAnsi="Times New Roman" w:cs="Times New Roman"/>
          <w:color w:val="000000"/>
          <w:kern w:val="0"/>
          <w:sz w:val="26"/>
          <w:szCs w:val="26"/>
          <w:lang w:eastAsia="ru-RU" w:bidi="ru-RU"/>
        </w:rPr>
        <w:t>и определение возможностей их использования в медицинской практике.</w:t>
      </w:r>
    </w:p>
    <w:p w:rsidR="00832C53" w:rsidRPr="00832C53" w:rsidRDefault="00832C53" w:rsidP="00832C53">
      <w:pPr>
        <w:tabs>
          <w:tab w:val="clear" w:pos="709"/>
        </w:tabs>
        <w:suppressAutoHyphens w:val="0"/>
        <w:spacing w:after="0" w:line="499" w:lineRule="exact"/>
        <w:ind w:lef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Для осуществления цели были поставлены следующие задачи:</w:t>
      </w:r>
    </w:p>
    <w:p w:rsidR="00832C53" w:rsidRPr="00832C53" w:rsidRDefault="00832C53" w:rsidP="00832C53">
      <w:pPr>
        <w:numPr>
          <w:ilvl w:val="0"/>
          <w:numId w:val="17"/>
        </w:numPr>
        <w:tabs>
          <w:tab w:val="clear" w:pos="709"/>
        </w:tabs>
        <w:suppressAutoHyphens w:val="0"/>
        <w:spacing w:after="0" w:line="499" w:lineRule="exact"/>
        <w:ind w:right="2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Выявить ресурсные возможности использования древесной зелени пихт для получения биологически активных веществ.</w:t>
      </w:r>
    </w:p>
    <w:p w:rsidR="00832C53" w:rsidRPr="00832C53" w:rsidRDefault="00832C53" w:rsidP="00832C53">
      <w:pPr>
        <w:numPr>
          <w:ilvl w:val="0"/>
          <w:numId w:val="17"/>
        </w:numPr>
        <w:tabs>
          <w:tab w:val="clear" w:pos="709"/>
          <w:tab w:val="left" w:pos="1147"/>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Изучить содержание, химический состав и физико-химические</w:t>
      </w:r>
    </w:p>
    <w:p w:rsidR="00832C53" w:rsidRPr="00832C53" w:rsidRDefault="00832C53" w:rsidP="00832C53">
      <w:pPr>
        <w:tabs>
          <w:tab w:val="clear" w:pos="709"/>
          <w:tab w:val="left" w:pos="1233"/>
          <w:tab w:val="right" w:pos="9472"/>
        </w:tabs>
        <w:suppressAutoHyphens w:val="0"/>
        <w:spacing w:after="0" w:line="499" w:lineRule="exact"/>
        <w:ind w:lef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свойства</w:t>
      </w:r>
      <w:r w:rsidRPr="00832C53">
        <w:rPr>
          <w:rFonts w:ascii="Times New Roman" w:eastAsia="Times New Roman" w:hAnsi="Times New Roman" w:cs="Times New Roman"/>
          <w:color w:val="000000"/>
          <w:kern w:val="0"/>
          <w:sz w:val="26"/>
          <w:szCs w:val="26"/>
          <w:lang w:eastAsia="ru-RU" w:bidi="ru-RU"/>
        </w:rPr>
        <w:tab/>
        <w:t>ЭМ древесной зелени видов пихт, произрастающих на</w:t>
      </w:r>
      <w:r w:rsidRPr="00832C53">
        <w:rPr>
          <w:rFonts w:ascii="Times New Roman" w:eastAsia="Times New Roman" w:hAnsi="Times New Roman" w:cs="Times New Roman"/>
          <w:color w:val="000000"/>
          <w:kern w:val="0"/>
          <w:sz w:val="26"/>
          <w:szCs w:val="26"/>
          <w:lang w:eastAsia="ru-RU" w:bidi="ru-RU"/>
        </w:rPr>
        <w:tab/>
        <w:t>Дальнем</w:t>
      </w:r>
    </w:p>
    <w:p w:rsidR="00832C53" w:rsidRPr="00832C53" w:rsidRDefault="00832C53" w:rsidP="00832C53">
      <w:pPr>
        <w:tabs>
          <w:tab w:val="clear" w:pos="709"/>
        </w:tabs>
        <w:suppressAutoHyphens w:val="0"/>
        <w:spacing w:after="0" w:line="499" w:lineRule="exact"/>
        <w:ind w:left="20" w:right="20" w:firstLine="0"/>
        <w:rPr>
          <w:rFonts w:ascii="Times New Roman" w:eastAsia="Times New Roman" w:hAnsi="Times New Roman" w:cs="Times New Roman"/>
          <w:color w:val="000000"/>
          <w:kern w:val="0"/>
          <w:sz w:val="26"/>
          <w:szCs w:val="26"/>
          <w:lang w:val="en-US" w:eastAsia="ru-RU" w:bidi="ru-RU"/>
        </w:rPr>
      </w:pPr>
      <w:r w:rsidRPr="00832C53">
        <w:rPr>
          <w:rFonts w:ascii="Times New Roman" w:eastAsia="Times New Roman" w:hAnsi="Times New Roman" w:cs="Times New Roman"/>
          <w:color w:val="000000"/>
          <w:kern w:val="0"/>
          <w:sz w:val="26"/>
          <w:szCs w:val="26"/>
          <w:lang w:eastAsia="ru-RU" w:bidi="ru-RU"/>
        </w:rPr>
        <w:t>Востоке</w:t>
      </w:r>
      <w:r w:rsidRPr="00832C53">
        <w:rPr>
          <w:rFonts w:ascii="Times New Roman" w:eastAsia="Times New Roman" w:hAnsi="Times New Roman" w:cs="Times New Roman"/>
          <w:color w:val="000000"/>
          <w:kern w:val="0"/>
          <w:sz w:val="26"/>
          <w:szCs w:val="26"/>
          <w:lang w:val="en-US" w:eastAsia="ru-RU" w:bidi="ru-RU"/>
        </w:rPr>
        <w:t xml:space="preserve">: </w:t>
      </w:r>
      <w:r w:rsidRPr="00832C53">
        <w:rPr>
          <w:rFonts w:ascii="Times New Roman" w:eastAsia="Times New Roman" w:hAnsi="Times New Roman" w:cs="Times New Roman"/>
          <w:color w:val="000000"/>
          <w:kern w:val="0"/>
          <w:sz w:val="26"/>
          <w:szCs w:val="26"/>
          <w:lang w:val="en-US" w:eastAsia="en-US" w:bidi="en-US"/>
        </w:rPr>
        <w:t>Abies nephrolepis (Trautv.) Maxim., Abies sachalinensis Fr. Schmidt, Abies mayriana (Miyabe &amp; Kudo) Mayabe &amp; Kudo</w:t>
      </w:r>
      <w:r w:rsidRPr="00832C53">
        <w:rPr>
          <w:rFonts w:ascii="Times New Roman" w:eastAsia="Times New Roman" w:hAnsi="Times New Roman" w:cs="Times New Roman"/>
          <w:color w:val="000000"/>
          <w:kern w:val="0"/>
          <w:sz w:val="26"/>
          <w:szCs w:val="26"/>
          <w:lang w:val="en-US" w:eastAsia="en-US" w:bidi="en-US"/>
        </w:rPr>
        <w:footnoteReference w:id="1"/>
      </w:r>
      <w:r w:rsidRPr="00832C53">
        <w:rPr>
          <w:rFonts w:ascii="Times New Roman" w:eastAsia="Times New Roman" w:hAnsi="Times New Roman" w:cs="Times New Roman"/>
          <w:color w:val="000000"/>
          <w:kern w:val="0"/>
          <w:sz w:val="26"/>
          <w:szCs w:val="26"/>
          <w:lang w:val="en-US" w:eastAsia="en-US" w:bidi="en-US"/>
        </w:rPr>
        <w:t>, Abies holophylla Maxim.</w:t>
      </w:r>
    </w:p>
    <w:p w:rsidR="00832C53" w:rsidRPr="00832C53" w:rsidRDefault="00832C53" w:rsidP="00832C53">
      <w:pPr>
        <w:numPr>
          <w:ilvl w:val="0"/>
          <w:numId w:val="17"/>
        </w:numPr>
        <w:tabs>
          <w:tab w:val="clear" w:pos="709"/>
          <w:tab w:val="left" w:pos="1147"/>
          <w:tab w:val="right" w:pos="9472"/>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Изучить химический состав и физико-химические</w:t>
      </w:r>
      <w:r w:rsidRPr="00832C53">
        <w:rPr>
          <w:rFonts w:ascii="Times New Roman" w:eastAsia="Times New Roman" w:hAnsi="Times New Roman" w:cs="Times New Roman"/>
          <w:color w:val="000000"/>
          <w:kern w:val="0"/>
          <w:sz w:val="26"/>
          <w:szCs w:val="26"/>
          <w:lang w:eastAsia="ru-RU" w:bidi="ru-RU"/>
        </w:rPr>
        <w:tab/>
        <w:t>свойства</w:t>
      </w:r>
    </w:p>
    <w:p w:rsidR="00832C53" w:rsidRPr="00832C53" w:rsidRDefault="00832C53" w:rsidP="00832C53">
      <w:pPr>
        <w:tabs>
          <w:tab w:val="clear" w:pos="709"/>
        </w:tabs>
        <w:suppressAutoHyphens w:val="0"/>
        <w:spacing w:after="0" w:line="499" w:lineRule="exact"/>
        <w:ind w:lef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флорентинных вод, сопутствующих ЭМ.</w:t>
      </w:r>
    </w:p>
    <w:p w:rsidR="00832C53" w:rsidRPr="00832C53" w:rsidRDefault="00832C53" w:rsidP="00832C53">
      <w:pPr>
        <w:numPr>
          <w:ilvl w:val="0"/>
          <w:numId w:val="17"/>
        </w:numPr>
        <w:tabs>
          <w:tab w:val="clear" w:pos="709"/>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Определить токсичность пихтовых ЭМ и флорентинных вод.</w:t>
      </w:r>
    </w:p>
    <w:p w:rsidR="00832C53" w:rsidRPr="00832C53" w:rsidRDefault="00832C53" w:rsidP="00832C53">
      <w:pPr>
        <w:numPr>
          <w:ilvl w:val="0"/>
          <w:numId w:val="17"/>
        </w:numPr>
        <w:tabs>
          <w:tab w:val="clear" w:pos="709"/>
          <w:tab w:val="left" w:pos="1147"/>
          <w:tab w:val="right" w:pos="9472"/>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Провести исследования биологической активности</w:t>
      </w:r>
      <w:r w:rsidRPr="00832C53">
        <w:rPr>
          <w:rFonts w:ascii="Times New Roman" w:eastAsia="Times New Roman" w:hAnsi="Times New Roman" w:cs="Times New Roman"/>
          <w:color w:val="000000"/>
          <w:kern w:val="0"/>
          <w:sz w:val="26"/>
          <w:szCs w:val="26"/>
          <w:lang w:eastAsia="ru-RU" w:bidi="ru-RU"/>
        </w:rPr>
        <w:tab/>
        <w:t>ЭМ и</w:t>
      </w:r>
    </w:p>
    <w:p w:rsidR="00832C53" w:rsidRPr="00832C53" w:rsidRDefault="00832C53" w:rsidP="00832C53">
      <w:pPr>
        <w:tabs>
          <w:tab w:val="clear" w:pos="709"/>
        </w:tabs>
        <w:suppressAutoHyphens w:val="0"/>
        <w:spacing w:after="0" w:line="499" w:lineRule="exact"/>
        <w:ind w:lef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флорентинных вод на сельскохозяйственных животных.</w:t>
      </w:r>
    </w:p>
    <w:p w:rsidR="00832C53" w:rsidRPr="00832C53" w:rsidRDefault="00832C53" w:rsidP="00832C53">
      <w:pPr>
        <w:numPr>
          <w:ilvl w:val="0"/>
          <w:numId w:val="17"/>
        </w:numPr>
        <w:tabs>
          <w:tab w:val="clear" w:pos="709"/>
          <w:tab w:val="left" w:pos="1147"/>
          <w:tab w:val="right" w:pos="9472"/>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Провести исследования биологической активности</w:t>
      </w:r>
      <w:r w:rsidRPr="00832C53">
        <w:rPr>
          <w:rFonts w:ascii="Times New Roman" w:eastAsia="Times New Roman" w:hAnsi="Times New Roman" w:cs="Times New Roman"/>
          <w:color w:val="000000"/>
          <w:kern w:val="0"/>
          <w:sz w:val="26"/>
          <w:szCs w:val="26"/>
          <w:lang w:eastAsia="ru-RU" w:bidi="ru-RU"/>
        </w:rPr>
        <w:tab/>
        <w:t>ЭМ и</w:t>
      </w:r>
    </w:p>
    <w:p w:rsidR="00832C53" w:rsidRPr="00832C53" w:rsidRDefault="00832C53" w:rsidP="00832C53">
      <w:pPr>
        <w:tabs>
          <w:tab w:val="clear" w:pos="709"/>
        </w:tabs>
        <w:suppressAutoHyphens w:val="0"/>
        <w:spacing w:after="0" w:line="499" w:lineRule="exact"/>
        <w:ind w:lef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флорентинных вод на добровольцах.</w:t>
      </w:r>
    </w:p>
    <w:p w:rsidR="00832C53" w:rsidRPr="00832C53" w:rsidRDefault="00832C53" w:rsidP="00832C53">
      <w:pPr>
        <w:numPr>
          <w:ilvl w:val="0"/>
          <w:numId w:val="17"/>
        </w:numPr>
        <w:tabs>
          <w:tab w:val="clear" w:pos="709"/>
          <w:tab w:val="left" w:pos="1147"/>
          <w:tab w:val="right" w:pos="9472"/>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Разработать рекомендации по использованию ЭМ</w:t>
      </w:r>
      <w:r w:rsidRPr="00832C53">
        <w:rPr>
          <w:rFonts w:ascii="Times New Roman" w:eastAsia="Times New Roman" w:hAnsi="Times New Roman" w:cs="Times New Roman"/>
          <w:color w:val="000000"/>
          <w:kern w:val="0"/>
          <w:sz w:val="26"/>
          <w:szCs w:val="26"/>
          <w:lang w:eastAsia="ru-RU" w:bidi="ru-RU"/>
        </w:rPr>
        <w:tab/>
        <w:t>и воды</w:t>
      </w:r>
    </w:p>
    <w:p w:rsidR="00832C53" w:rsidRPr="00832C53" w:rsidRDefault="00832C53" w:rsidP="00832C53">
      <w:pPr>
        <w:tabs>
          <w:tab w:val="clear" w:pos="709"/>
        </w:tabs>
        <w:suppressAutoHyphens w:val="0"/>
        <w:spacing w:after="0" w:line="499" w:lineRule="exact"/>
        <w:ind w:left="20" w:righ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дальневосточных представителей пихт в медицинской практике и других отраслях.</w:t>
      </w:r>
    </w:p>
    <w:p w:rsidR="00832C53" w:rsidRPr="00832C53" w:rsidRDefault="00832C53" w:rsidP="00832C53">
      <w:pPr>
        <w:tabs>
          <w:tab w:val="clear" w:pos="709"/>
        </w:tabs>
        <w:suppressAutoHyphens w:val="0"/>
        <w:spacing w:after="0" w:line="499" w:lineRule="exact"/>
        <w:ind w:lef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На защиту выносятся:</w:t>
      </w:r>
    </w:p>
    <w:p w:rsidR="00832C53" w:rsidRPr="00832C53" w:rsidRDefault="00832C53" w:rsidP="00832C53">
      <w:pPr>
        <w:numPr>
          <w:ilvl w:val="0"/>
          <w:numId w:val="18"/>
        </w:numPr>
        <w:tabs>
          <w:tab w:val="clear" w:pos="709"/>
          <w:tab w:val="left" w:pos="399"/>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Научные обоснования использования древесной зелени четырех видов пихт для получения ЭМ и флорентинной воды и их применения в медицинской практике.</w:t>
      </w:r>
    </w:p>
    <w:p w:rsidR="00832C53" w:rsidRPr="00832C53" w:rsidRDefault="00832C53" w:rsidP="00832C53">
      <w:pPr>
        <w:numPr>
          <w:ilvl w:val="0"/>
          <w:numId w:val="18"/>
        </w:numPr>
        <w:tabs>
          <w:tab w:val="clear" w:pos="709"/>
        </w:tabs>
        <w:suppressAutoHyphens w:val="0"/>
        <w:spacing w:after="0" w:line="499" w:lineRule="exact"/>
        <w:ind w:right="2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Результаты исследования закономерностей изменения состава ЭМ в процессе развития растений их медико-биологических свойств.</w:t>
      </w:r>
    </w:p>
    <w:p w:rsidR="00832C53" w:rsidRPr="00832C53" w:rsidRDefault="00832C53" w:rsidP="00832C53">
      <w:pPr>
        <w:numPr>
          <w:ilvl w:val="0"/>
          <w:numId w:val="18"/>
        </w:numPr>
        <w:tabs>
          <w:tab w:val="clear" w:pos="709"/>
        </w:tabs>
        <w:suppressAutoHyphens w:val="0"/>
        <w:spacing w:after="0" w:line="499" w:lineRule="exact"/>
        <w:ind w:right="2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 xml:space="preserve"> Рекомендации по использованию биологически активных веществ из древесной зелени пихт в медицине и ветеринарии.</w:t>
      </w:r>
    </w:p>
    <w:p w:rsidR="00832C53" w:rsidRPr="00832C53" w:rsidRDefault="00832C53" w:rsidP="00832C53">
      <w:pPr>
        <w:tabs>
          <w:tab w:val="clear" w:pos="709"/>
        </w:tabs>
        <w:suppressAutoHyphens w:val="0"/>
        <w:spacing w:after="0" w:line="499" w:lineRule="exact"/>
        <w:ind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 xml:space="preserve">Научная новизна. </w:t>
      </w:r>
      <w:r w:rsidRPr="00832C53">
        <w:rPr>
          <w:rFonts w:ascii="Times New Roman" w:eastAsia="Times New Roman" w:hAnsi="Times New Roman" w:cs="Times New Roman"/>
          <w:color w:val="000000"/>
          <w:kern w:val="0"/>
          <w:sz w:val="26"/>
          <w:szCs w:val="26"/>
          <w:lang w:eastAsia="ru-RU" w:bidi="ru-RU"/>
        </w:rPr>
        <w:t>Выявлен ресурсный потенциал древесной зелени четырех видов пихт, произрастающих на Дальнем Востоке: п.белокорой, п.сахалинской, п.цельнолистной, п.Майра. Определена их продуктивность по ЭМ. Изучена годичная изменчивость содержания и состава биологически активных компонентов в ЭМ. Впервые изучен химический состав и физико</w:t>
      </w:r>
      <w:r w:rsidRPr="00832C53">
        <w:rPr>
          <w:rFonts w:ascii="Times New Roman" w:eastAsia="Times New Roman" w:hAnsi="Times New Roman" w:cs="Times New Roman"/>
          <w:color w:val="000000"/>
          <w:kern w:val="0"/>
          <w:sz w:val="26"/>
          <w:szCs w:val="26"/>
          <w:lang w:eastAsia="ru-RU" w:bidi="ru-RU"/>
        </w:rPr>
        <w:softHyphen/>
        <w:t>химические свойства пихтовых флорентинных вод. Пихтовая вода запатентована как “Вещество, обладающее противовоспалительным, биостимулирующим и общеукрепляющим действием” (патент России №1805966. 1993), изучена токсичность ЭМ. Впервые выявлены возможности использования дальневосточных пихтовых ЭМ и пихтовой воды для лечебных и лечебно-профилактических целей.</w:t>
      </w:r>
    </w:p>
    <w:p w:rsidR="00832C53" w:rsidRPr="00832C53" w:rsidRDefault="00832C53" w:rsidP="00832C53">
      <w:pPr>
        <w:tabs>
          <w:tab w:val="clear" w:pos="709"/>
        </w:tabs>
        <w:suppressAutoHyphens w:val="0"/>
        <w:spacing w:after="0" w:line="499" w:lineRule="exact"/>
        <w:ind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832C53">
        <w:rPr>
          <w:rFonts w:ascii="Times New Roman" w:eastAsia="Times New Roman" w:hAnsi="Times New Roman" w:cs="Times New Roman"/>
          <w:color w:val="000000"/>
          <w:kern w:val="0"/>
          <w:sz w:val="26"/>
          <w:szCs w:val="26"/>
          <w:lang w:eastAsia="ru-RU" w:bidi="ru-RU"/>
        </w:rPr>
        <w:t>Установлено, что ЭМ из древесной зелени дальневосточных видов пихт обладают низкой токсичностью, что позволяет использовать их как лекарственные средства.</w:t>
      </w:r>
    </w:p>
    <w:p w:rsidR="00832C53" w:rsidRPr="00832C53" w:rsidRDefault="00832C53" w:rsidP="00832C53">
      <w:pPr>
        <w:tabs>
          <w:tab w:val="clear" w:pos="709"/>
        </w:tabs>
        <w:suppressAutoHyphens w:val="0"/>
        <w:spacing w:after="0" w:line="499" w:lineRule="exact"/>
        <w:ind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Разработаны методики использования пихтовых масел в качестве ранозаживляющих средств, для лечения заболеваний верхних дыхательных путей и как профилактических средств против ОРЗ и гриппа, а также в ароматерапии.</w:t>
      </w:r>
    </w:p>
    <w:p w:rsidR="00832C53" w:rsidRPr="00832C53" w:rsidRDefault="00832C53" w:rsidP="00832C53">
      <w:pPr>
        <w:tabs>
          <w:tab w:val="clear" w:pos="709"/>
        </w:tabs>
        <w:suppressAutoHyphens w:val="0"/>
        <w:spacing w:after="0" w:line="499" w:lineRule="exact"/>
        <w:ind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Разработаны методы использования пихтовых ЭМ для лечения заболеваний у сельскохозяйственных животных.</w:t>
      </w:r>
    </w:p>
    <w:p w:rsidR="00832C53" w:rsidRPr="00832C53" w:rsidRDefault="00832C53" w:rsidP="00832C53">
      <w:pPr>
        <w:tabs>
          <w:tab w:val="clear" w:pos="709"/>
        </w:tabs>
        <w:suppressAutoHyphens w:val="0"/>
        <w:spacing w:after="0" w:line="499" w:lineRule="exact"/>
        <w:ind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Установлено, что пихтовая вода не токсична. Разработаны рекомендации по использованию пихтовой воды для лечебно-профилактических целей при лечении заболеваний верхних дыхательных путей, гриппа и простатита.</w:t>
      </w:r>
    </w:p>
    <w:p w:rsidR="00832C53" w:rsidRPr="00832C53" w:rsidRDefault="00832C53" w:rsidP="00832C53">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Разработаны рекомендации по использованию пихтовой воды в живот</w:t>
      </w:r>
      <w:r w:rsidRPr="00832C53">
        <w:rPr>
          <w:rFonts w:ascii="Times New Roman" w:eastAsia="Times New Roman" w:hAnsi="Times New Roman" w:cs="Times New Roman"/>
          <w:color w:val="000000"/>
          <w:kern w:val="0"/>
          <w:sz w:val="26"/>
          <w:szCs w:val="26"/>
          <w:lang w:eastAsia="ru-RU" w:bidi="ru-RU"/>
        </w:rPr>
        <w:softHyphen/>
        <w:t>новодстве для лечения заболеваний, вызванных нарушением обмена веществ.</w:t>
      </w:r>
    </w:p>
    <w:p w:rsidR="00832C53" w:rsidRPr="00832C53" w:rsidRDefault="00832C53" w:rsidP="00832C53">
      <w:pPr>
        <w:tabs>
          <w:tab w:val="clear" w:pos="709"/>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Пихтовое масло и пихтовая вода в течение 10 лет используются в качестве природных лечебных растительных средств в Хабаровском военном госпитале, поликлинике воинской части, Хабаровском краевом онкологическом диспансере, Хабаровском краевом Центре психического здоровья, сельскохозяйственных объединениях Хабаровского края (совхозах, кооперативах и др.), Хабаровском медицинском Центре.</w:t>
      </w:r>
    </w:p>
    <w:p w:rsidR="00832C53" w:rsidRPr="00832C53" w:rsidRDefault="00832C53" w:rsidP="00832C53">
      <w:pPr>
        <w:tabs>
          <w:tab w:val="clear" w:pos="709"/>
          <w:tab w:val="left" w:pos="6980"/>
        </w:tabs>
        <w:suppressAutoHyphens w:val="0"/>
        <w:spacing w:after="0" w:line="494" w:lineRule="exact"/>
        <w:ind w:left="20" w:right="20" w:firstLine="70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b/>
          <w:bCs/>
          <w:color w:val="000000"/>
          <w:kern w:val="0"/>
          <w:sz w:val="26"/>
          <w:szCs w:val="26"/>
          <w:lang w:eastAsia="ru-RU" w:bidi="ru-RU"/>
        </w:rPr>
        <w:t xml:space="preserve">Апробация работы и публикации. </w:t>
      </w:r>
      <w:r w:rsidRPr="00832C53">
        <w:rPr>
          <w:rFonts w:ascii="Times New Roman" w:eastAsia="Times New Roman" w:hAnsi="Times New Roman" w:cs="Times New Roman"/>
          <w:color w:val="000000"/>
          <w:kern w:val="0"/>
          <w:sz w:val="26"/>
          <w:szCs w:val="26"/>
          <w:lang w:eastAsia="ru-RU" w:bidi="ru-RU"/>
        </w:rPr>
        <w:t>Результаты исследований и основные положения работы были доложены на Всесоюзных конференциях: Научно</w:t>
      </w:r>
      <w:r w:rsidRPr="00832C53">
        <w:rPr>
          <w:rFonts w:ascii="Times New Roman" w:eastAsia="Times New Roman" w:hAnsi="Times New Roman" w:cs="Times New Roman"/>
          <w:color w:val="000000"/>
          <w:kern w:val="0"/>
          <w:sz w:val="26"/>
          <w:szCs w:val="26"/>
          <w:lang w:eastAsia="ru-RU" w:bidi="ru-RU"/>
        </w:rPr>
        <w:softHyphen/>
        <w:t>технической конференции “Производство кормовых и биологически активных продуктов на основе низкосортной древесины и отходов лесопромышленного комплекса” (Красноярск, 1989); Региональной научно-практической конференции по итогам изучения лесов Дальнего Востока и задачам интенсификации многоцелевого лесопользования (Хабаровск, 1989); Всесоюзной научно-практической конференции по использованию вторичных древесных ресурсов (Москва, 1990); Международной конференции по экологическим проблемам (Лесосибирск, 1993); Международной конференции по фундаментальным и прикладным проблемам . охраны окружающей среды (Томск, 1995); Второй Российской конференции “Флора Сибири и Дальнего Востока” (Красноярск, 1996); Международной конференции “Кедрово</w:t>
      </w:r>
      <w:r w:rsidRPr="00832C53">
        <w:rPr>
          <w:rFonts w:ascii="Times New Roman" w:eastAsia="Times New Roman" w:hAnsi="Times New Roman" w:cs="Times New Roman"/>
          <w:color w:val="000000"/>
          <w:kern w:val="0"/>
          <w:sz w:val="26"/>
          <w:szCs w:val="26"/>
          <w:lang w:eastAsia="ru-RU" w:bidi="ru-RU"/>
        </w:rPr>
        <w:softHyphen/>
        <w:t>широколистные леса Дальнего Востока (Хабаровск, 1996); Общеинститутской конференции молодых ученых ДальНИИЛХ (Хабаровск, 1998); Международной конференции “Девственные леса мира и их роль в глобальных процессах” (Хабаровск, 1999); Второй Всероссийской конференции по проблемам региональной экологии (Томск, 1999);</w:t>
      </w:r>
      <w:r w:rsidRPr="00832C53">
        <w:rPr>
          <w:rFonts w:ascii="Times New Roman" w:eastAsia="Times New Roman" w:hAnsi="Times New Roman" w:cs="Times New Roman"/>
          <w:color w:val="000000"/>
          <w:kern w:val="0"/>
          <w:sz w:val="26"/>
          <w:szCs w:val="26"/>
          <w:lang w:eastAsia="ru-RU" w:bidi="ru-RU"/>
        </w:rPr>
        <w:tab/>
        <w:t>2-й международной</w:t>
      </w:r>
    </w:p>
    <w:p w:rsidR="00832C53" w:rsidRPr="00832C53" w:rsidRDefault="00832C53" w:rsidP="00832C53">
      <w:pPr>
        <w:tabs>
          <w:tab w:val="clear" w:pos="709"/>
        </w:tabs>
        <w:suppressAutoHyphens w:val="0"/>
        <w:spacing w:after="0" w:line="494" w:lineRule="exact"/>
        <w:ind w:left="20" w:right="20" w:firstLine="0"/>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конференции ’’Растения в муссонном климате” (Владивосток, 2000); Юбилейной научно-технической конференции Воронежского лесотехнического</w:t>
      </w:r>
    </w:p>
    <w:p w:rsidR="00832C53" w:rsidRPr="00832C53" w:rsidRDefault="00832C53" w:rsidP="00832C53">
      <w:pPr>
        <w:tabs>
          <w:tab w:val="clear" w:pos="709"/>
        </w:tabs>
        <w:suppressAutoHyphens w:val="0"/>
        <w:spacing w:after="668" w:line="494" w:lineRule="exact"/>
        <w:ind w:left="40" w:right="540" w:firstLine="0"/>
        <w:jc w:val="left"/>
        <w:rPr>
          <w:rFonts w:ascii="Times New Roman" w:eastAsia="Times New Roman" w:hAnsi="Times New Roman" w:cs="Times New Roman"/>
          <w:color w:val="000000"/>
          <w:kern w:val="0"/>
          <w:sz w:val="26"/>
          <w:szCs w:val="26"/>
          <w:lang w:eastAsia="ru-RU" w:bidi="ru-RU"/>
        </w:rPr>
      </w:pPr>
      <w:r w:rsidRPr="00832C53">
        <w:rPr>
          <w:rFonts w:ascii="Times New Roman" w:eastAsia="Times New Roman" w:hAnsi="Times New Roman" w:cs="Times New Roman"/>
          <w:color w:val="000000"/>
          <w:kern w:val="0"/>
          <w:sz w:val="26"/>
          <w:szCs w:val="26"/>
          <w:lang w:eastAsia="ru-RU" w:bidi="ru-RU"/>
        </w:rPr>
        <w:t>университета (Воронеж, 2000); Международном семинаре по лесным биологически активным ресурсам (Хабаровск, 2001).</w:t>
      </w:r>
    </w:p>
    <w:p w:rsidR="00832C53" w:rsidRDefault="00832C53" w:rsidP="00832C53"/>
    <w:p w:rsidR="00832C53" w:rsidRDefault="00832C53" w:rsidP="00832C53"/>
    <w:p w:rsidR="00832C53" w:rsidRDefault="00832C53" w:rsidP="00832C53"/>
    <w:p w:rsidR="00832C53" w:rsidRDefault="00832C53" w:rsidP="00832C53"/>
    <w:p w:rsidR="00832C53" w:rsidRPr="00832C53" w:rsidRDefault="00832C53" w:rsidP="00832C53">
      <w:pPr>
        <w:tabs>
          <w:tab w:val="clear" w:pos="709"/>
        </w:tabs>
        <w:suppressAutoHyphens w:val="0"/>
        <w:spacing w:after="470" w:line="260" w:lineRule="exact"/>
        <w:ind w:firstLine="0"/>
        <w:jc w:val="center"/>
        <w:rPr>
          <w:rFonts w:ascii="Times New Roman" w:eastAsia="Times New Roman" w:hAnsi="Times New Roman" w:cs="Times New Roman"/>
          <w:b/>
          <w:bCs/>
          <w:spacing w:val="-10"/>
          <w:kern w:val="0"/>
          <w:sz w:val="26"/>
          <w:szCs w:val="26"/>
          <w:lang w:eastAsia="ru-RU" w:bidi="ru-RU"/>
        </w:rPr>
      </w:pPr>
      <w:r w:rsidRPr="00832C53">
        <w:rPr>
          <w:rFonts w:ascii="Times New Roman" w:eastAsia="Times New Roman" w:hAnsi="Times New Roman" w:cs="Times New Roman"/>
          <w:b/>
          <w:bCs/>
          <w:color w:val="000000"/>
          <w:kern w:val="0"/>
          <w:sz w:val="26"/>
          <w:szCs w:val="26"/>
          <w:shd w:val="clear" w:color="auto" w:fill="FFFFFF"/>
          <w:lang w:eastAsia="ru-RU" w:bidi="ru-RU"/>
        </w:rPr>
        <w:t>ВЫВОДЫ</w:t>
      </w:r>
    </w:p>
    <w:p w:rsidR="00832C53" w:rsidRPr="00832C53" w:rsidRDefault="00832C53" w:rsidP="00832C53">
      <w:pPr>
        <w:numPr>
          <w:ilvl w:val="0"/>
          <w:numId w:val="19"/>
        </w:numPr>
        <w:tabs>
          <w:tab w:val="clear" w:pos="709"/>
        </w:tabs>
        <w:suppressAutoHyphens w:val="0"/>
        <w:spacing w:after="0" w:line="494" w:lineRule="exact"/>
        <w:ind w:right="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Древесная зелень пихты белокорой, пихты сахалинской, пихты Майра, пихты цельнолистной является источником лекарственных средств.</w:t>
      </w:r>
    </w:p>
    <w:p w:rsidR="00832C53" w:rsidRPr="00832C53" w:rsidRDefault="00832C53" w:rsidP="00832C53">
      <w:pPr>
        <w:numPr>
          <w:ilvl w:val="0"/>
          <w:numId w:val="19"/>
        </w:numPr>
        <w:tabs>
          <w:tab w:val="clear" w:pos="709"/>
        </w:tabs>
        <w:suppressAutoHyphens w:val="0"/>
        <w:spacing w:after="0" w:line="494" w:lineRule="exact"/>
        <w:ind w:right="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Изучение содержания эфирных масел четырех видов пихт, произрастающих на российском Дальнем Востоке показало, что у пихты</w:t>
      </w:r>
    </w:p>
    <w:p w:rsidR="00832C53" w:rsidRPr="00832C53" w:rsidRDefault="00832C53" w:rsidP="00832C53">
      <w:pPr>
        <w:tabs>
          <w:tab w:val="clear" w:pos="709"/>
        </w:tabs>
        <w:suppressAutoHyphens w:val="0"/>
        <w:spacing w:after="0" w:line="499" w:lineRule="exact"/>
        <w:ind w:left="40" w:right="340" w:firstLine="0"/>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белокорой величина выхода эфирного масла в летних пробах составляет 1,50; а в зимних - 2,08 %; у пихты сахалинской, соответственно - 2,01 и 2,76 %; пихты цельнолистной -1,00 и 1,56 %; пихты Майра -1,80 и 2,44 %.</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При изучении химического состава эфирных масел четырех видов пихт, произрастающих в Хабаровском и Приморском краях и Сахалинской области, установлено наличие более 100 компонентов; преобладающими являются а, (3- пинены, </w:t>
      </w:r>
      <w:r w:rsidRPr="00832C53">
        <w:rPr>
          <w:rFonts w:ascii="Times New Roman" w:eastAsia="Times New Roman" w:hAnsi="Times New Roman" w:cs="Times New Roman"/>
          <w:color w:val="000000"/>
          <w:kern w:val="0"/>
          <w:sz w:val="26"/>
          <w:szCs w:val="26"/>
          <w:shd w:val="clear" w:color="auto" w:fill="FFFFFF"/>
          <w:lang w:val="uk-UA" w:eastAsia="uk-UA" w:bidi="uk-UA"/>
        </w:rPr>
        <w:t xml:space="preserve">дипентен, </w:t>
      </w:r>
      <w:r w:rsidRPr="00832C53">
        <w:rPr>
          <w:rFonts w:ascii="Times New Roman" w:eastAsia="Times New Roman" w:hAnsi="Times New Roman" w:cs="Times New Roman"/>
          <w:color w:val="000000"/>
          <w:kern w:val="0"/>
          <w:sz w:val="26"/>
          <w:szCs w:val="26"/>
          <w:shd w:val="clear" w:color="auto" w:fill="FFFFFF"/>
          <w:lang w:eastAsia="ru-RU" w:bidi="ru-RU"/>
        </w:rPr>
        <w:t>борнилацетат.</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Исследование динамики содержания основных компонентов масел показало его увеличение в осенний и стабильность в зимний периоды.</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Разработанная схема анализа пихтовой воды, позволила изучить ее химический состав и терапевтические свойства.</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Научно обоснованы методические рекомендации по использованию результатов исследований эфирного масла из пихты белокорой и пихтовой воды в медицинской практике для лечения заболеваний верхних дыхательных путей, гриппа и простатита; проведены доклинические и клинические испытания.</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Использование пихтового масла возможно также в качестве ранозаживляющего, анальгезирующего и бактерицидного средства.</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Пихтовая вода перспективна как лечебно-профилактическое средство при профилактике и лечении острых респираторных заболеваний, гриппа, простатита*</w:t>
      </w:r>
    </w:p>
    <w:p w:rsidR="00832C53" w:rsidRPr="00832C53" w:rsidRDefault="00832C53" w:rsidP="00832C53">
      <w:pPr>
        <w:tabs>
          <w:tab w:val="clear" w:pos="709"/>
        </w:tabs>
        <w:suppressAutoHyphens w:val="0"/>
        <w:spacing w:after="0" w:line="499" w:lineRule="exact"/>
        <w:ind w:left="220" w:firstLine="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разработана терапевтическая схема лечения.</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Применение пихтового масла и пихтовой воды в животноводстве возможно для лечения эндометрита, повышения половой активности и улучшения обмена веществ у крупного рогатого скота, стимулирование роста телят.</w:t>
      </w:r>
    </w:p>
    <w:p w:rsidR="00832C53" w:rsidRPr="00832C53" w:rsidRDefault="00832C53" w:rsidP="00832C53">
      <w:pPr>
        <w:numPr>
          <w:ilvl w:val="0"/>
          <w:numId w:val="19"/>
        </w:numPr>
        <w:tabs>
          <w:tab w:val="clear" w:pos="709"/>
        </w:tabs>
        <w:suppressAutoHyphens w:val="0"/>
        <w:spacing w:after="0" w:line="499" w:lineRule="exact"/>
        <w:ind w:right="340"/>
        <w:jc w:val="left"/>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 xml:space="preserve"> Результаты исследований и практического использования пихтовой воды отражены в патенте Российской Федерации (Патент №</w:t>
      </w:r>
    </w:p>
    <w:p w:rsidR="00832C53" w:rsidRPr="00832C53" w:rsidRDefault="00832C53" w:rsidP="00832C53">
      <w:pPr>
        <w:tabs>
          <w:tab w:val="clear" w:pos="709"/>
        </w:tabs>
        <w:suppressAutoHyphens w:val="0"/>
        <w:spacing w:after="0" w:line="499" w:lineRule="exact"/>
        <w:ind w:left="40" w:firstLine="0"/>
        <w:rPr>
          <w:rFonts w:ascii="Times New Roman" w:eastAsia="Times New Roman" w:hAnsi="Times New Roman" w:cs="Times New Roman"/>
          <w:kern w:val="0"/>
          <w:sz w:val="26"/>
          <w:szCs w:val="26"/>
          <w:lang w:eastAsia="ru-RU" w:bidi="ru-RU"/>
        </w:rPr>
      </w:pPr>
      <w:r w:rsidRPr="00832C53">
        <w:rPr>
          <w:rFonts w:ascii="Times New Roman" w:eastAsia="Times New Roman" w:hAnsi="Times New Roman" w:cs="Times New Roman"/>
          <w:color w:val="000000"/>
          <w:kern w:val="0"/>
          <w:sz w:val="26"/>
          <w:szCs w:val="26"/>
          <w:shd w:val="clear" w:color="auto" w:fill="FFFFFF"/>
          <w:lang w:eastAsia="ru-RU" w:bidi="ru-RU"/>
        </w:rPr>
        <w:t>1805966</w:t>
      </w:r>
      <w:r w:rsidRPr="00832C53">
        <w:rPr>
          <w:rFonts w:ascii="Times New Roman" w:eastAsia="Times New Roman" w:hAnsi="Times New Roman" w:cs="Times New Roman"/>
          <w:color w:val="000000"/>
          <w:kern w:val="0"/>
          <w:sz w:val="26"/>
          <w:szCs w:val="26"/>
          <w:shd w:val="clear" w:color="auto" w:fill="FFFFFF"/>
          <w:vertAlign w:val="subscript"/>
          <w:lang w:eastAsia="ru-RU" w:bidi="ru-RU"/>
        </w:rPr>
        <w:t>;</w:t>
      </w:r>
      <w:r w:rsidRPr="00832C53">
        <w:rPr>
          <w:rFonts w:ascii="Times New Roman" w:eastAsia="Times New Roman" w:hAnsi="Times New Roman" w:cs="Times New Roman"/>
          <w:color w:val="000000"/>
          <w:kern w:val="0"/>
          <w:sz w:val="26"/>
          <w:szCs w:val="26"/>
          <w:shd w:val="clear" w:color="auto" w:fill="FFFFFF"/>
          <w:lang w:eastAsia="ru-RU" w:bidi="ru-RU"/>
        </w:rPr>
        <w:t>Россия).</w:t>
      </w:r>
    </w:p>
    <w:p w:rsidR="00832C53" w:rsidRPr="00832C53" w:rsidRDefault="00832C53" w:rsidP="00832C53"/>
    <w:sectPr w:rsidR="00832C53" w:rsidRPr="00832C53"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832C53" w:rsidRPr="00832C53">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00832C53" w:rsidRPr="00832C53">
                      <w:rPr>
                        <w:rStyle w:val="afffff9"/>
                        <w:b w:val="0"/>
                        <w:bCs w:val="0"/>
                        <w:noProof/>
                      </w:rPr>
                      <w:t>8</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 w:id="1">
    <w:p w:rsidR="00832C53" w:rsidRDefault="00832C53" w:rsidP="00832C53">
      <w:pPr>
        <w:pStyle w:val="afffff7"/>
        <w:shd w:val="clear" w:color="auto" w:fill="auto"/>
        <w:spacing w:line="180" w:lineRule="exact"/>
        <w:ind w:left="720"/>
      </w:pPr>
      <w:r>
        <w:rPr>
          <w:b/>
          <w:bCs/>
        </w:rPr>
        <w:footnoteRef/>
      </w:r>
      <w:r>
        <w:rPr>
          <w:b/>
          <w:bCs/>
        </w:rPr>
        <w:t xml:space="preserve"> В. Н. Ворошилов (1982) считает этот вид синонимом </w:t>
      </w:r>
      <w:r>
        <w:rPr>
          <w:b/>
          <w:bCs/>
          <w:lang w:val="en-US" w:eastAsia="en-US" w:bidi="en-US"/>
        </w:rPr>
        <w:t>Abies</w:t>
      </w:r>
      <w:r w:rsidRPr="00832C53">
        <w:rPr>
          <w:b/>
          <w:bCs/>
          <w:lang w:eastAsia="en-US" w:bidi="en-US"/>
        </w:rPr>
        <w:t xml:space="preserve"> </w:t>
      </w:r>
      <w:r>
        <w:rPr>
          <w:b/>
          <w:bCs/>
          <w:lang w:val="en-US" w:eastAsia="en-US" w:bidi="en-US"/>
        </w:rPr>
        <w:t>sachalinensis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C53" w:rsidRDefault="00832C53">
    <w:pPr>
      <w:rPr>
        <w:sz w:val="2"/>
        <w:szCs w:val="2"/>
      </w:rPr>
    </w:pPr>
    <w:r w:rsidRPr="00603BDC">
      <w:rPr>
        <w:sz w:val="24"/>
        <w:szCs w:val="24"/>
        <w:lang w:bidi="ru-RU"/>
      </w:rPr>
      <w:pict>
        <v:shapetype id="_x0000_t202" coordsize="21600,21600" o:spt="202" path="m,l,21600r21600,l21600,xe">
          <v:stroke joinstyle="miter"/>
          <v:path gradientshapeok="t" o:connecttype="rect"/>
        </v:shapetype>
        <v:shape id="_x0000_s609697" type="#_x0000_t202" style="position:absolute;left:0;text-align:left;margin-left:177.6pt;margin-top:324.4pt;width:487.9pt;height:10.55pt;z-index:-251614208;mso-wrap-distance-left:5pt;mso-wrap-distance-right:5pt;mso-position-horizontal-relative:page;mso-position-vertical-relative:page" wrapcoords="0 0" filled="f" stroked="f">
          <v:textbox style="mso-fit-shape-to-text:t" inset="0,0,0,0">
            <w:txbxContent>
              <w:p w:rsidR="00832C53" w:rsidRDefault="00832C53">
                <w:pPr>
                  <w:pStyle w:val="4fff0"/>
                  <w:shd w:val="clear" w:color="auto" w:fill="auto"/>
                  <w:tabs>
                    <w:tab w:val="right" w:pos="9758"/>
                  </w:tabs>
                  <w:spacing w:line="240" w:lineRule="auto"/>
                </w:pPr>
                <w:r>
                  <w:t>Введение</w:t>
                </w:r>
                <w:r>
                  <w:tab/>
                  <w:t xml:space="preserve"> 4</w:t>
                </w:r>
              </w:p>
            </w:txbxContent>
          </v:textbox>
          <w10:wrap anchorx="page" anchory="page"/>
        </v:shape>
      </w:pict>
    </w:r>
    <w:r w:rsidRPr="00603BDC">
      <w:rPr>
        <w:sz w:val="24"/>
        <w:szCs w:val="24"/>
        <w:lang w:bidi="ru-RU"/>
      </w:rPr>
      <w:pict>
        <v:shape id="_x0000_s609698" type="#_x0000_t202" style="position:absolute;left:0;text-align:left;margin-left:646.05pt;margin-top:214.25pt;width:5.3pt;height:8.15pt;z-index:-251613184;mso-wrap-style:none;mso-wrap-distance-left:5pt;mso-wrap-distance-right:5pt;mso-position-horizontal-relative:page;mso-position-vertical-relative:page" wrapcoords="0 0" filled="f" stroked="f">
          <v:textbox style="mso-fit-shape-to-text:t" inset="0,0,0,0">
            <w:txbxContent>
              <w:p w:rsidR="00832C53" w:rsidRDefault="00832C53">
                <w:pPr>
                  <w:pStyle w:val="4fff0"/>
                  <w:shd w:val="clear" w:color="auto" w:fill="auto"/>
                  <w:spacing w:line="240" w:lineRule="auto"/>
                </w:pPr>
                <w:fldSimple w:instr=" PAGE \* MERGEFORMAT ">
                  <w:r w:rsidRPr="00271418">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B144D9"/>
    <w:multiLevelType w:val="multilevel"/>
    <w:tmpl w:val="FA8C7C5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DC0565"/>
    <w:multiLevelType w:val="multilevel"/>
    <w:tmpl w:val="24BA3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852DDE"/>
    <w:multiLevelType w:val="multilevel"/>
    <w:tmpl w:val="AE904B0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3D5037"/>
    <w:multiLevelType w:val="multilevel"/>
    <w:tmpl w:val="42C62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5E3572"/>
    <w:multiLevelType w:val="multilevel"/>
    <w:tmpl w:val="490A5FB8"/>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B2E099A"/>
    <w:multiLevelType w:val="multilevel"/>
    <w:tmpl w:val="03728D3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774447"/>
    <w:multiLevelType w:val="multilevel"/>
    <w:tmpl w:val="2682AF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CA1B8A"/>
    <w:multiLevelType w:val="multilevel"/>
    <w:tmpl w:val="4B3EEDC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570935D4"/>
    <w:multiLevelType w:val="multilevel"/>
    <w:tmpl w:val="A5AAEE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8C37B5A"/>
    <w:multiLevelType w:val="multilevel"/>
    <w:tmpl w:val="F5C2C0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0C2545"/>
    <w:multiLevelType w:val="multilevel"/>
    <w:tmpl w:val="ED300DD8"/>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6FC1D22"/>
    <w:multiLevelType w:val="multilevel"/>
    <w:tmpl w:val="D5B03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AC4FD5"/>
    <w:multiLevelType w:val="multilevel"/>
    <w:tmpl w:val="DC869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A56E92"/>
    <w:multiLevelType w:val="multilevel"/>
    <w:tmpl w:val="3B0CA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1"/>
  </w:num>
  <w:num w:numId="8">
    <w:abstractNumId w:val="83"/>
  </w:num>
  <w:num w:numId="9">
    <w:abstractNumId w:val="98"/>
  </w:num>
  <w:num w:numId="10">
    <w:abstractNumId w:val="96"/>
  </w:num>
  <w:num w:numId="11">
    <w:abstractNumId w:val="90"/>
  </w:num>
  <w:num w:numId="12">
    <w:abstractNumId w:val="88"/>
  </w:num>
  <w:num w:numId="13">
    <w:abstractNumId w:val="92"/>
  </w:num>
  <w:num w:numId="14">
    <w:abstractNumId w:val="86"/>
  </w:num>
  <w:num w:numId="15">
    <w:abstractNumId w:val="95"/>
  </w:num>
  <w:num w:numId="16">
    <w:abstractNumId w:val="97"/>
  </w:num>
  <w:num w:numId="17">
    <w:abstractNumId w:val="87"/>
  </w:num>
  <w:num w:numId="18">
    <w:abstractNumId w:val="85"/>
  </w:num>
  <w:num w:numId="19">
    <w:abstractNumId w:val="9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9"/>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544B0-DEFE-4ACE-91A3-453E4B01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2020-08-19T19:53:00Z</dcterms:created>
  <dcterms:modified xsi:type="dcterms:W3CDTF">2020-08-21T08:42:00Z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