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78BF" w14:textId="77777777" w:rsidR="00530FD0" w:rsidRDefault="00530FD0" w:rsidP="00530FD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Лизункова</w:t>
      </w:r>
      <w:proofErr w:type="spellEnd"/>
      <w:r>
        <w:rPr>
          <w:rFonts w:ascii="Helvetica" w:hAnsi="Helvetica" w:cs="Helvetica"/>
          <w:b/>
          <w:bCs w:val="0"/>
          <w:color w:val="222222"/>
          <w:sz w:val="21"/>
          <w:szCs w:val="21"/>
        </w:rPr>
        <w:t>, Дарья Александровна.</w:t>
      </w:r>
    </w:p>
    <w:p w14:paraId="436013EC" w14:textId="77777777" w:rsidR="00530FD0" w:rsidRDefault="00530FD0" w:rsidP="00530FD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электрических и оптических свойств фоточувствительных структур на наноструктурированном </w:t>
      </w:r>
      <w:proofErr w:type="gramStart"/>
      <w:r>
        <w:rPr>
          <w:rFonts w:ascii="Helvetica" w:hAnsi="Helvetica" w:cs="Helvetica"/>
          <w:caps/>
          <w:color w:val="222222"/>
          <w:sz w:val="21"/>
          <w:szCs w:val="21"/>
        </w:rPr>
        <w:t>кремнии :</w:t>
      </w:r>
      <w:proofErr w:type="gramEnd"/>
      <w:r>
        <w:rPr>
          <w:rFonts w:ascii="Helvetica" w:hAnsi="Helvetica" w:cs="Helvetica"/>
          <w:caps/>
          <w:color w:val="222222"/>
          <w:sz w:val="21"/>
          <w:szCs w:val="21"/>
        </w:rPr>
        <w:t xml:space="preserve"> диссертация ... кандидата физико-математических наук : 01.04.10 / Лизункова Дарья Александровна; [Место защиты: Нац. исслед. технол. ун-т «МИСиС»]. - Самара, 2018. - 150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7E92B16" w14:textId="77777777" w:rsidR="00530FD0" w:rsidRDefault="00530FD0" w:rsidP="00530FD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Лизункова</w:t>
      </w:r>
      <w:proofErr w:type="spellEnd"/>
      <w:r>
        <w:rPr>
          <w:rFonts w:ascii="Arial" w:hAnsi="Arial" w:cs="Arial"/>
          <w:color w:val="646B71"/>
          <w:sz w:val="18"/>
          <w:szCs w:val="18"/>
        </w:rPr>
        <w:t>, Дарья Александровна</w:t>
      </w:r>
    </w:p>
    <w:p w14:paraId="2726C97B"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60C2909"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8EFE55"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Технология и свойства структур на основе пористого кремния</w:t>
      </w:r>
    </w:p>
    <w:p w14:paraId="67BFE854"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Структуры для кремниевых солнечных элементов третьего поколения</w:t>
      </w:r>
    </w:p>
    <w:p w14:paraId="4840DC9F"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1.2Фоточувствительные структуры с пористым кремнием</w:t>
      </w:r>
    </w:p>
    <w:p w14:paraId="7B5C8E22"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Пористый кремний как наноматериал. Технология получения и свойства</w:t>
      </w:r>
    </w:p>
    <w:p w14:paraId="28C5AE68"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Физика просветляющего покрытия</w:t>
      </w:r>
    </w:p>
    <w:p w14:paraId="42C08F97"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Типы покрытий</w:t>
      </w:r>
    </w:p>
    <w:p w14:paraId="70517C74"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w:t>
      </w:r>
      <w:proofErr w:type="spellStart"/>
      <w:r>
        <w:rPr>
          <w:rFonts w:ascii="Arial" w:hAnsi="Arial" w:cs="Arial"/>
          <w:color w:val="333333"/>
          <w:sz w:val="21"/>
          <w:szCs w:val="21"/>
        </w:rPr>
        <w:t>Гетероструктуры</w:t>
      </w:r>
      <w:proofErr w:type="spellEnd"/>
      <w:r>
        <w:rPr>
          <w:rFonts w:ascii="Arial" w:hAnsi="Arial" w:cs="Arial"/>
          <w:color w:val="333333"/>
          <w:sz w:val="21"/>
          <w:szCs w:val="21"/>
        </w:rPr>
        <w:t xml:space="preserve"> карбид кремния на пористом кремнии</w:t>
      </w:r>
    </w:p>
    <w:p w14:paraId="01205DDD"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w:t>
      </w:r>
    </w:p>
    <w:p w14:paraId="51BD942B"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Разработка технологии получения многослойных структур на основе пористого кремния</w:t>
      </w:r>
    </w:p>
    <w:p w14:paraId="70EA07E4"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Физико-химическая модель порообразования</w:t>
      </w:r>
    </w:p>
    <w:p w14:paraId="5D3DAC10"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Технология получения пористого слоя на различных подложках</w:t>
      </w:r>
    </w:p>
    <w:p w14:paraId="21FED3EE"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технологии создания покрытий на пористом слое</w:t>
      </w:r>
    </w:p>
    <w:p w14:paraId="48151D70"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2</w:t>
      </w:r>
    </w:p>
    <w:p w14:paraId="6D173291"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Исследования структуры и состава образцов</w:t>
      </w:r>
    </w:p>
    <w:p w14:paraId="2DFBDF8F"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на оптическом и электронном растровом микроскопах</w:t>
      </w:r>
    </w:p>
    <w:p w14:paraId="32BC4698"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 Гравиметрический метод исследования</w:t>
      </w:r>
    </w:p>
    <w:p w14:paraId="7BED004B"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Исследование структуры и элементного состава на оптическом и электронном растровом микроскопах</w:t>
      </w:r>
    </w:p>
    <w:p w14:paraId="4E313D99"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Методы ИК-спектроскопии и комбинационного рассеяния</w:t>
      </w:r>
    </w:p>
    <w:p w14:paraId="5214F644"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ИК-спектроскопия</w:t>
      </w:r>
    </w:p>
    <w:p w14:paraId="093866D3"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Комбинационное рассеяние</w:t>
      </w:r>
    </w:p>
    <w:p w14:paraId="53CD5124"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06AEBD87"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Электрические и оптические свойства систем с </w:t>
      </w:r>
      <w:proofErr w:type="spellStart"/>
      <w:r>
        <w:rPr>
          <w:rFonts w:ascii="Arial" w:hAnsi="Arial" w:cs="Arial"/>
          <w:color w:val="333333"/>
          <w:sz w:val="21"/>
          <w:szCs w:val="21"/>
        </w:rPr>
        <w:t>наноструктурированным</w:t>
      </w:r>
      <w:proofErr w:type="spellEnd"/>
      <w:r>
        <w:rPr>
          <w:rFonts w:ascii="Arial" w:hAnsi="Arial" w:cs="Arial"/>
          <w:color w:val="333333"/>
          <w:sz w:val="21"/>
          <w:szCs w:val="21"/>
        </w:rPr>
        <w:t xml:space="preserve"> кремнием</w:t>
      </w:r>
    </w:p>
    <w:p w14:paraId="78A9A9A6"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Спектральные характеристики</w:t>
      </w:r>
    </w:p>
    <w:p w14:paraId="1FDE3BB2"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4.2Вольтамперные характеристики</w:t>
      </w:r>
    </w:p>
    <w:p w14:paraId="2BA4CED7"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стабильности структур в экстремальных условиях</w:t>
      </w:r>
    </w:p>
    <w:p w14:paraId="6C9FEA44"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4DEB1C94"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5 Моделирование процессов взаимодействия излучения с </w:t>
      </w:r>
      <w:proofErr w:type="spellStart"/>
      <w:r>
        <w:rPr>
          <w:rFonts w:ascii="Arial" w:hAnsi="Arial" w:cs="Arial"/>
          <w:color w:val="333333"/>
          <w:sz w:val="21"/>
          <w:szCs w:val="21"/>
        </w:rPr>
        <w:t>наносистемами</w:t>
      </w:r>
      <w:proofErr w:type="spellEnd"/>
    </w:p>
    <w:p w14:paraId="4FB42691"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Модель поглощения света на микро- и </w:t>
      </w:r>
      <w:proofErr w:type="spellStart"/>
      <w:r>
        <w:rPr>
          <w:rFonts w:ascii="Arial" w:hAnsi="Arial" w:cs="Arial"/>
          <w:color w:val="333333"/>
          <w:sz w:val="21"/>
          <w:szCs w:val="21"/>
        </w:rPr>
        <w:t>нанорельефной</w:t>
      </w:r>
      <w:proofErr w:type="spellEnd"/>
      <w:r>
        <w:rPr>
          <w:rFonts w:ascii="Arial" w:hAnsi="Arial" w:cs="Arial"/>
          <w:color w:val="333333"/>
          <w:sz w:val="21"/>
          <w:szCs w:val="21"/>
        </w:rPr>
        <w:t xml:space="preserve"> поверхности</w:t>
      </w:r>
    </w:p>
    <w:p w14:paraId="4D38697C"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Модель поглощения света в многослойной структуре</w:t>
      </w:r>
    </w:p>
    <w:p w14:paraId="0833879A"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Распространение света в многослойных диэлектрических системах</w:t>
      </w:r>
    </w:p>
    <w:p w14:paraId="3BE5D259"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Метод матричного описания оптических свойств многослойных интерференционных систем</w:t>
      </w:r>
    </w:p>
    <w:p w14:paraId="7AC36B08"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5</w:t>
      </w:r>
    </w:p>
    <w:p w14:paraId="35EE15C8"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выводы и результаты</w:t>
      </w:r>
    </w:p>
    <w:p w14:paraId="09C66783" w14:textId="77777777" w:rsidR="00530FD0" w:rsidRDefault="00530FD0" w:rsidP="00530FD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использованной литературы</w:t>
      </w:r>
    </w:p>
    <w:p w14:paraId="3869883D" w14:textId="5E2E87DB" w:rsidR="00F11235" w:rsidRPr="00530FD0" w:rsidRDefault="00F11235" w:rsidP="00530FD0"/>
    <w:sectPr w:rsidR="00F11235" w:rsidRPr="00530FD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79C3" w14:textId="77777777" w:rsidR="0067312A" w:rsidRDefault="0067312A">
      <w:pPr>
        <w:spacing w:after="0" w:line="240" w:lineRule="auto"/>
      </w:pPr>
      <w:r>
        <w:separator/>
      </w:r>
    </w:p>
  </w:endnote>
  <w:endnote w:type="continuationSeparator" w:id="0">
    <w:p w14:paraId="40F6B244" w14:textId="77777777" w:rsidR="0067312A" w:rsidRDefault="0067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B742" w14:textId="77777777" w:rsidR="0067312A" w:rsidRDefault="0067312A"/>
    <w:p w14:paraId="69892136" w14:textId="77777777" w:rsidR="0067312A" w:rsidRDefault="0067312A"/>
    <w:p w14:paraId="4CCC0456" w14:textId="77777777" w:rsidR="0067312A" w:rsidRDefault="0067312A"/>
    <w:p w14:paraId="49CF416A" w14:textId="77777777" w:rsidR="0067312A" w:rsidRDefault="0067312A"/>
    <w:p w14:paraId="2F0D681C" w14:textId="77777777" w:rsidR="0067312A" w:rsidRDefault="0067312A"/>
    <w:p w14:paraId="305FC387" w14:textId="77777777" w:rsidR="0067312A" w:rsidRDefault="0067312A"/>
    <w:p w14:paraId="64DCE536" w14:textId="77777777" w:rsidR="0067312A" w:rsidRDefault="006731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47E98D" wp14:editId="00D79B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EDCEE" w14:textId="77777777" w:rsidR="0067312A" w:rsidRDefault="006731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47E9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2EDCEE" w14:textId="77777777" w:rsidR="0067312A" w:rsidRDefault="006731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23A49" w14:textId="77777777" w:rsidR="0067312A" w:rsidRDefault="0067312A"/>
    <w:p w14:paraId="3292CB0D" w14:textId="77777777" w:rsidR="0067312A" w:rsidRDefault="0067312A"/>
    <w:p w14:paraId="448484F8" w14:textId="77777777" w:rsidR="0067312A" w:rsidRDefault="006731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7D9EFC" wp14:editId="70490BC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25537" w14:textId="77777777" w:rsidR="0067312A" w:rsidRDefault="0067312A"/>
                          <w:p w14:paraId="577BF66C" w14:textId="77777777" w:rsidR="0067312A" w:rsidRDefault="006731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7D9E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B25537" w14:textId="77777777" w:rsidR="0067312A" w:rsidRDefault="0067312A"/>
                    <w:p w14:paraId="577BF66C" w14:textId="77777777" w:rsidR="0067312A" w:rsidRDefault="006731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DF05E" w14:textId="77777777" w:rsidR="0067312A" w:rsidRDefault="0067312A"/>
    <w:p w14:paraId="052B0A90" w14:textId="77777777" w:rsidR="0067312A" w:rsidRDefault="0067312A">
      <w:pPr>
        <w:rPr>
          <w:sz w:val="2"/>
          <w:szCs w:val="2"/>
        </w:rPr>
      </w:pPr>
    </w:p>
    <w:p w14:paraId="5F40E391" w14:textId="77777777" w:rsidR="0067312A" w:rsidRDefault="0067312A"/>
    <w:p w14:paraId="576726CA" w14:textId="77777777" w:rsidR="0067312A" w:rsidRDefault="0067312A">
      <w:pPr>
        <w:spacing w:after="0" w:line="240" w:lineRule="auto"/>
      </w:pPr>
    </w:p>
  </w:footnote>
  <w:footnote w:type="continuationSeparator" w:id="0">
    <w:p w14:paraId="1D0B6CA6" w14:textId="77777777" w:rsidR="0067312A" w:rsidRDefault="00673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2A"/>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155538</TotalTime>
  <Pages>2</Pages>
  <Words>317</Words>
  <Characters>1812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4729</cp:revision>
  <cp:lastPrinted>2009-02-06T05:36:00Z</cp:lastPrinted>
  <dcterms:created xsi:type="dcterms:W3CDTF">2024-01-07T13:43:00Z</dcterms:created>
  <dcterms:modified xsi:type="dcterms:W3CDTF">2025-09-01T20:13:00Z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