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E6716"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Низова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Людмила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Михайловна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Государственное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регулирование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в</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современной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экономической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системе</w:t>
      </w:r>
      <w:r w:rsidRPr="00CE4A15">
        <w:rPr>
          <w:rFonts w:ascii="Helvetica" w:eastAsia="Symbol" w:hAnsi="Helvetica" w:cs="Helvetica"/>
          <w:b/>
          <w:bCs/>
          <w:color w:val="222222"/>
          <w:kern w:val="0"/>
          <w:sz w:val="21"/>
          <w:szCs w:val="21"/>
          <w:lang w:eastAsia="ru-RU"/>
        </w:rPr>
        <w:t xml:space="preserve"> : </w:t>
      </w:r>
      <w:r w:rsidRPr="00CE4A15">
        <w:rPr>
          <w:rFonts w:ascii="Helvetica" w:eastAsia="Symbol" w:hAnsi="Helvetica" w:cs="Helvetica" w:hint="eastAsia"/>
          <w:b/>
          <w:bCs/>
          <w:color w:val="222222"/>
          <w:kern w:val="0"/>
          <w:sz w:val="21"/>
          <w:szCs w:val="21"/>
          <w:lang w:eastAsia="ru-RU"/>
        </w:rPr>
        <w:t>диссертация</w:t>
      </w:r>
      <w:r w:rsidRPr="00CE4A15">
        <w:rPr>
          <w:rFonts w:ascii="Helvetica" w:eastAsia="Symbol" w:hAnsi="Helvetica" w:cs="Helvetica"/>
          <w:b/>
          <w:bCs/>
          <w:color w:val="222222"/>
          <w:kern w:val="0"/>
          <w:sz w:val="21"/>
          <w:szCs w:val="21"/>
          <w:lang w:eastAsia="ru-RU"/>
        </w:rPr>
        <w:t xml:space="preserve"> ... </w:t>
      </w:r>
      <w:r w:rsidRPr="00CE4A15">
        <w:rPr>
          <w:rFonts w:ascii="Helvetica" w:eastAsia="Symbol" w:hAnsi="Helvetica" w:cs="Helvetica" w:hint="eastAsia"/>
          <w:b/>
          <w:bCs/>
          <w:color w:val="222222"/>
          <w:kern w:val="0"/>
          <w:sz w:val="21"/>
          <w:szCs w:val="21"/>
          <w:lang w:eastAsia="ru-RU"/>
        </w:rPr>
        <w:t>доктора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экономических</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наук</w:t>
      </w:r>
      <w:r w:rsidRPr="00CE4A15">
        <w:rPr>
          <w:rFonts w:ascii="Helvetica" w:eastAsia="Symbol" w:hAnsi="Helvetica" w:cs="Helvetica"/>
          <w:b/>
          <w:bCs/>
          <w:color w:val="222222"/>
          <w:kern w:val="0"/>
          <w:sz w:val="21"/>
          <w:szCs w:val="21"/>
          <w:lang w:eastAsia="ru-RU"/>
        </w:rPr>
        <w:t xml:space="preserve"> : 08.00.01 / </w:t>
      </w:r>
      <w:r w:rsidRPr="00CE4A15">
        <w:rPr>
          <w:rFonts w:ascii="Helvetica" w:eastAsia="Symbol" w:hAnsi="Helvetica" w:cs="Helvetica" w:hint="eastAsia"/>
          <w:b/>
          <w:bCs/>
          <w:color w:val="222222"/>
          <w:kern w:val="0"/>
          <w:sz w:val="21"/>
          <w:szCs w:val="21"/>
          <w:lang w:eastAsia="ru-RU"/>
        </w:rPr>
        <w:t>Низова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Людмила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Михайловна</w:t>
      </w:r>
      <w:r w:rsidRPr="00CE4A15">
        <w:rPr>
          <w:rFonts w:ascii="Helvetica" w:eastAsia="Symbol" w:hAnsi="Helvetica" w:cs="Helvetica"/>
          <w:b/>
          <w:bCs/>
          <w:color w:val="222222"/>
          <w:kern w:val="0"/>
          <w:sz w:val="21"/>
          <w:szCs w:val="21"/>
          <w:lang w:eastAsia="ru-RU"/>
        </w:rPr>
        <w:t>; [</w:t>
      </w:r>
      <w:r w:rsidRPr="00CE4A15">
        <w:rPr>
          <w:rFonts w:ascii="Helvetica" w:eastAsia="Symbol" w:hAnsi="Helvetica" w:cs="Helvetica" w:hint="eastAsia"/>
          <w:b/>
          <w:bCs/>
          <w:color w:val="222222"/>
          <w:kern w:val="0"/>
          <w:sz w:val="21"/>
          <w:szCs w:val="21"/>
          <w:lang w:eastAsia="ru-RU"/>
        </w:rPr>
        <w:t>Место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защиты</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Казан</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гос</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фин</w:t>
      </w:r>
      <w:r w:rsidRPr="00CE4A15">
        <w:rPr>
          <w:rFonts w:ascii="Helvetica" w:eastAsia="Symbol" w:hAnsi="Helvetica" w:cs="Helvetica"/>
          <w:b/>
          <w:bCs/>
          <w:color w:val="222222"/>
          <w:kern w:val="0"/>
          <w:sz w:val="21"/>
          <w:szCs w:val="21"/>
          <w:lang w:eastAsia="ru-RU"/>
        </w:rPr>
        <w:t>.-</w:t>
      </w:r>
      <w:r w:rsidRPr="00CE4A15">
        <w:rPr>
          <w:rFonts w:ascii="Helvetica" w:eastAsia="Symbol" w:hAnsi="Helvetica" w:cs="Helvetica" w:hint="eastAsia"/>
          <w:b/>
          <w:bCs/>
          <w:color w:val="222222"/>
          <w:kern w:val="0"/>
          <w:sz w:val="21"/>
          <w:szCs w:val="21"/>
          <w:lang w:eastAsia="ru-RU"/>
        </w:rPr>
        <w:t>эконом</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ин</w:t>
      </w:r>
      <w:r w:rsidRPr="00CE4A15">
        <w:rPr>
          <w:rFonts w:ascii="Helvetica" w:eastAsia="Symbol" w:hAnsi="Helvetica" w:cs="Helvetica"/>
          <w:b/>
          <w:bCs/>
          <w:color w:val="222222"/>
          <w:kern w:val="0"/>
          <w:sz w:val="21"/>
          <w:szCs w:val="21"/>
          <w:lang w:eastAsia="ru-RU"/>
        </w:rPr>
        <w:t>-</w:t>
      </w:r>
      <w:r w:rsidRPr="00CE4A15">
        <w:rPr>
          <w:rFonts w:ascii="Helvetica" w:eastAsia="Symbol" w:hAnsi="Helvetica" w:cs="Helvetica" w:hint="eastAsia"/>
          <w:b/>
          <w:bCs/>
          <w:color w:val="222222"/>
          <w:kern w:val="0"/>
          <w:sz w:val="21"/>
          <w:szCs w:val="21"/>
          <w:lang w:eastAsia="ru-RU"/>
        </w:rPr>
        <w:t>т</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Йошкар</w:t>
      </w:r>
      <w:r w:rsidRPr="00CE4A15">
        <w:rPr>
          <w:rFonts w:ascii="Helvetica" w:eastAsia="Symbol" w:hAnsi="Helvetica" w:cs="Helvetica"/>
          <w:b/>
          <w:bCs/>
          <w:color w:val="222222"/>
          <w:kern w:val="0"/>
          <w:sz w:val="21"/>
          <w:szCs w:val="21"/>
          <w:lang w:eastAsia="ru-RU"/>
        </w:rPr>
        <w:t>-</w:t>
      </w:r>
      <w:r w:rsidRPr="00CE4A15">
        <w:rPr>
          <w:rFonts w:ascii="Helvetica" w:eastAsia="Symbol" w:hAnsi="Helvetica" w:cs="Helvetica" w:hint="eastAsia"/>
          <w:b/>
          <w:bCs/>
          <w:color w:val="222222"/>
          <w:kern w:val="0"/>
          <w:sz w:val="21"/>
          <w:szCs w:val="21"/>
          <w:lang w:eastAsia="ru-RU"/>
        </w:rPr>
        <w:t>Ола</w:t>
      </w:r>
      <w:r w:rsidRPr="00CE4A15">
        <w:rPr>
          <w:rFonts w:ascii="Helvetica" w:eastAsia="Symbol" w:hAnsi="Helvetica" w:cs="Helvetica"/>
          <w:b/>
          <w:bCs/>
          <w:color w:val="222222"/>
          <w:kern w:val="0"/>
          <w:sz w:val="21"/>
          <w:szCs w:val="21"/>
          <w:lang w:eastAsia="ru-RU"/>
        </w:rPr>
        <w:t xml:space="preserve">, 2011.- 405 </w:t>
      </w:r>
      <w:r w:rsidRPr="00CE4A15">
        <w:rPr>
          <w:rFonts w:ascii="Helvetica" w:eastAsia="Symbol" w:hAnsi="Helvetica" w:cs="Helvetica" w:hint="eastAsia"/>
          <w:b/>
          <w:bCs/>
          <w:color w:val="222222"/>
          <w:kern w:val="0"/>
          <w:sz w:val="21"/>
          <w:szCs w:val="21"/>
          <w:lang w:eastAsia="ru-RU"/>
        </w:rPr>
        <w:t>с</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ил</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РГБ</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ОД</w:t>
      </w:r>
      <w:r w:rsidRPr="00CE4A15">
        <w:rPr>
          <w:rFonts w:ascii="Helvetica" w:eastAsia="Symbol" w:hAnsi="Helvetica" w:cs="Helvetica"/>
          <w:b/>
          <w:bCs/>
          <w:color w:val="222222"/>
          <w:kern w:val="0"/>
          <w:sz w:val="21"/>
          <w:szCs w:val="21"/>
          <w:lang w:eastAsia="ru-RU"/>
        </w:rPr>
        <w:t>, 71 13-8/24</w:t>
      </w:r>
    </w:p>
    <w:p w14:paraId="252579C1" w14:textId="77777777" w:rsidR="00CE4A15" w:rsidRPr="00CE4A15" w:rsidRDefault="00CE4A15" w:rsidP="00CE4A15">
      <w:pPr>
        <w:rPr>
          <w:rFonts w:ascii="Helvetica" w:eastAsia="Symbol" w:hAnsi="Helvetica" w:cs="Helvetica"/>
          <w:b/>
          <w:bCs/>
          <w:color w:val="222222"/>
          <w:kern w:val="0"/>
          <w:sz w:val="21"/>
          <w:szCs w:val="21"/>
          <w:lang w:eastAsia="ru-RU"/>
        </w:rPr>
      </w:pPr>
    </w:p>
    <w:p w14:paraId="29BCB4E3" w14:textId="77777777" w:rsidR="00CE4A15" w:rsidRPr="00CE4A15" w:rsidRDefault="00CE4A15" w:rsidP="00CE4A15">
      <w:pPr>
        <w:rPr>
          <w:rFonts w:ascii="Helvetica" w:eastAsia="Symbol" w:hAnsi="Helvetica" w:cs="Helvetica"/>
          <w:b/>
          <w:bCs/>
          <w:color w:val="222222"/>
          <w:kern w:val="0"/>
          <w:sz w:val="21"/>
          <w:szCs w:val="21"/>
          <w:lang w:eastAsia="ru-RU"/>
        </w:rPr>
      </w:pPr>
    </w:p>
    <w:p w14:paraId="47741ECA"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Министерство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образования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науки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Российской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Федерации</w:t>
      </w:r>
    </w:p>
    <w:p w14:paraId="4CCDF94F"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ФГБОУ</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ВПО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w:t>
      </w:r>
      <w:r w:rsidRPr="00CE4A15">
        <w:rPr>
          <w:rFonts w:ascii="Helvetica" w:eastAsia="Symbol" w:hAnsi="Helvetica" w:cs="Helvetica" w:hint="eastAsia"/>
          <w:b/>
          <w:bCs/>
          <w:color w:val="222222"/>
          <w:kern w:val="0"/>
          <w:sz w:val="21"/>
          <w:szCs w:val="21"/>
          <w:lang w:eastAsia="ru-RU"/>
        </w:rPr>
        <w:t>Марийский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государственный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университет</w:t>
      </w:r>
      <w:r w:rsidRPr="00CE4A15">
        <w:rPr>
          <w:rFonts w:ascii="Helvetica" w:eastAsia="Symbol" w:hAnsi="Helvetica" w:cs="Helvetica" w:hint="eastAsia"/>
          <w:b/>
          <w:bCs/>
          <w:color w:val="222222"/>
          <w:kern w:val="0"/>
          <w:sz w:val="21"/>
          <w:szCs w:val="21"/>
          <w:lang w:eastAsia="ru-RU"/>
        </w:rPr>
        <w:t>»</w:t>
      </w:r>
    </w:p>
    <w:p w14:paraId="14E221F2"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На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правах</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рукописи</w:t>
      </w:r>
    </w:p>
    <w:p w14:paraId="423CF703"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05201250350</w:t>
      </w:r>
    </w:p>
    <w:p w14:paraId="37DD0D79"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НИЗОВА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ЛЮДМИЛА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МИХАЙЛОВНА</w:t>
      </w:r>
    </w:p>
    <w:p w14:paraId="365ABD90"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ГОСУДАРСТВЕННОЕ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РЕГУЛИРОВАНИЕ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p>
    <w:p w14:paraId="522718A6"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В</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СОВРЕМЕННОЙ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ЭКОНОМИЧЕСКОЙ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СИСТЕМЕ</w:t>
      </w:r>
    </w:p>
    <w:p w14:paraId="40E98241"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Специальность</w:t>
      </w:r>
      <w:r w:rsidRPr="00CE4A15">
        <w:rPr>
          <w:rFonts w:ascii="Helvetica" w:eastAsia="Symbol" w:hAnsi="Helvetica" w:cs="Helvetica"/>
          <w:b/>
          <w:bCs/>
          <w:color w:val="222222"/>
          <w:kern w:val="0"/>
          <w:sz w:val="21"/>
          <w:szCs w:val="21"/>
          <w:lang w:eastAsia="ru-RU"/>
        </w:rPr>
        <w:t xml:space="preserve"> 08.00.01 - </w:t>
      </w:r>
      <w:r w:rsidRPr="00CE4A15">
        <w:rPr>
          <w:rFonts w:ascii="Helvetica" w:eastAsia="Symbol" w:hAnsi="Helvetica" w:cs="Helvetica" w:hint="eastAsia"/>
          <w:b/>
          <w:bCs/>
          <w:color w:val="222222"/>
          <w:kern w:val="0"/>
          <w:sz w:val="21"/>
          <w:szCs w:val="21"/>
          <w:lang w:eastAsia="ru-RU"/>
        </w:rPr>
        <w:t>Экономическая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теория</w:t>
      </w:r>
    </w:p>
    <w:p w14:paraId="5936CB4F"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Диссертация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соискание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ученой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степени</w:t>
      </w:r>
    </w:p>
    <w:p w14:paraId="26226B6B"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доктора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экономических</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наук</w:t>
      </w:r>
    </w:p>
    <w:p w14:paraId="117FB9EC"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Научный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консультант</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доктор</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экономических</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наук</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профессор</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Смирнов</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Анатолий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Анатольевич</w:t>
      </w:r>
    </w:p>
    <w:p w14:paraId="6C0C423D"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Йошкар</w:t>
      </w:r>
      <w:r w:rsidRPr="00CE4A15">
        <w:rPr>
          <w:rFonts w:ascii="Helvetica" w:eastAsia="Symbol" w:hAnsi="Helvetica" w:cs="Helvetica"/>
          <w:b/>
          <w:bCs/>
          <w:color w:val="222222"/>
          <w:kern w:val="0"/>
          <w:sz w:val="21"/>
          <w:szCs w:val="21"/>
          <w:lang w:eastAsia="ru-RU"/>
        </w:rPr>
        <w:t>-</w:t>
      </w:r>
      <w:r w:rsidRPr="00CE4A15">
        <w:rPr>
          <w:rFonts w:ascii="Helvetica" w:eastAsia="Symbol" w:hAnsi="Helvetica" w:cs="Helvetica" w:hint="eastAsia"/>
          <w:b/>
          <w:bCs/>
          <w:color w:val="222222"/>
          <w:kern w:val="0"/>
          <w:sz w:val="21"/>
          <w:szCs w:val="21"/>
          <w:lang w:eastAsia="ru-RU"/>
        </w:rPr>
        <w:t>Ола</w:t>
      </w:r>
      <w:r w:rsidRPr="00CE4A15">
        <w:rPr>
          <w:rFonts w:ascii="Helvetica" w:eastAsia="Symbol" w:hAnsi="Helvetica" w:cs="Helvetica"/>
          <w:b/>
          <w:bCs/>
          <w:color w:val="222222"/>
          <w:kern w:val="0"/>
          <w:sz w:val="21"/>
          <w:szCs w:val="21"/>
          <w:lang w:eastAsia="ru-RU"/>
        </w:rPr>
        <w:t>- 2011</w:t>
      </w:r>
    </w:p>
    <w:p w14:paraId="2D55FE25"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СОДЕРЖАНИЕ</w:t>
      </w:r>
    </w:p>
    <w:p w14:paraId="57039F24"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ВВЕДЕНИЕ</w:t>
      </w:r>
      <w:r w:rsidRPr="00CE4A15">
        <w:rPr>
          <w:rFonts w:ascii="Helvetica" w:eastAsia="Symbol" w:hAnsi="Helvetica" w:cs="Helvetica"/>
          <w:b/>
          <w:bCs/>
          <w:color w:val="222222"/>
          <w:kern w:val="0"/>
          <w:sz w:val="21"/>
          <w:szCs w:val="21"/>
          <w:lang w:eastAsia="ru-RU"/>
        </w:rPr>
        <w:tab/>
        <w:t>3</w:t>
      </w:r>
    </w:p>
    <w:p w14:paraId="40FD0FC7"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ГЛАВА</w:t>
      </w:r>
      <w:r w:rsidRPr="00CE4A15">
        <w:rPr>
          <w:rFonts w:ascii="Helvetica" w:eastAsia="Symbol" w:hAnsi="Helvetica" w:cs="Helvetica"/>
          <w:b/>
          <w:bCs/>
          <w:color w:val="222222"/>
          <w:kern w:val="0"/>
          <w:sz w:val="21"/>
          <w:szCs w:val="21"/>
          <w:lang w:eastAsia="ru-RU"/>
        </w:rPr>
        <w:t xml:space="preserve"> 1. </w:t>
      </w:r>
      <w:r w:rsidRPr="00CE4A15">
        <w:rPr>
          <w:rFonts w:ascii="Helvetica" w:eastAsia="Symbol" w:hAnsi="Helvetica" w:cs="Helvetica" w:hint="eastAsia"/>
          <w:b/>
          <w:bCs/>
          <w:color w:val="222222"/>
          <w:kern w:val="0"/>
          <w:sz w:val="21"/>
          <w:szCs w:val="21"/>
          <w:lang w:eastAsia="ru-RU"/>
        </w:rPr>
        <w:t>ТЕОРЕТИКО</w:t>
      </w:r>
      <w:r w:rsidRPr="00CE4A15">
        <w:rPr>
          <w:rFonts w:ascii="Helvetica" w:eastAsia="Symbol" w:hAnsi="Helvetica" w:cs="Helvetica"/>
          <w:b/>
          <w:bCs/>
          <w:color w:val="222222"/>
          <w:kern w:val="0"/>
          <w:sz w:val="21"/>
          <w:szCs w:val="21"/>
          <w:lang w:eastAsia="ru-RU"/>
        </w:rPr>
        <w:t>-</w:t>
      </w:r>
      <w:r w:rsidRPr="00CE4A15">
        <w:rPr>
          <w:rFonts w:ascii="Helvetica" w:eastAsia="Symbol" w:hAnsi="Helvetica" w:cs="Helvetica" w:hint="eastAsia"/>
          <w:b/>
          <w:bCs/>
          <w:color w:val="222222"/>
          <w:kern w:val="0"/>
          <w:sz w:val="21"/>
          <w:szCs w:val="21"/>
          <w:lang w:eastAsia="ru-RU"/>
        </w:rPr>
        <w:t>МЕТОДОЛОГИЧЕСКИЕ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ОСНОВЫ</w:t>
      </w:r>
    </w:p>
    <w:p w14:paraId="47532E1E"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ГОСУДАРСТВЕННОГО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РЕГУЛИРОВАНИЯ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ab/>
        <w:t>25</w:t>
      </w:r>
    </w:p>
    <w:p w14:paraId="5D1D1328"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1</w:t>
      </w:r>
      <w:r w:rsidRPr="00CE4A15">
        <w:rPr>
          <w:rFonts w:ascii="Helvetica" w:eastAsia="Symbol" w:hAnsi="Helvetica" w:cs="Helvetica" w:hint="eastAsia"/>
          <w:b/>
          <w:bCs/>
          <w:color w:val="222222"/>
          <w:kern w:val="0"/>
          <w:sz w:val="21"/>
          <w:szCs w:val="21"/>
          <w:lang w:eastAsia="ru-RU"/>
        </w:rPr>
        <w:t>Л</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Эволюция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теоретико</w:t>
      </w:r>
      <w:r w:rsidRPr="00CE4A15">
        <w:rPr>
          <w:rFonts w:ascii="Helvetica" w:eastAsia="Symbol" w:hAnsi="Helvetica" w:cs="Helvetica"/>
          <w:b/>
          <w:bCs/>
          <w:color w:val="222222"/>
          <w:kern w:val="0"/>
          <w:sz w:val="21"/>
          <w:szCs w:val="21"/>
          <w:lang w:eastAsia="ru-RU"/>
        </w:rPr>
        <w:t>-</w:t>
      </w:r>
      <w:r w:rsidRPr="00CE4A15">
        <w:rPr>
          <w:rFonts w:ascii="Helvetica" w:eastAsia="Symbol" w:hAnsi="Helvetica" w:cs="Helvetica" w:hint="eastAsia"/>
          <w:b/>
          <w:bCs/>
          <w:color w:val="222222"/>
          <w:kern w:val="0"/>
          <w:sz w:val="21"/>
          <w:szCs w:val="21"/>
          <w:lang w:eastAsia="ru-RU"/>
        </w:rPr>
        <w:t>методологических</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подходов</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к</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исследованию</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ab/>
        <w:t>25</w:t>
      </w:r>
    </w:p>
    <w:p w14:paraId="3F74D2B4"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1.2.</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Занятость</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позиции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российских</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ученых</w:t>
      </w:r>
      <w:r w:rsidRPr="00CE4A15">
        <w:rPr>
          <w:rFonts w:ascii="Helvetica" w:eastAsia="Symbol" w:hAnsi="Helvetica" w:cs="Helvetica"/>
          <w:b/>
          <w:bCs/>
          <w:color w:val="222222"/>
          <w:kern w:val="0"/>
          <w:sz w:val="21"/>
          <w:szCs w:val="21"/>
          <w:lang w:eastAsia="ru-RU"/>
        </w:rPr>
        <w:tab/>
        <w:t>44</w:t>
      </w:r>
    </w:p>
    <w:p w14:paraId="7FC40FD0"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lastRenderedPageBreak/>
        <w:t>1.3.</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Противоречия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теорий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рыночного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государственного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регулирования</w:t>
      </w:r>
    </w:p>
    <w:p w14:paraId="1F9FA942"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ab/>
        <w:t>58</w:t>
      </w:r>
    </w:p>
    <w:p w14:paraId="4B2D04D8"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ГЛАВА</w:t>
      </w:r>
      <w:r w:rsidRPr="00CE4A15">
        <w:rPr>
          <w:rFonts w:ascii="Helvetica" w:eastAsia="Symbol" w:hAnsi="Helvetica" w:cs="Helvetica"/>
          <w:b/>
          <w:bCs/>
          <w:color w:val="222222"/>
          <w:kern w:val="0"/>
          <w:sz w:val="21"/>
          <w:szCs w:val="21"/>
          <w:lang w:eastAsia="ru-RU"/>
        </w:rPr>
        <w:t xml:space="preserve"> 2. </w:t>
      </w:r>
      <w:r w:rsidRPr="00CE4A15">
        <w:rPr>
          <w:rFonts w:ascii="Helvetica" w:eastAsia="Symbol" w:hAnsi="Helvetica" w:cs="Helvetica" w:hint="eastAsia"/>
          <w:b/>
          <w:bCs/>
          <w:color w:val="222222"/>
          <w:kern w:val="0"/>
          <w:sz w:val="21"/>
          <w:szCs w:val="21"/>
          <w:lang w:eastAsia="ru-RU"/>
        </w:rPr>
        <w:t>КОНЦЕПТУАЛЬНЫЕ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ПОЛОЖЕНИЯ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ГОСУДАРСТВЕННОГО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РЕГУЛИРОВАНИЯ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В</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СОВРЕМЕННОЙ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ЭКОНОМИЧЕСКОЙ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СИСТЕМЕ</w:t>
      </w:r>
      <w:r w:rsidRPr="00CE4A15">
        <w:rPr>
          <w:rFonts w:ascii="Helvetica" w:eastAsia="Symbol" w:hAnsi="Helvetica" w:cs="Helvetica"/>
          <w:b/>
          <w:bCs/>
          <w:color w:val="222222"/>
          <w:kern w:val="0"/>
          <w:sz w:val="21"/>
          <w:szCs w:val="21"/>
          <w:lang w:eastAsia="ru-RU"/>
        </w:rPr>
        <w:tab/>
        <w:t>77</w:t>
      </w:r>
    </w:p>
    <w:p w14:paraId="191FB155"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2.1.</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Концепция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государственной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политики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ab/>
        <w:t>77</w:t>
      </w:r>
    </w:p>
    <w:p w14:paraId="6FE2BBB4"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2.2.</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Инновационные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методы</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государственных</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услуг</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в</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сфере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p>
    <w:p w14:paraId="6847E093"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ab/>
        <w:t>108</w:t>
      </w:r>
    </w:p>
    <w:p w14:paraId="287F4EBB"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2.3.</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Формирование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современной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системы</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мониторинга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прогнозирования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спроса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w:t>
      </w:r>
    </w:p>
    <w:p w14:paraId="36FC21EB"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предложения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рабочей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силы</w:t>
      </w:r>
      <w:r w:rsidRPr="00CE4A15">
        <w:rPr>
          <w:rFonts w:ascii="Helvetica" w:eastAsia="Symbol" w:hAnsi="Helvetica" w:cs="Helvetica"/>
          <w:b/>
          <w:bCs/>
          <w:color w:val="222222"/>
          <w:kern w:val="0"/>
          <w:sz w:val="21"/>
          <w:szCs w:val="21"/>
          <w:lang w:eastAsia="ru-RU"/>
        </w:rPr>
        <w:tab/>
        <w:t>160</w:t>
      </w:r>
    </w:p>
    <w:p w14:paraId="01AE00E1"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ГЛАВА</w:t>
      </w:r>
      <w:r w:rsidRPr="00CE4A15">
        <w:rPr>
          <w:rFonts w:ascii="Helvetica" w:eastAsia="Symbol" w:hAnsi="Helvetica" w:cs="Helvetica"/>
          <w:b/>
          <w:bCs/>
          <w:color w:val="222222"/>
          <w:kern w:val="0"/>
          <w:sz w:val="21"/>
          <w:szCs w:val="21"/>
          <w:lang w:eastAsia="ru-RU"/>
        </w:rPr>
        <w:t xml:space="preserve"> 3. </w:t>
      </w:r>
      <w:r w:rsidRPr="00CE4A15">
        <w:rPr>
          <w:rFonts w:ascii="Helvetica" w:eastAsia="Symbol" w:hAnsi="Helvetica" w:cs="Helvetica" w:hint="eastAsia"/>
          <w:b/>
          <w:bCs/>
          <w:color w:val="222222"/>
          <w:kern w:val="0"/>
          <w:sz w:val="21"/>
          <w:szCs w:val="21"/>
          <w:lang w:eastAsia="ru-RU"/>
        </w:rPr>
        <w:t>ГОСУДАРСТВЕННАЯ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ПОЛИТИКА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МЕЗОЭКОНОМИЧЕСКОМ</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УРОВНЕ</w:t>
      </w:r>
      <w:r w:rsidRPr="00CE4A15">
        <w:rPr>
          <w:rFonts w:ascii="Helvetica" w:eastAsia="Symbol" w:hAnsi="Helvetica" w:cs="Helvetica"/>
          <w:b/>
          <w:bCs/>
          <w:color w:val="222222"/>
          <w:kern w:val="0"/>
          <w:sz w:val="21"/>
          <w:szCs w:val="21"/>
          <w:lang w:eastAsia="ru-RU"/>
        </w:rPr>
        <w:tab/>
        <w:t>184</w:t>
      </w:r>
    </w:p>
    <w:p w14:paraId="0B645650"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3.1.</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Институциональные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основы</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ab/>
        <w:t>184</w:t>
      </w:r>
    </w:p>
    <w:p w14:paraId="234FF2BD"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3.2.</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Государственное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управление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политикой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ab/>
        <w:t>204</w:t>
      </w:r>
    </w:p>
    <w:p w14:paraId="4D20058E"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3.3.</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Экономические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социальные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измерения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рынка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труда</w:t>
      </w:r>
      <w:r w:rsidRPr="00CE4A15">
        <w:rPr>
          <w:rFonts w:ascii="Helvetica" w:eastAsia="Symbol" w:hAnsi="Helvetica" w:cs="Helvetica"/>
          <w:b/>
          <w:bCs/>
          <w:color w:val="222222"/>
          <w:kern w:val="0"/>
          <w:sz w:val="21"/>
          <w:szCs w:val="21"/>
          <w:lang w:eastAsia="ru-RU"/>
        </w:rPr>
        <w:tab/>
        <w:t>215</w:t>
      </w:r>
    </w:p>
    <w:p w14:paraId="6081FF6C"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ГЛАВА</w:t>
      </w:r>
      <w:r w:rsidRPr="00CE4A15">
        <w:rPr>
          <w:rFonts w:ascii="Helvetica" w:eastAsia="Symbol" w:hAnsi="Helvetica" w:cs="Helvetica"/>
          <w:b/>
          <w:bCs/>
          <w:color w:val="222222"/>
          <w:kern w:val="0"/>
          <w:sz w:val="21"/>
          <w:szCs w:val="21"/>
          <w:lang w:eastAsia="ru-RU"/>
        </w:rPr>
        <w:t xml:space="preserve"> 4. </w:t>
      </w:r>
      <w:r w:rsidRPr="00CE4A15">
        <w:rPr>
          <w:rFonts w:ascii="Helvetica" w:eastAsia="Symbol" w:hAnsi="Helvetica" w:cs="Helvetica" w:hint="eastAsia"/>
          <w:b/>
          <w:bCs/>
          <w:color w:val="222222"/>
          <w:kern w:val="0"/>
          <w:sz w:val="21"/>
          <w:szCs w:val="21"/>
          <w:lang w:eastAsia="ru-RU"/>
        </w:rPr>
        <w:t>ФОРМИРОВАНИЕ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СЕЛЬСКОГО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ЕЕ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РЕГУЛИРОВАНИЕ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В</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СОВРЕМЕННОЙ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ЭКОНОМИЧЕСКОЙ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СИСТЕМЕ</w:t>
      </w:r>
      <w:r w:rsidRPr="00CE4A15">
        <w:rPr>
          <w:rFonts w:ascii="Helvetica" w:eastAsia="Symbol" w:hAnsi="Helvetica" w:cs="Helvetica"/>
          <w:b/>
          <w:bCs/>
          <w:color w:val="222222"/>
          <w:kern w:val="0"/>
          <w:sz w:val="21"/>
          <w:szCs w:val="21"/>
          <w:lang w:eastAsia="ru-RU"/>
        </w:rPr>
        <w:tab/>
        <w:t>229</w:t>
      </w:r>
    </w:p>
    <w:p w14:paraId="7630CADE"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4.1.</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Национальный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проект</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w:t>
      </w:r>
      <w:r w:rsidRPr="00CE4A15">
        <w:rPr>
          <w:rFonts w:ascii="Helvetica" w:eastAsia="Symbol" w:hAnsi="Helvetica" w:cs="Helvetica" w:hint="eastAsia"/>
          <w:b/>
          <w:bCs/>
          <w:color w:val="222222"/>
          <w:kern w:val="0"/>
          <w:sz w:val="21"/>
          <w:szCs w:val="21"/>
          <w:lang w:eastAsia="ru-RU"/>
        </w:rPr>
        <w:t>Развитие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агропромышленного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комплекса</w:t>
      </w:r>
      <w:r w:rsidRPr="00CE4A15">
        <w:rPr>
          <w:rFonts w:ascii="Helvetica" w:eastAsia="Symbol" w:hAnsi="Helvetica" w:cs="Helvetica" w:hint="eastAsia"/>
          <w:b/>
          <w:bCs/>
          <w:color w:val="222222"/>
          <w:kern w:val="0"/>
          <w:sz w:val="21"/>
          <w:szCs w:val="21"/>
          <w:lang w:eastAsia="ru-RU"/>
        </w:rPr>
        <w:t>»</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как</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форма</w:t>
      </w:r>
    </w:p>
    <w:p w14:paraId="48E3916C"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повышения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экономической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активности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сельского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ab/>
        <w:t>229</w:t>
      </w:r>
    </w:p>
    <w:p w14:paraId="5D4EAFEE"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4.2.</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Основные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направления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стабилизации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сельского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ab/>
        <w:t>254</w:t>
      </w:r>
    </w:p>
    <w:p w14:paraId="2EC0132E"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4.3.</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Инвестиционная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активность</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в</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обеспечении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разв</w:t>
      </w:r>
      <w:r w:rsidRPr="00CE4A15">
        <w:rPr>
          <w:rFonts w:ascii="Helvetica" w:eastAsia="Symbol" w:hAnsi="Helvetica" w:cs="Helvetica" w:hint="eastAsia"/>
          <w:b/>
          <w:bCs/>
          <w:color w:val="222222"/>
          <w:kern w:val="0"/>
          <w:sz w:val="21"/>
          <w:szCs w:val="21"/>
          <w:lang w:eastAsia="ru-RU"/>
        </w:rPr>
        <w:lastRenderedPageBreak/>
        <w:t>ития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инфраструктуры</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села</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w:t>
      </w:r>
    </w:p>
    <w:p w14:paraId="19AC9DC3"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сельского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ab/>
        <w:t>277</w:t>
      </w:r>
    </w:p>
    <w:p w14:paraId="0E2CF159"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ГЛАВА</w:t>
      </w:r>
      <w:r w:rsidRPr="00CE4A15">
        <w:rPr>
          <w:rFonts w:ascii="Helvetica" w:eastAsia="Symbol" w:hAnsi="Helvetica" w:cs="Helvetica"/>
          <w:b/>
          <w:bCs/>
          <w:color w:val="222222"/>
          <w:kern w:val="0"/>
          <w:sz w:val="21"/>
          <w:szCs w:val="21"/>
          <w:lang w:eastAsia="ru-RU"/>
        </w:rPr>
        <w:t xml:space="preserve"> 5. </w:t>
      </w:r>
      <w:r w:rsidRPr="00CE4A15">
        <w:rPr>
          <w:rFonts w:ascii="Helvetica" w:eastAsia="Symbol" w:hAnsi="Helvetica" w:cs="Helvetica" w:hint="eastAsia"/>
          <w:b/>
          <w:bCs/>
          <w:color w:val="222222"/>
          <w:kern w:val="0"/>
          <w:sz w:val="21"/>
          <w:szCs w:val="21"/>
          <w:lang w:eastAsia="ru-RU"/>
        </w:rPr>
        <w:t>ЭКОНОМИЧЕСКИЕ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МЕХАНИЗМЫ</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ПОВЫШЕНИЯ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ЭФФЕКТИВНОСТИ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ГОСУДАРСТВЕННОГО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РЕГУЛИРОВАНИЯ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p>
    <w:p w14:paraId="6D339CF3"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ab/>
        <w:t>285</w:t>
      </w:r>
    </w:p>
    <w:p w14:paraId="70190A44"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5.1.</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Финансовое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обеспечение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государственных</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услуг</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в</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сфере</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b/>
          <w:bCs/>
          <w:color w:val="222222"/>
          <w:kern w:val="0"/>
          <w:sz w:val="21"/>
          <w:szCs w:val="21"/>
          <w:lang w:eastAsia="ru-RU"/>
        </w:rPr>
        <w:tab/>
        <w:t>285</w:t>
      </w:r>
    </w:p>
    <w:p w14:paraId="0BABB370"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5.2.</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Источники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финансирования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государственной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политики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p>
    <w:p w14:paraId="550F9658"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ab/>
        <w:t>295</w:t>
      </w:r>
    </w:p>
    <w:p w14:paraId="520792D2"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5.3.</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Эффективность</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мер</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государственного</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регулирования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населения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в</w:t>
      </w:r>
    </w:p>
    <w:p w14:paraId="07986EDD"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условиях</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современной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экономической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системы</w:t>
      </w:r>
      <w:r w:rsidRPr="00CE4A15">
        <w:rPr>
          <w:rFonts w:ascii="Helvetica" w:eastAsia="Symbol" w:hAnsi="Helvetica" w:cs="Helvetica"/>
          <w:b/>
          <w:bCs/>
          <w:color w:val="222222"/>
          <w:kern w:val="0"/>
          <w:sz w:val="21"/>
          <w:szCs w:val="21"/>
          <w:lang w:eastAsia="ru-RU"/>
        </w:rPr>
        <w:tab/>
        <w:t>306</w:t>
      </w:r>
    </w:p>
    <w:p w14:paraId="7DE1CF53"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b/>
          <w:bCs/>
          <w:color w:val="222222"/>
          <w:kern w:val="0"/>
          <w:sz w:val="21"/>
          <w:szCs w:val="21"/>
          <w:lang w:eastAsia="ru-RU"/>
        </w:rPr>
        <w:t>5.4.</w:t>
      </w:r>
      <w:r w:rsidRPr="00CE4A15">
        <w:rPr>
          <w:rFonts w:ascii="Helvetica" w:eastAsia="Symbol" w:hAnsi="Helvetica" w:cs="Helvetica"/>
          <w:b/>
          <w:bCs/>
          <w:color w:val="222222"/>
          <w:kern w:val="0"/>
          <w:sz w:val="21"/>
          <w:szCs w:val="21"/>
          <w:lang w:eastAsia="ru-RU"/>
        </w:rPr>
        <w:tab/>
      </w:r>
      <w:r w:rsidRPr="00CE4A15">
        <w:rPr>
          <w:rFonts w:ascii="Helvetica" w:eastAsia="Symbol" w:hAnsi="Helvetica" w:cs="Helvetica" w:hint="eastAsia"/>
          <w:b/>
          <w:bCs/>
          <w:color w:val="222222"/>
          <w:kern w:val="0"/>
          <w:sz w:val="21"/>
          <w:szCs w:val="21"/>
          <w:lang w:eastAsia="ru-RU"/>
        </w:rPr>
        <w:t>Механизм</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совершенствования</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политики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занятости</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учетом</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территориальных</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и</w:t>
      </w:r>
    </w:p>
    <w:p w14:paraId="5ADBA873"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отраслевых</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особенностей</w:t>
      </w:r>
      <w:r w:rsidRPr="00CE4A15">
        <w:rPr>
          <w:rFonts w:ascii="Helvetica" w:eastAsia="Symbol" w:hAnsi="Helvetica" w:cs="Helvetica"/>
          <w:b/>
          <w:bCs/>
          <w:color w:val="222222"/>
          <w:kern w:val="0"/>
          <w:sz w:val="21"/>
          <w:szCs w:val="21"/>
          <w:lang w:eastAsia="ru-RU"/>
        </w:rPr>
        <w:tab/>
        <w:t>325</w:t>
      </w:r>
    </w:p>
    <w:p w14:paraId="37DA2303"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ЗАКЛЮЧЕНИЕ</w:t>
      </w:r>
      <w:r w:rsidRPr="00CE4A15">
        <w:rPr>
          <w:rFonts w:ascii="Helvetica" w:eastAsia="Symbol" w:hAnsi="Helvetica" w:cs="Helvetica"/>
          <w:b/>
          <w:bCs/>
          <w:color w:val="222222"/>
          <w:kern w:val="0"/>
          <w:sz w:val="21"/>
          <w:szCs w:val="21"/>
          <w:lang w:eastAsia="ru-RU"/>
        </w:rPr>
        <w:tab/>
        <w:t>345</w:t>
      </w:r>
    </w:p>
    <w:p w14:paraId="467DFEC2"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БИБЛИОГРАФИЧЕСКИЙ</w:t>
      </w:r>
      <w:r w:rsidRPr="00CE4A15">
        <w:rPr>
          <w:rFonts w:ascii="Helvetica" w:eastAsia="Symbol" w:hAnsi="Helvetica" w:cs="Helvetica"/>
          <w:b/>
          <w:bCs/>
          <w:color w:val="222222"/>
          <w:kern w:val="0"/>
          <w:sz w:val="21"/>
          <w:szCs w:val="21"/>
          <w:lang w:eastAsia="ru-RU"/>
        </w:rPr>
        <w:t xml:space="preserve"> </w:t>
      </w:r>
      <w:r w:rsidRPr="00CE4A15">
        <w:rPr>
          <w:rFonts w:ascii="Helvetica" w:eastAsia="Symbol" w:hAnsi="Helvetica" w:cs="Helvetica" w:hint="eastAsia"/>
          <w:b/>
          <w:bCs/>
          <w:color w:val="222222"/>
          <w:kern w:val="0"/>
          <w:sz w:val="21"/>
          <w:szCs w:val="21"/>
          <w:lang w:eastAsia="ru-RU"/>
        </w:rPr>
        <w:t>СПИСОК</w:t>
      </w:r>
      <w:r w:rsidRPr="00CE4A15">
        <w:rPr>
          <w:rFonts w:ascii="Helvetica" w:eastAsia="Symbol" w:hAnsi="Helvetica" w:cs="Helvetica"/>
          <w:b/>
          <w:bCs/>
          <w:color w:val="222222"/>
          <w:kern w:val="0"/>
          <w:sz w:val="21"/>
          <w:szCs w:val="21"/>
          <w:lang w:eastAsia="ru-RU"/>
        </w:rPr>
        <w:tab/>
        <w:t>355</w:t>
      </w:r>
    </w:p>
    <w:p w14:paraId="6AA33C0E" w14:textId="77777777" w:rsidR="00CE4A15" w:rsidRPr="00CE4A15" w:rsidRDefault="00CE4A15" w:rsidP="00CE4A15">
      <w:pPr>
        <w:rPr>
          <w:rFonts w:ascii="Helvetica" w:eastAsia="Symbol" w:hAnsi="Helvetica" w:cs="Helvetica"/>
          <w:b/>
          <w:bCs/>
          <w:color w:val="222222"/>
          <w:kern w:val="0"/>
          <w:sz w:val="21"/>
          <w:szCs w:val="21"/>
          <w:lang w:eastAsia="ru-RU"/>
        </w:rPr>
      </w:pPr>
      <w:r w:rsidRPr="00CE4A15">
        <w:rPr>
          <w:rFonts w:ascii="Helvetica" w:eastAsia="Symbol" w:hAnsi="Helvetica" w:cs="Helvetica" w:hint="eastAsia"/>
          <w:b/>
          <w:bCs/>
          <w:color w:val="222222"/>
          <w:kern w:val="0"/>
          <w:sz w:val="21"/>
          <w:szCs w:val="21"/>
          <w:lang w:eastAsia="ru-RU"/>
        </w:rPr>
        <w:t>ПРИЛОЖЕНИЯ</w:t>
      </w:r>
      <w:r w:rsidRPr="00CE4A15">
        <w:rPr>
          <w:rFonts w:ascii="Helvetica" w:eastAsia="Symbol" w:hAnsi="Helvetica" w:cs="Helvetica"/>
          <w:b/>
          <w:bCs/>
          <w:color w:val="222222"/>
          <w:kern w:val="0"/>
          <w:sz w:val="21"/>
          <w:szCs w:val="21"/>
          <w:lang w:eastAsia="ru-RU"/>
        </w:rPr>
        <w:tab/>
        <w:t>386</w:t>
      </w:r>
    </w:p>
    <w:p w14:paraId="1343CE4A" w14:textId="77777777" w:rsidR="00CE4A15" w:rsidRPr="00CE4A15" w:rsidRDefault="00CE4A15" w:rsidP="00CE4A15">
      <w:pPr>
        <w:rPr>
          <w:rFonts w:ascii="Helvetica" w:eastAsia="Symbol" w:hAnsi="Helvetica" w:cs="Helvetica"/>
          <w:b/>
          <w:bCs/>
          <w:color w:val="222222"/>
          <w:kern w:val="0"/>
          <w:sz w:val="21"/>
          <w:szCs w:val="21"/>
          <w:lang w:eastAsia="ru-RU"/>
        </w:rPr>
      </w:pPr>
    </w:p>
    <w:p w14:paraId="7D06B391" w14:textId="2A27108E" w:rsidR="00CC50A3" w:rsidRDefault="00CC50A3" w:rsidP="00CE4A15"/>
    <w:p w14:paraId="37B2E909" w14:textId="60BD0404" w:rsidR="00CE4A15" w:rsidRDefault="00CE4A15" w:rsidP="00CE4A15"/>
    <w:p w14:paraId="2BC106AE" w14:textId="77777777" w:rsidR="00CE4A15" w:rsidRPr="00CE4A15" w:rsidRDefault="00CE4A15" w:rsidP="00CE4A15">
      <w:pPr>
        <w:tabs>
          <w:tab w:val="clear" w:pos="709"/>
        </w:tabs>
        <w:suppressAutoHyphens w:val="0"/>
        <w:spacing w:after="0" w:line="480" w:lineRule="exact"/>
        <w:ind w:left="4100" w:firstLine="0"/>
        <w:jc w:val="left"/>
        <w:rPr>
          <w:rFonts w:ascii="Times New Roman" w:eastAsia="Times New Roman" w:hAnsi="Times New Roman" w:cs="Times New Roman"/>
          <w:b/>
          <w:bCs/>
          <w:kern w:val="0"/>
          <w:sz w:val="28"/>
          <w:szCs w:val="28"/>
          <w:lang w:eastAsia="ru-RU"/>
        </w:rPr>
      </w:pPr>
      <w:r w:rsidRPr="00CE4A15">
        <w:rPr>
          <w:rFonts w:ascii="Times New Roman" w:eastAsia="Times New Roman" w:hAnsi="Times New Roman" w:cs="Times New Roman"/>
          <w:b/>
          <w:bCs/>
          <w:color w:val="000000"/>
          <w:kern w:val="0"/>
          <w:sz w:val="28"/>
          <w:szCs w:val="28"/>
          <w:shd w:val="clear" w:color="auto" w:fill="FFFFFF"/>
          <w:lang w:eastAsia="ru-RU"/>
        </w:rPr>
        <w:t>ЗАКЛЮЧЕНИЕ</w:t>
      </w:r>
    </w:p>
    <w:p w14:paraId="272A0F96" w14:textId="77777777" w:rsidR="00CE4A15" w:rsidRPr="00CE4A15" w:rsidRDefault="00CE4A15" w:rsidP="00CE4A15">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В заключении обобщены итоги научного исследования, сформулированы теоретические положения и основные выводы, полученные автором в результате исследований:</w:t>
      </w:r>
    </w:p>
    <w:p w14:paraId="13A4C72F" w14:textId="77777777" w:rsidR="00CE4A15" w:rsidRPr="00CE4A15" w:rsidRDefault="00CE4A15" w:rsidP="00CE4A15">
      <w:pPr>
        <w:numPr>
          <w:ilvl w:val="0"/>
          <w:numId w:val="29"/>
        </w:numPr>
        <w:tabs>
          <w:tab w:val="clear" w:pos="709"/>
          <w:tab w:val="left" w:pos="1080"/>
        </w:tabs>
        <w:suppressAutoHyphens w:val="0"/>
        <w:spacing w:after="0" w:line="480" w:lineRule="exact"/>
        <w:ind w:firstLine="62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 xml:space="preserve">Занятость, как экономическая категория носит исторический характер. Проблемы её регулирования были объектом исследования таких классиков науки, как А.Смит, Д.Кейнс, К.Маркс, А.Маршалл, Д.Рикардо, П.Самуэльсон, М.Фридмен </w:t>
      </w:r>
      <w:r w:rsidRPr="00CE4A15">
        <w:rPr>
          <w:rFonts w:ascii="Times New Roman" w:eastAsia="Times New Roman" w:hAnsi="Times New Roman" w:cs="Times New Roman"/>
          <w:color w:val="000000"/>
          <w:kern w:val="0"/>
          <w:sz w:val="28"/>
          <w:szCs w:val="28"/>
          <w:shd w:val="clear" w:color="auto" w:fill="FFFFFF"/>
          <w:lang w:eastAsia="ru-RU"/>
        </w:rPr>
        <w:lastRenderedPageBreak/>
        <w:t>и другие. Их взгляды отличались друг от друга, в результате чего сложились разнообразные теории занятости: классическая, неоклассическая, марксистская, кейнсианская, современные неоклассические теории, концепция монетаристов и неоклассический синтез. Многие из них продолжают разрабатываться современными отечественными исследователями.</w:t>
      </w:r>
    </w:p>
    <w:p w14:paraId="337A19CF" w14:textId="77777777" w:rsidR="00CE4A15" w:rsidRPr="00CE4A15" w:rsidRDefault="00CE4A15" w:rsidP="00CE4A15">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 xml:space="preserve">Эволюция экономических учений привела к выводу о наличии в рыночных условиях двух видов регулирования: рыночного и государственного. В работе теоретически обоснованы противоречия, различия и особенности классической и кейнсианской теорий рыночного </w:t>
      </w:r>
      <w:r w:rsidRPr="00CE4A15">
        <w:rPr>
          <w:rFonts w:ascii="Times New Roman" w:eastAsia="Times New Roman" w:hAnsi="Times New Roman" w:cs="Times New Roman"/>
          <w:color w:val="000000"/>
          <w:kern w:val="0"/>
          <w:sz w:val="28"/>
          <w:szCs w:val="28"/>
          <w:shd w:val="clear" w:color="auto" w:fill="FFFFFF"/>
          <w:lang w:eastAsia="en-US"/>
        </w:rPr>
        <w:t>(</w:t>
      </w:r>
      <w:r w:rsidRPr="00CE4A15">
        <w:rPr>
          <w:rFonts w:ascii="Times New Roman" w:eastAsia="Times New Roman" w:hAnsi="Times New Roman" w:cs="Times New Roman"/>
          <w:color w:val="000000"/>
          <w:kern w:val="0"/>
          <w:sz w:val="28"/>
          <w:szCs w:val="28"/>
          <w:shd w:val="clear" w:color="auto" w:fill="FFFFFF"/>
          <w:lang w:val="en-US" w:eastAsia="en-US"/>
        </w:rPr>
        <w:t>laisser</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val="en-US" w:eastAsia="en-US"/>
        </w:rPr>
        <w:t>faire</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eastAsia="ru-RU"/>
        </w:rPr>
        <w:t xml:space="preserve">и государственного регулирования </w:t>
      </w:r>
      <w:r w:rsidRPr="00CE4A15">
        <w:rPr>
          <w:rFonts w:ascii="Times New Roman" w:eastAsia="Times New Roman" w:hAnsi="Times New Roman" w:cs="Times New Roman"/>
          <w:color w:val="000000"/>
          <w:kern w:val="0"/>
          <w:sz w:val="28"/>
          <w:szCs w:val="28"/>
          <w:shd w:val="clear" w:color="auto" w:fill="FFFFFF"/>
          <w:lang w:eastAsia="en-US"/>
        </w:rPr>
        <w:t>(</w:t>
      </w:r>
      <w:r w:rsidRPr="00CE4A15">
        <w:rPr>
          <w:rFonts w:ascii="Times New Roman" w:eastAsia="Times New Roman" w:hAnsi="Times New Roman" w:cs="Times New Roman"/>
          <w:color w:val="000000"/>
          <w:kern w:val="0"/>
          <w:sz w:val="28"/>
          <w:szCs w:val="28"/>
          <w:shd w:val="clear" w:color="auto" w:fill="FFFFFF"/>
          <w:lang w:val="en-US" w:eastAsia="en-US"/>
        </w:rPr>
        <w:t>government</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val="en-US" w:eastAsia="en-US"/>
        </w:rPr>
        <w:t>regulation</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val="en-US" w:eastAsia="en-US"/>
        </w:rPr>
        <w:t>of</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val="en-US" w:eastAsia="en-US"/>
        </w:rPr>
        <w:t>the</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val="en-US" w:eastAsia="en-US"/>
        </w:rPr>
        <w:t>employment</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eastAsia="ru-RU"/>
        </w:rPr>
        <w:t>применительно к сфере занятости населения на современном этапе.</w:t>
      </w:r>
    </w:p>
    <w:p w14:paraId="6E3CFBD4" w14:textId="77777777" w:rsidR="00CE4A15" w:rsidRPr="00CE4A15" w:rsidRDefault="00CE4A15" w:rsidP="00CE4A15">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 xml:space="preserve">Теоретически обоснована методология государственного регулирования занятости населения с учетом её адаптации к современным условиям. Проведена оценка границы применяемости классической и кейнсианской теорий рыночного </w:t>
      </w:r>
      <w:r w:rsidRPr="00CE4A15">
        <w:rPr>
          <w:rFonts w:ascii="Times New Roman" w:eastAsia="Times New Roman" w:hAnsi="Times New Roman" w:cs="Times New Roman"/>
          <w:color w:val="000000"/>
          <w:kern w:val="0"/>
          <w:sz w:val="28"/>
          <w:szCs w:val="28"/>
          <w:shd w:val="clear" w:color="auto" w:fill="FFFFFF"/>
          <w:lang w:eastAsia="en-US"/>
        </w:rPr>
        <w:t>(</w:t>
      </w:r>
      <w:r w:rsidRPr="00CE4A15">
        <w:rPr>
          <w:rFonts w:ascii="Times New Roman" w:eastAsia="Times New Roman" w:hAnsi="Times New Roman" w:cs="Times New Roman"/>
          <w:color w:val="000000"/>
          <w:kern w:val="0"/>
          <w:sz w:val="28"/>
          <w:szCs w:val="28"/>
          <w:shd w:val="clear" w:color="auto" w:fill="FFFFFF"/>
          <w:lang w:val="en-US" w:eastAsia="en-US"/>
        </w:rPr>
        <w:t>laisser</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val="en-US" w:eastAsia="en-US"/>
        </w:rPr>
        <w:t>faire</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eastAsia="ru-RU"/>
        </w:rPr>
        <w:t xml:space="preserve">и государственного регулирования занятости населения </w:t>
      </w:r>
      <w:r w:rsidRPr="00CE4A15">
        <w:rPr>
          <w:rFonts w:ascii="Times New Roman" w:eastAsia="Times New Roman" w:hAnsi="Times New Roman" w:cs="Times New Roman"/>
          <w:color w:val="000000"/>
          <w:kern w:val="0"/>
          <w:sz w:val="28"/>
          <w:szCs w:val="28"/>
          <w:shd w:val="clear" w:color="auto" w:fill="FFFFFF"/>
          <w:lang w:eastAsia="en-US"/>
        </w:rPr>
        <w:t>(</w:t>
      </w:r>
      <w:r w:rsidRPr="00CE4A15">
        <w:rPr>
          <w:rFonts w:ascii="Times New Roman" w:eastAsia="Times New Roman" w:hAnsi="Times New Roman" w:cs="Times New Roman"/>
          <w:color w:val="000000"/>
          <w:kern w:val="0"/>
          <w:sz w:val="28"/>
          <w:szCs w:val="28"/>
          <w:shd w:val="clear" w:color="auto" w:fill="FFFFFF"/>
          <w:lang w:val="en-US" w:eastAsia="en-US"/>
        </w:rPr>
        <w:t>government</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val="en-US" w:eastAsia="en-US"/>
        </w:rPr>
        <w:t>regulation</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val="en-US" w:eastAsia="en-US"/>
        </w:rPr>
        <w:t>of</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val="en-US" w:eastAsia="en-US"/>
        </w:rPr>
        <w:t>the</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val="en-US" w:eastAsia="en-US"/>
        </w:rPr>
        <w:t>employment</w:t>
      </w:r>
      <w:r w:rsidRPr="00CE4A15">
        <w:rPr>
          <w:rFonts w:ascii="Times New Roman" w:eastAsia="Times New Roman" w:hAnsi="Times New Roman" w:cs="Times New Roman"/>
          <w:color w:val="000000"/>
          <w:kern w:val="0"/>
          <w:sz w:val="28"/>
          <w:szCs w:val="28"/>
          <w:shd w:val="clear" w:color="auto" w:fill="FFFFFF"/>
          <w:lang w:eastAsia="en-US"/>
        </w:rPr>
        <w:t xml:space="preserve">), </w:t>
      </w:r>
      <w:r w:rsidRPr="00CE4A15">
        <w:rPr>
          <w:rFonts w:ascii="Times New Roman" w:eastAsia="Times New Roman" w:hAnsi="Times New Roman" w:cs="Times New Roman"/>
          <w:color w:val="000000"/>
          <w:kern w:val="0"/>
          <w:sz w:val="28"/>
          <w:szCs w:val="28"/>
          <w:shd w:val="clear" w:color="auto" w:fill="FFFFFF"/>
          <w:lang w:eastAsia="ru-RU"/>
        </w:rPr>
        <w:t>государственного вмешательства в условиях макроэкономической нестабильности.</w:t>
      </w:r>
    </w:p>
    <w:p w14:paraId="3495E7DB" w14:textId="77777777" w:rsidR="00CE4A15" w:rsidRPr="00CE4A15" w:rsidRDefault="00CE4A15" w:rsidP="00CE4A15">
      <w:pPr>
        <w:numPr>
          <w:ilvl w:val="0"/>
          <w:numId w:val="29"/>
        </w:numPr>
        <w:tabs>
          <w:tab w:val="clear" w:pos="709"/>
          <w:tab w:val="left" w:pos="894"/>
        </w:tabs>
        <w:suppressAutoHyphens w:val="0"/>
        <w:spacing w:after="0" w:line="480" w:lineRule="exact"/>
        <w:ind w:firstLine="62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 xml:space="preserve">В рыночной экономике законом пропорционального развития народного хозяйства выступает закон равновесия макроэкономического спроса и макроэкономического предложения. Этот закон стал действовать в условиях классического капитализма, когда господствовала классическая конкуренция. А. Смит первый выдвинул три положения, обеспечивающие эффективное функционирование рынка. Первое — о невмешательстве государства в регулирование рыночной экономики. Второе — о «невидимой руке», под которой подразумевается «рынок», и третье — положение о механизме рыночного саморегулирования. Применительно к занятости это означает, что спрос и предложение на рынке труда сбалансированы и полная занятость обеспечена. «Пусть идет как идет» </w:t>
      </w:r>
      <w:r w:rsidRPr="00CE4A15">
        <w:rPr>
          <w:rFonts w:ascii="Times New Roman" w:eastAsia="Times New Roman" w:hAnsi="Times New Roman" w:cs="Times New Roman"/>
          <w:b/>
          <w:bCs/>
          <w:i/>
          <w:iCs/>
          <w:color w:val="000000"/>
          <w:kern w:val="0"/>
          <w:sz w:val="26"/>
          <w:szCs w:val="26"/>
          <w:shd w:val="clear" w:color="auto" w:fill="FFFFFF"/>
          <w:lang w:val="en-US" w:eastAsia="en-US"/>
        </w:rPr>
        <w:t>{laissez-faire),</w:t>
      </w:r>
      <w:r w:rsidRPr="00CE4A15">
        <w:rPr>
          <w:rFonts w:ascii="Times New Roman" w:eastAsia="Times New Roman" w:hAnsi="Times New Roman" w:cs="Times New Roman"/>
          <w:color w:val="000000"/>
          <w:kern w:val="0"/>
          <w:sz w:val="28"/>
          <w:szCs w:val="28"/>
          <w:shd w:val="clear" w:color="auto" w:fill="FFFFFF"/>
          <w:lang w:val="en-US" w:eastAsia="en-US"/>
        </w:rPr>
        <w:t xml:space="preserve"> </w:t>
      </w:r>
      <w:r w:rsidRPr="00CE4A15">
        <w:rPr>
          <w:rFonts w:ascii="Times New Roman" w:eastAsia="Times New Roman" w:hAnsi="Times New Roman" w:cs="Times New Roman"/>
          <w:color w:val="000000"/>
          <w:kern w:val="0"/>
          <w:sz w:val="28"/>
          <w:szCs w:val="28"/>
          <w:shd w:val="clear" w:color="auto" w:fill="FFFFFF"/>
          <w:lang w:eastAsia="ru-RU"/>
        </w:rPr>
        <w:t>— считал он.</w:t>
      </w:r>
    </w:p>
    <w:p w14:paraId="75EC8F80" w14:textId="77777777" w:rsidR="00CE4A15" w:rsidRPr="00CE4A15" w:rsidRDefault="00CE4A15" w:rsidP="00CE4A15">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 xml:space="preserve">По мнению классиков, рыночная система способна обеспечить полное использование ресурсов, в том числе ресурсов рабочей силы. Они считали, что </w:t>
      </w:r>
      <w:r w:rsidRPr="00CE4A15">
        <w:rPr>
          <w:rFonts w:ascii="Times New Roman" w:eastAsia="Times New Roman" w:hAnsi="Times New Roman" w:cs="Times New Roman"/>
          <w:color w:val="000000"/>
          <w:kern w:val="0"/>
          <w:sz w:val="28"/>
          <w:szCs w:val="28"/>
          <w:shd w:val="clear" w:color="auto" w:fill="FFFFFF"/>
          <w:lang w:eastAsia="ru-RU"/>
        </w:rPr>
        <w:lastRenderedPageBreak/>
        <w:t>полная занятость является нормой рыночной экономики, а наилучшей экономической политикой — политика невмешательства государства. Классики допускали только две формы безработицы (фрикционную и добровольную), рассматривали их как исчерпывающие и означающие полную занятость. К.Маркс дал глубокий научный анализ причин безработицы, относительного перенаселения, её неизбежности и последствий.</w:t>
      </w:r>
    </w:p>
    <w:p w14:paraId="0F4A24A1" w14:textId="77777777" w:rsidR="00CE4A15" w:rsidRPr="00CE4A15" w:rsidRDefault="00CE4A15" w:rsidP="00CE4A15">
      <w:pPr>
        <w:numPr>
          <w:ilvl w:val="0"/>
          <w:numId w:val="29"/>
        </w:numPr>
        <w:tabs>
          <w:tab w:val="clear" w:pos="709"/>
          <w:tab w:val="left" w:pos="889"/>
        </w:tabs>
        <w:suppressAutoHyphens w:val="0"/>
        <w:spacing w:after="0" w:line="480" w:lineRule="exact"/>
        <w:ind w:firstLine="62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Основателем экономической теории регулируемого капитализма и занятости является Д.М. Кейнс. По его мнению, рыночное капиталистическое хозяйство не имеет механизма автоматического восстановления равновесия, им выделена третья форма безработицы — «вынужденная», когда совокупное предложение труда работников превышает существующий объем занятости.</w:t>
      </w:r>
    </w:p>
    <w:p w14:paraId="2A6BE32C" w14:textId="77777777" w:rsidR="00CE4A15" w:rsidRPr="00CE4A15" w:rsidRDefault="00CE4A15" w:rsidP="00CE4A15">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Он делает вывод о необходимости государственного регулирования экономики и занятости, то есть обеспечения государством должного объема эффективного спроса. При этом большое внимание уделял инвестициям, обосновал необходимость их социализации и ответственности государства за их прямую организацию.</w:t>
      </w:r>
    </w:p>
    <w:p w14:paraId="07F6C8AF" w14:textId="77777777" w:rsidR="00CE4A15" w:rsidRPr="00CE4A15" w:rsidRDefault="00CE4A15" w:rsidP="00CE4A15">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Главный механизм государственного регулирования, по Д. Кейнсу, получил название бюджетно-налоговой (фискальной) политики, то есть регулирование производства и занятости может быть осуществлено через бюджет, налоговую политику, заработную плату, а также внешнеторговую политику. Его рекомендации об увеличении расходов, даже путем дефицита бюджета, на стимулирование производства и возвращение безработных на рабочие места используются многими странами в период экономических кризисов, в том числе и Российской Федерацией.</w:t>
      </w:r>
    </w:p>
    <w:p w14:paraId="217D8FCF" w14:textId="77777777" w:rsidR="00CE4A15" w:rsidRPr="00CE4A15" w:rsidRDefault="00CE4A15" w:rsidP="00CE4A15">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 xml:space="preserve">4) Особое внимание в современной экономической теории занимает институционально-социологическое направление, представителями которого являются: Т.Веблен, У.Гамильтон, Дж.Гэлбрейт, Дж.Комманс, У.Митчелл. Сторонники данной концепции выступают за расширение социальных программ и считают, что вопрос о социальных гарантиях занятости может стать важнее вопроса об уровне заработной платы. По их мнению государственное регулирование представляет не меньший, а больший интерес, чем рыночный механизм. Современный неоинституционализм (Р.Коуз, О.Уильямсон, Дж.Бьюкенен) придает </w:t>
      </w:r>
      <w:r w:rsidRPr="00CE4A15">
        <w:rPr>
          <w:rFonts w:ascii="Times New Roman" w:eastAsia="Times New Roman" w:hAnsi="Times New Roman" w:cs="Times New Roman"/>
          <w:color w:val="000000"/>
          <w:kern w:val="0"/>
          <w:sz w:val="28"/>
          <w:szCs w:val="28"/>
          <w:shd w:val="clear" w:color="auto" w:fill="FFFFFF"/>
          <w:lang w:eastAsia="ru-RU"/>
        </w:rPr>
        <w:lastRenderedPageBreak/>
        <w:t>значение роли трансакционных издержек. В формирование отечественного институционализма большую роль сыграли: Р.И.Капилюшников, Р.М.Нуреев, А.С.Скоробогатов и др.</w:t>
      </w:r>
    </w:p>
    <w:p w14:paraId="6902AE72" w14:textId="77777777" w:rsidR="00CE4A15" w:rsidRPr="00CE4A15" w:rsidRDefault="00CE4A15" w:rsidP="00CE4A15">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В сфере занятости сформирована институциональная среда: к числу формальных институтов относится система учреждений (государство, органы службы занятости, рынки, работодатели, профсоюзы и т.д.) и система правовых норм (законы, указы, постановления и т.д.).</w:t>
      </w:r>
    </w:p>
    <w:p w14:paraId="26EB38BC" w14:textId="77777777" w:rsidR="00CE4A15" w:rsidRPr="00CE4A15" w:rsidRDefault="00CE4A15" w:rsidP="00CE4A15">
      <w:pPr>
        <w:numPr>
          <w:ilvl w:val="0"/>
          <w:numId w:val="30"/>
        </w:numPr>
        <w:tabs>
          <w:tab w:val="clear" w:pos="709"/>
          <w:tab w:val="left" w:pos="1003"/>
          <w:tab w:val="left" w:pos="6763"/>
        </w:tabs>
        <w:suppressAutoHyphens w:val="0"/>
        <w:spacing w:after="0" w:line="480" w:lineRule="exact"/>
        <w:ind w:firstLine="60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Заслуживает внимания опыт решения государственных задач по ликвидации безработицы в советский период:</w:t>
      </w:r>
      <w:r w:rsidRPr="00CE4A15">
        <w:rPr>
          <w:rFonts w:ascii="Times New Roman" w:eastAsia="Times New Roman" w:hAnsi="Times New Roman" w:cs="Times New Roman"/>
          <w:color w:val="000000"/>
          <w:kern w:val="0"/>
          <w:sz w:val="28"/>
          <w:szCs w:val="28"/>
          <w:shd w:val="clear" w:color="auto" w:fill="FFFFFF"/>
          <w:lang w:eastAsia="ru-RU"/>
        </w:rPr>
        <w:tab/>
        <w:t>создание советов по</w:t>
      </w:r>
    </w:p>
    <w:p w14:paraId="28EC5EAA" w14:textId="77777777" w:rsidR="00CE4A15" w:rsidRPr="00CE4A15" w:rsidRDefault="00CE4A15" w:rsidP="00CE4A15">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регулированию рынка труда, установление оплаты со стороны хозорганов за подбор, вербовку и подготовку рабочей силы; усиление ответственности администраций за комплектование и использование рабочей силы внутри производства; планирование и распределение рабочей силы; выявление излишков и сокращение её текучести; привлечение активных безработных к работе бирж труда; борьба с протекционизмом, злоупотреблением, кумовством со стороны нанимателей рабочей силы; создание жилищного фонда для квалифицированных рабочих; ограничение круга регистрируемых на бирже труда, за исключением подростков и переростков; направление ищущих работу на упрощенный труд (общественные работы); расширение прав бирж труда в отношении недисциплинированных безработных; сокращение выплаты пособий по безработице; внедрение социального страхования; направление фонда пособий на различные виды трудовой помощи.</w:t>
      </w:r>
    </w:p>
    <w:p w14:paraId="0EF8557C" w14:textId="77777777" w:rsidR="00CE4A15" w:rsidRPr="00CE4A15" w:rsidRDefault="00CE4A15" w:rsidP="00CE4A15">
      <w:pPr>
        <w:numPr>
          <w:ilvl w:val="0"/>
          <w:numId w:val="30"/>
        </w:numPr>
        <w:tabs>
          <w:tab w:val="clear" w:pos="709"/>
          <w:tab w:val="left" w:pos="941"/>
          <w:tab w:val="left" w:pos="2213"/>
        </w:tabs>
        <w:suppressAutoHyphens w:val="0"/>
        <w:spacing w:after="0" w:line="480" w:lineRule="exact"/>
        <w:ind w:firstLine="60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Трансформация теоретико-методологических основ государственного регулирования занятости населения в новых экономических и исторических условиях является предметом исследования многих отечественных ученых экономистов:</w:t>
      </w:r>
      <w:r w:rsidRPr="00CE4A15">
        <w:rPr>
          <w:rFonts w:ascii="Times New Roman" w:eastAsia="Times New Roman" w:hAnsi="Times New Roman" w:cs="Times New Roman"/>
          <w:color w:val="000000"/>
          <w:kern w:val="0"/>
          <w:sz w:val="28"/>
          <w:szCs w:val="28"/>
          <w:shd w:val="clear" w:color="auto" w:fill="FFFFFF"/>
          <w:lang w:eastAsia="ru-RU"/>
        </w:rPr>
        <w:tab/>
        <w:t>С.Г.Абсалямовой, Е.Г.Антосенкова, И.Е.Заславского,</w:t>
      </w:r>
    </w:p>
    <w:p w14:paraId="67F43296" w14:textId="77777777" w:rsidR="00CE4A15" w:rsidRPr="00CE4A15" w:rsidRDefault="00CE4A15" w:rsidP="00CE4A15">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Е.Д.Катульского, А.В.Кашепова, Л.А.Костина, Р.П.Колосовой, В.И.Кушлина, Р.И.Мазитовой, В.А.Мальгина, З.Н.Мирзагалямовой, А.А.Никифоровой, Э.Р.Саруханова и других.</w:t>
      </w:r>
    </w:p>
    <w:p w14:paraId="1E459BB5" w14:textId="77777777" w:rsidR="00CE4A15" w:rsidRPr="00CE4A15" w:rsidRDefault="00CE4A15" w:rsidP="00CE4A15">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 xml:space="preserve">Выход из планово-централизованной системы хозяйствования и переход в систему рыночных отношений, снижение занятости и рост безработицы вызвали </w:t>
      </w:r>
      <w:r w:rsidRPr="00CE4A15">
        <w:rPr>
          <w:rFonts w:ascii="Times New Roman" w:eastAsia="Times New Roman" w:hAnsi="Times New Roman" w:cs="Times New Roman"/>
          <w:color w:val="000000"/>
          <w:kern w:val="0"/>
          <w:sz w:val="28"/>
          <w:szCs w:val="28"/>
          <w:shd w:val="clear" w:color="auto" w:fill="FFFFFF"/>
          <w:lang w:eastAsia="ru-RU"/>
        </w:rPr>
        <w:lastRenderedPageBreak/>
        <w:t>необходимость определения роли и значимости государственного регулирования населения. В современной отечественной науке существуют различные точки зрения на сущность и концепцию его развития. Оппонируя ряду авторов, с учетом текущего момента транзитивной экономики , по мнению диссертанта: «Государственное регулирование занятости населения - это система экономических, правовых, социальных и организационных мер в непосредственном единстве и взаимодействии государства, бизнеса и человека по улучшению структуры занятости и повышению конкурентоспособности населения на рынке труда».</w:t>
      </w:r>
    </w:p>
    <w:p w14:paraId="6F7321DA" w14:textId="77777777" w:rsidR="00CE4A15" w:rsidRPr="00CE4A15" w:rsidRDefault="00CE4A15" w:rsidP="00CE4A15">
      <w:pPr>
        <w:tabs>
          <w:tab w:val="clear" w:pos="709"/>
          <w:tab w:val="left" w:pos="2808"/>
          <w:tab w:val="right" w:pos="9624"/>
        </w:tabs>
        <w:suppressAutoHyphens w:val="0"/>
        <w:spacing w:after="0" w:line="480" w:lineRule="exact"/>
        <w:ind w:firstLine="60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Предложенная система мер государственного регулирования занятости населения в современных условиях включает следующие направления: по уровню воздействия (федеральный, региональный, муниципальный, отраслевой и локальный), характеру и содержанию мер (правовые, финансово</w:t>
      </w:r>
      <w:r w:rsidRPr="00CE4A15">
        <w:rPr>
          <w:rFonts w:ascii="Times New Roman" w:eastAsia="Times New Roman" w:hAnsi="Times New Roman" w:cs="Times New Roman"/>
          <w:color w:val="000000"/>
          <w:kern w:val="0"/>
          <w:sz w:val="28"/>
          <w:szCs w:val="28"/>
          <w:shd w:val="clear" w:color="auto" w:fill="FFFFFF"/>
          <w:lang w:eastAsia="ru-RU"/>
        </w:rPr>
        <w:softHyphen/>
        <w:t>экономические,</w:t>
      </w:r>
      <w:r w:rsidRPr="00CE4A15">
        <w:rPr>
          <w:rFonts w:ascii="Times New Roman" w:eastAsia="Times New Roman" w:hAnsi="Times New Roman" w:cs="Times New Roman"/>
          <w:color w:val="000000"/>
          <w:kern w:val="0"/>
          <w:sz w:val="28"/>
          <w:szCs w:val="28"/>
          <w:shd w:val="clear" w:color="auto" w:fill="FFFFFF"/>
          <w:lang w:eastAsia="ru-RU"/>
        </w:rPr>
        <w:tab/>
        <w:t>социальные,</w:t>
      </w:r>
      <w:r w:rsidRPr="00CE4A15">
        <w:rPr>
          <w:rFonts w:ascii="Times New Roman" w:eastAsia="Times New Roman" w:hAnsi="Times New Roman" w:cs="Times New Roman"/>
          <w:color w:val="000000"/>
          <w:kern w:val="0"/>
          <w:sz w:val="28"/>
          <w:szCs w:val="28"/>
          <w:shd w:val="clear" w:color="auto" w:fill="FFFFFF"/>
          <w:lang w:eastAsia="ru-RU"/>
        </w:rPr>
        <w:tab/>
        <w:t>организационно-административные),</w:t>
      </w:r>
    </w:p>
    <w:p w14:paraId="2EE6A3C1" w14:textId="77777777" w:rsidR="00CE4A15" w:rsidRPr="00CE4A15" w:rsidRDefault="00CE4A15" w:rsidP="00CE4A15">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использованию методов политики занятости (активной и пассивной политики), формам активной политики (содействие трудоустройству и трудовой реабилитации слабо защищенных категорий граждан, профессиональное обучение и переобучение безработных, профессиональная ориентация и психологическая поддержка) и формам воздействия (прямые -</w:t>
      </w:r>
    </w:p>
    <w:p w14:paraId="6124EAD1" w14:textId="77777777" w:rsidR="00CE4A15" w:rsidRPr="00CE4A15" w:rsidRDefault="00CE4A15" w:rsidP="00CE4A15">
      <w:pPr>
        <w:tabs>
          <w:tab w:val="clear" w:pos="709"/>
          <w:tab w:val="left" w:pos="7479"/>
        </w:tabs>
        <w:suppressAutoHyphens w:val="0"/>
        <w:spacing w:after="0" w:line="480" w:lineRule="exact"/>
        <w:ind w:firstLine="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непосредственные, косвенные - опосредованные),</w:t>
      </w:r>
      <w:r w:rsidRPr="00CE4A15">
        <w:rPr>
          <w:rFonts w:ascii="Times New Roman" w:eastAsia="Times New Roman" w:hAnsi="Times New Roman" w:cs="Times New Roman"/>
          <w:color w:val="000000"/>
          <w:kern w:val="0"/>
          <w:sz w:val="28"/>
          <w:szCs w:val="28"/>
          <w:shd w:val="clear" w:color="auto" w:fill="FFFFFF"/>
          <w:lang w:eastAsia="ru-RU"/>
        </w:rPr>
        <w:tab/>
        <w:t>по источникам</w:t>
      </w:r>
    </w:p>
    <w:p w14:paraId="60514D9C" w14:textId="77777777" w:rsidR="00CE4A15" w:rsidRPr="00CE4A15" w:rsidRDefault="00CE4A15" w:rsidP="00CE4A15">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финансирования (федеральный, региональный и муниципальный бюджеты, средства предприятий и организаций, внебюджетные средства).</w:t>
      </w:r>
    </w:p>
    <w:p w14:paraId="2A1B32EA" w14:textId="77777777" w:rsidR="00CE4A15" w:rsidRPr="00CE4A15" w:rsidRDefault="00CE4A15" w:rsidP="00CE4A15">
      <w:pPr>
        <w:numPr>
          <w:ilvl w:val="0"/>
          <w:numId w:val="30"/>
        </w:numPr>
        <w:tabs>
          <w:tab w:val="clear" w:pos="709"/>
          <w:tab w:val="left" w:pos="1316"/>
          <w:tab w:val="left" w:pos="7479"/>
        </w:tabs>
        <w:suppressAutoHyphens w:val="0"/>
        <w:spacing w:after="0" w:line="480" w:lineRule="exact"/>
        <w:ind w:firstLine="62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Разработаны концептуальные положения</w:t>
      </w:r>
      <w:r w:rsidRPr="00CE4A15">
        <w:rPr>
          <w:rFonts w:ascii="Times New Roman" w:eastAsia="Times New Roman" w:hAnsi="Times New Roman" w:cs="Times New Roman"/>
          <w:color w:val="000000"/>
          <w:kern w:val="0"/>
          <w:sz w:val="28"/>
          <w:szCs w:val="28"/>
          <w:shd w:val="clear" w:color="auto" w:fill="FFFFFF"/>
          <w:lang w:eastAsia="ru-RU"/>
        </w:rPr>
        <w:tab/>
        <w:t>государственного</w:t>
      </w:r>
    </w:p>
    <w:p w14:paraId="707CFB4B" w14:textId="77777777" w:rsidR="00CE4A15" w:rsidRPr="00CE4A15" w:rsidRDefault="00CE4A15" w:rsidP="00CE4A15">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 xml:space="preserve">регулирования занятости с учетом мирового экономического кризиса, экономической нестабильности в стране, территориальными и структурными диспропорциями спроса и предложения рабочей силы. Для комплексного решения проблем занятости на региональном уровне в условиях транзитивной экономики и разграничения полномочий органов государственной власти представлена структура Концепции государственной политики занятости Республики Марий Эл. Её цель - содействие эффективной структуре занятости, повышение качества и конкурентоспособности рабочей силы, обеспечение защиты прав граждан в </w:t>
      </w:r>
      <w:r w:rsidRPr="00CE4A15">
        <w:rPr>
          <w:rFonts w:ascii="Times New Roman" w:eastAsia="Times New Roman" w:hAnsi="Times New Roman" w:cs="Times New Roman"/>
          <w:color w:val="000000"/>
          <w:kern w:val="0"/>
          <w:sz w:val="28"/>
          <w:szCs w:val="28"/>
          <w:shd w:val="clear" w:color="auto" w:fill="FFFFFF"/>
          <w:lang w:eastAsia="ru-RU"/>
        </w:rPr>
        <w:lastRenderedPageBreak/>
        <w:t>социально-трудовой сфере; реализация программы антикризисных мер Правительства Российской Федерации в рамках региональных дополнительных мероприятий по снижению напряженности на рынке труда.</w:t>
      </w:r>
    </w:p>
    <w:p w14:paraId="05C1669C" w14:textId="77777777" w:rsidR="00CE4A15" w:rsidRPr="00CE4A15" w:rsidRDefault="00CE4A15" w:rsidP="00CE4A15">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Формирование новой концепции государственной политики занятости населения адекватной модернизации экономики предполагает интеграцию общегосударственных мер, региональных программ по снижению безработицы, практических действий бизнеса по стимулированию спроса на рабочую силу и экономической активности работников.</w:t>
      </w:r>
    </w:p>
    <w:p w14:paraId="678A139C" w14:textId="77777777" w:rsidR="00CE4A15" w:rsidRPr="00CE4A15" w:rsidRDefault="00CE4A15" w:rsidP="00CE4A15">
      <w:pPr>
        <w:numPr>
          <w:ilvl w:val="0"/>
          <w:numId w:val="30"/>
        </w:numPr>
        <w:tabs>
          <w:tab w:val="clear" w:pos="709"/>
          <w:tab w:val="left" w:pos="989"/>
        </w:tabs>
        <w:suppressAutoHyphens w:val="0"/>
        <w:spacing w:after="0" w:line="480" w:lineRule="exact"/>
        <w:ind w:firstLine="62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В условиях современной экономической системы государственная услуга по содействию занятости населению является одной из важнейших институциональных направлений государственной политики в этой сфере. В целях повышения их эффективности и адаптации к новым экономическим вызовам они разделены на традиционные и нетрадиционные (инновационные). Первые из них имеют отработанные технологии, систему контроля и оценки, но в то же время они методологически не стимулируют экономическую активность безработных и обладают ограниченной гибкостью. Нетрадиционные формы государственных услуг, внедряясь на уровне инноваций и - или через процесс реинжиниринга являются основными маркерами в деле государственного регулирования занятости населения на мезоэкономическом уровне в условиях модернизации экономики.</w:t>
      </w:r>
    </w:p>
    <w:p w14:paraId="371F3691" w14:textId="77777777" w:rsidR="00CE4A15" w:rsidRPr="00CE4A15" w:rsidRDefault="00CE4A15" w:rsidP="00CE4A15">
      <w:pPr>
        <w:numPr>
          <w:ilvl w:val="0"/>
          <w:numId w:val="30"/>
        </w:numPr>
        <w:tabs>
          <w:tab w:val="clear" w:pos="709"/>
          <w:tab w:val="left" w:pos="894"/>
        </w:tabs>
        <w:suppressAutoHyphens w:val="0"/>
        <w:spacing w:after="0" w:line="480" w:lineRule="exact"/>
        <w:ind w:firstLine="60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 xml:space="preserve">На основе однофакторных и многофакторного регрессионного, а так же статистического анализов доказана необходимость повышения качества и доступности государственных услуг в сфере занятости населения на основе административных регламентов. Их результаты показали с одной стороны, снижение общей численности участников программ, а с другой, сокращение финансирования некоторых форм занятости. В последние годы снижаются средние затраты на одного участника таких форм активной политики, как: организация ярмарок вакансий и учебных рабочих мест, организация общественных работ, оказание содействия самозанятости населения. Одновременно с этим растут затраты на содержание органов службы занятости. Вопреки живой организаторской работе увеличивается время на бумаготворческую работу, что </w:t>
      </w:r>
      <w:r w:rsidRPr="00CE4A15">
        <w:rPr>
          <w:rFonts w:ascii="Times New Roman" w:eastAsia="Times New Roman" w:hAnsi="Times New Roman" w:cs="Times New Roman"/>
          <w:color w:val="000000"/>
          <w:kern w:val="0"/>
          <w:sz w:val="28"/>
          <w:szCs w:val="28"/>
          <w:shd w:val="clear" w:color="auto" w:fill="FFFFFF"/>
          <w:lang w:eastAsia="ru-RU"/>
        </w:rPr>
        <w:lastRenderedPageBreak/>
        <w:t>наряду с другими причинами вынуждают клиентов отказываться от услуг службы занятости.</w:t>
      </w:r>
    </w:p>
    <w:p w14:paraId="437D2BEC" w14:textId="77777777" w:rsidR="00CE4A15" w:rsidRPr="00CE4A15" w:rsidRDefault="00CE4A15" w:rsidP="00CE4A15">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Предложена система расчета норматива обеспеченности государственными услугами по осуществлению социальных выплат безработным гражданам, по информированию о положении на рынке труда, по организации общественных работ, по временному трудоустройству граждан, испытывающих трудности в поиске работы, по социальной адаптации и направлению на профессиональную подготовку, переподготовку и повышение квалификации. В соответствии с данной системой сделан расчет нормативов обеспеченности и определения финансовых затрат и предоставление всех видов государственных услуг.</w:t>
      </w:r>
    </w:p>
    <w:p w14:paraId="340ACF02" w14:textId="77777777" w:rsidR="00CE4A15" w:rsidRPr="00CE4A15" w:rsidRDefault="00CE4A15" w:rsidP="00CE4A15">
      <w:pPr>
        <w:tabs>
          <w:tab w:val="clear" w:pos="709"/>
        </w:tabs>
        <w:suppressAutoHyphens w:val="0"/>
        <w:spacing w:after="0" w:line="480" w:lineRule="exact"/>
        <w:ind w:firstLine="60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Сформирована база данных активных форм занятости населения Республики Марий Эл, в том числе на селе за 15 лет в динамике с 1993 по 2008 годы. Это позволяет на региональном уровне сформировать единое информационное пространство и разработать стандарты качества государственных услуг в области содействия занятости населения.</w:t>
      </w:r>
    </w:p>
    <w:p w14:paraId="1DB44423" w14:textId="77777777" w:rsidR="00CE4A15" w:rsidRPr="00CE4A15" w:rsidRDefault="00CE4A15" w:rsidP="00CE4A15">
      <w:pPr>
        <w:numPr>
          <w:ilvl w:val="0"/>
          <w:numId w:val="30"/>
        </w:numPr>
        <w:tabs>
          <w:tab w:val="clear" w:pos="709"/>
          <w:tab w:val="left" w:pos="1085"/>
        </w:tabs>
        <w:suppressAutoHyphens w:val="0"/>
        <w:spacing w:after="0" w:line="480" w:lineRule="exact"/>
        <w:ind w:firstLine="62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Разработаны и применены на практике инновационные методы совершенствования мониторинга и прогнозирования ситуации в сфере занятости населения. Направлениями мониторинга могут быть:</w:t>
      </w:r>
    </w:p>
    <w:p w14:paraId="27A6C656" w14:textId="77777777" w:rsidR="00CE4A15" w:rsidRPr="00CE4A15" w:rsidRDefault="00CE4A15" w:rsidP="00CE4A15">
      <w:pPr>
        <w:numPr>
          <w:ilvl w:val="0"/>
          <w:numId w:val="28"/>
        </w:numPr>
        <w:tabs>
          <w:tab w:val="clear" w:pos="709"/>
          <w:tab w:val="left" w:pos="556"/>
        </w:tabs>
        <w:suppressAutoHyphens w:val="0"/>
        <w:spacing w:after="0" w:line="480" w:lineRule="exact"/>
        <w:ind w:left="320" w:firstLine="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ситуация с занятостью на территориальном рынке труда;</w:t>
      </w:r>
    </w:p>
    <w:p w14:paraId="44139FFE" w14:textId="77777777" w:rsidR="00CE4A15" w:rsidRPr="00CE4A15" w:rsidRDefault="00CE4A15" w:rsidP="00CE4A15">
      <w:pPr>
        <w:numPr>
          <w:ilvl w:val="0"/>
          <w:numId w:val="28"/>
        </w:numPr>
        <w:tabs>
          <w:tab w:val="clear" w:pos="709"/>
          <w:tab w:val="left" w:pos="556"/>
        </w:tabs>
        <w:suppressAutoHyphens w:val="0"/>
        <w:spacing w:after="0" w:line="480" w:lineRule="exact"/>
        <w:ind w:firstLine="32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положение на отраслевом рынке труда, в период реструктуризации экономики;</w:t>
      </w:r>
    </w:p>
    <w:p w14:paraId="3FEDA971" w14:textId="77777777" w:rsidR="00CE4A15" w:rsidRPr="00CE4A15" w:rsidRDefault="00CE4A15" w:rsidP="00CE4A15">
      <w:pPr>
        <w:numPr>
          <w:ilvl w:val="0"/>
          <w:numId w:val="28"/>
        </w:numPr>
        <w:tabs>
          <w:tab w:val="clear" w:pos="709"/>
          <w:tab w:val="left" w:pos="556"/>
        </w:tabs>
        <w:suppressAutoHyphens w:val="0"/>
        <w:spacing w:after="0" w:line="480" w:lineRule="exact"/>
        <w:ind w:firstLine="32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движение и профессионально-квалификационная структура спроса и предложения рабочей силы.</w:t>
      </w:r>
    </w:p>
    <w:p w14:paraId="1B8A298C" w14:textId="77777777" w:rsidR="00CE4A15" w:rsidRPr="00CE4A15" w:rsidRDefault="00CE4A15" w:rsidP="00CE4A15">
      <w:pPr>
        <w:tabs>
          <w:tab w:val="clear" w:pos="709"/>
        </w:tabs>
        <w:suppressAutoHyphens w:val="0"/>
        <w:spacing w:after="0" w:line="480" w:lineRule="exact"/>
        <w:ind w:firstLine="620"/>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Проведенный по этой методике мониторинг «Население, занятость и безработица в Республике Марий Эл» показал, что в условиях финансово</w:t>
      </w:r>
      <w:r w:rsidRPr="00CE4A15">
        <w:rPr>
          <w:rFonts w:ascii="Times New Roman" w:eastAsia="Times New Roman" w:hAnsi="Times New Roman" w:cs="Times New Roman"/>
          <w:color w:val="000000"/>
          <w:kern w:val="0"/>
          <w:sz w:val="28"/>
          <w:szCs w:val="28"/>
          <w:shd w:val="clear" w:color="auto" w:fill="FFFFFF"/>
          <w:lang w:eastAsia="ru-RU"/>
        </w:rPr>
        <w:softHyphen/>
        <w:t>экономического кризиса уровень регистрируемой безработицы увеличился вдвое, а коэффициент напряженности возрос в три раза.</w:t>
      </w:r>
    </w:p>
    <w:p w14:paraId="1E689D01" w14:textId="77777777" w:rsidR="00CE4A15" w:rsidRPr="00CE4A15" w:rsidRDefault="00CE4A15" w:rsidP="00CE4A15">
      <w:pPr>
        <w:numPr>
          <w:ilvl w:val="0"/>
          <w:numId w:val="30"/>
        </w:numPr>
        <w:tabs>
          <w:tab w:val="clear" w:pos="709"/>
          <w:tab w:val="left" w:pos="1085"/>
        </w:tabs>
        <w:suppressAutoHyphens w:val="0"/>
        <w:spacing w:after="0" w:line="480" w:lineRule="exact"/>
        <w:ind w:firstLine="62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 xml:space="preserve">Государственное регулирование занятости населения осуществляется на трех уровнях. Уточнены функции федеральных и региональных органов государственной власти, органов местного самоуправления в условиях разграничения их полномочий. Для достижения стратегической цели по созданию </w:t>
      </w:r>
      <w:r w:rsidRPr="00CE4A15">
        <w:rPr>
          <w:rFonts w:ascii="Times New Roman" w:eastAsia="Times New Roman" w:hAnsi="Times New Roman" w:cs="Times New Roman"/>
          <w:color w:val="000000"/>
          <w:kern w:val="0"/>
          <w:sz w:val="28"/>
          <w:szCs w:val="28"/>
          <w:shd w:val="clear" w:color="auto" w:fill="FFFFFF"/>
          <w:lang w:eastAsia="ru-RU"/>
        </w:rPr>
        <w:lastRenderedPageBreak/>
        <w:t>социально-правовых, экономических и институциональных условий предложена модель государственного регулирования, включающая представительные, исполнительные органы власти всех уровней и хозяйствующие субъекты.</w:t>
      </w:r>
    </w:p>
    <w:p w14:paraId="2E5BEB3B" w14:textId="77777777" w:rsidR="00CE4A15" w:rsidRPr="00CE4A15" w:rsidRDefault="00CE4A15" w:rsidP="00CE4A15">
      <w:pPr>
        <w:numPr>
          <w:ilvl w:val="0"/>
          <w:numId w:val="30"/>
        </w:numPr>
        <w:tabs>
          <w:tab w:val="clear" w:pos="709"/>
          <w:tab w:val="left" w:pos="1085"/>
        </w:tabs>
        <w:suppressAutoHyphens w:val="0"/>
        <w:spacing w:after="0" w:line="480" w:lineRule="exact"/>
        <w:ind w:firstLine="620"/>
        <w:jc w:val="left"/>
        <w:rPr>
          <w:rFonts w:ascii="Times New Roman" w:eastAsia="Times New Roman" w:hAnsi="Times New Roman" w:cs="Times New Roman"/>
          <w:kern w:val="0"/>
          <w:sz w:val="28"/>
          <w:szCs w:val="28"/>
          <w:lang w:eastAsia="ru-RU"/>
        </w:rPr>
      </w:pPr>
      <w:r w:rsidRPr="00CE4A15">
        <w:rPr>
          <w:rFonts w:ascii="Times New Roman" w:eastAsia="Times New Roman" w:hAnsi="Times New Roman" w:cs="Times New Roman"/>
          <w:color w:val="000000"/>
          <w:kern w:val="0"/>
          <w:sz w:val="28"/>
          <w:szCs w:val="28"/>
          <w:shd w:val="clear" w:color="auto" w:fill="FFFFFF"/>
          <w:lang w:eastAsia="ru-RU"/>
        </w:rPr>
        <w:t>В последние годы значительно укрепилась нормативно-правовая база в области содействия занятости населения. Однако ее углубленное изучение показало, что она не всегда отвечает современным изменениям в социально</w:t>
      </w:r>
      <w:r w:rsidRPr="00CE4A15">
        <w:rPr>
          <w:rFonts w:ascii="Times New Roman" w:eastAsia="Times New Roman" w:hAnsi="Times New Roman" w:cs="Times New Roman"/>
          <w:color w:val="000000"/>
          <w:kern w:val="0"/>
          <w:sz w:val="28"/>
          <w:szCs w:val="28"/>
          <w:shd w:val="clear" w:color="auto" w:fill="FFFFFF"/>
          <w:lang w:eastAsia="ru-RU"/>
        </w:rPr>
        <w:softHyphen/>
        <w:t>трудовой сфере, формам организации труда в различных секторах экономики в связи с диверсификацией производства.</w:t>
      </w:r>
    </w:p>
    <w:p w14:paraId="4E500A5C" w14:textId="77777777" w:rsidR="00CE4A15" w:rsidRPr="00CE4A15" w:rsidRDefault="00CE4A15" w:rsidP="00CE4A15"/>
    <w:sectPr w:rsidR="00CE4A15" w:rsidRPr="00CE4A1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BD84" w14:textId="77777777" w:rsidR="009E73DB" w:rsidRDefault="009E73DB">
      <w:pPr>
        <w:spacing w:after="0" w:line="240" w:lineRule="auto"/>
      </w:pPr>
      <w:r>
        <w:separator/>
      </w:r>
    </w:p>
  </w:endnote>
  <w:endnote w:type="continuationSeparator" w:id="0">
    <w:p w14:paraId="56A6F81A" w14:textId="77777777" w:rsidR="009E73DB" w:rsidRDefault="009E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3CE9" w14:textId="77777777" w:rsidR="009E73DB" w:rsidRDefault="009E73DB"/>
    <w:p w14:paraId="468CAE88" w14:textId="77777777" w:rsidR="009E73DB" w:rsidRDefault="009E73DB"/>
    <w:p w14:paraId="1E1079DD" w14:textId="77777777" w:rsidR="009E73DB" w:rsidRDefault="009E73DB"/>
    <w:p w14:paraId="791FE0AF" w14:textId="77777777" w:rsidR="009E73DB" w:rsidRDefault="009E73DB"/>
    <w:p w14:paraId="56FB8BC4" w14:textId="77777777" w:rsidR="009E73DB" w:rsidRDefault="009E73DB"/>
    <w:p w14:paraId="0B2DB127" w14:textId="77777777" w:rsidR="009E73DB" w:rsidRDefault="009E73DB"/>
    <w:p w14:paraId="72F1DB90" w14:textId="77777777" w:rsidR="009E73DB" w:rsidRDefault="009E73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87FE77" wp14:editId="3039E8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44A91" w14:textId="77777777" w:rsidR="009E73DB" w:rsidRDefault="009E73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87FE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E44A91" w14:textId="77777777" w:rsidR="009E73DB" w:rsidRDefault="009E73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811E92" w14:textId="77777777" w:rsidR="009E73DB" w:rsidRDefault="009E73DB"/>
    <w:p w14:paraId="4B7E993C" w14:textId="77777777" w:rsidR="009E73DB" w:rsidRDefault="009E73DB"/>
    <w:p w14:paraId="52C9769A" w14:textId="77777777" w:rsidR="009E73DB" w:rsidRDefault="009E73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A13A8D" wp14:editId="1C5002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83129" w14:textId="77777777" w:rsidR="009E73DB" w:rsidRDefault="009E73DB"/>
                          <w:p w14:paraId="4F22BD0C" w14:textId="77777777" w:rsidR="009E73DB" w:rsidRDefault="009E73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A13A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183129" w14:textId="77777777" w:rsidR="009E73DB" w:rsidRDefault="009E73DB"/>
                    <w:p w14:paraId="4F22BD0C" w14:textId="77777777" w:rsidR="009E73DB" w:rsidRDefault="009E73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D7C9B0" w14:textId="77777777" w:rsidR="009E73DB" w:rsidRDefault="009E73DB"/>
    <w:p w14:paraId="12613351" w14:textId="77777777" w:rsidR="009E73DB" w:rsidRDefault="009E73DB">
      <w:pPr>
        <w:rPr>
          <w:sz w:val="2"/>
          <w:szCs w:val="2"/>
        </w:rPr>
      </w:pPr>
    </w:p>
    <w:p w14:paraId="35FA5DC1" w14:textId="77777777" w:rsidR="009E73DB" w:rsidRDefault="009E73DB"/>
    <w:p w14:paraId="60EB78D9" w14:textId="77777777" w:rsidR="009E73DB" w:rsidRDefault="009E73DB">
      <w:pPr>
        <w:spacing w:after="0" w:line="240" w:lineRule="auto"/>
      </w:pPr>
    </w:p>
  </w:footnote>
  <w:footnote w:type="continuationSeparator" w:id="0">
    <w:p w14:paraId="66D4D082" w14:textId="77777777" w:rsidR="009E73DB" w:rsidRDefault="009E7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3"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4"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5"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6"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7"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9"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2"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3"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7"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8"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4"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5"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2"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56"/>
  </w:num>
  <w:num w:numId="8">
    <w:abstractNumId w:val="57"/>
  </w:num>
  <w:num w:numId="9">
    <w:abstractNumId w:val="58"/>
  </w:num>
  <w:num w:numId="10">
    <w:abstractNumId w:val="59"/>
  </w:num>
  <w:num w:numId="11">
    <w:abstractNumId w:val="5"/>
  </w:num>
  <w:num w:numId="12">
    <w:abstractNumId w:val="7"/>
  </w:num>
  <w:num w:numId="13">
    <w:abstractNumId w:val="44"/>
  </w:num>
  <w:num w:numId="14">
    <w:abstractNumId w:val="39"/>
  </w:num>
  <w:num w:numId="15">
    <w:abstractNumId w:val="9"/>
  </w:num>
  <w:num w:numId="16">
    <w:abstractNumId w:val="46"/>
  </w:num>
  <w:num w:numId="17">
    <w:abstractNumId w:val="15"/>
  </w:num>
  <w:num w:numId="18">
    <w:abstractNumId w:val="17"/>
  </w:num>
  <w:num w:numId="19">
    <w:abstractNumId w:val="35"/>
  </w:num>
  <w:num w:numId="20">
    <w:abstractNumId w:val="37"/>
  </w:num>
  <w:num w:numId="21">
    <w:abstractNumId w:val="33"/>
  </w:num>
  <w:num w:numId="22">
    <w:abstractNumId w:val="51"/>
  </w:num>
  <w:num w:numId="23">
    <w:abstractNumId w:val="27"/>
  </w:num>
  <w:num w:numId="24">
    <w:abstractNumId w:val="29"/>
  </w:num>
  <w:num w:numId="25">
    <w:abstractNumId w:val="31"/>
  </w:num>
  <w:num w:numId="26">
    <w:abstractNumId w:val="45"/>
  </w:num>
  <w:num w:numId="27">
    <w:abstractNumId w:val="42"/>
  </w:num>
  <w:num w:numId="28">
    <w:abstractNumId w:val="71"/>
  </w:num>
  <w:num w:numId="29">
    <w:abstractNumId w:val="72"/>
  </w:num>
  <w:num w:numId="30">
    <w:abstractNumId w:val="7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DB"/>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147571</TotalTime>
  <Pages>10</Pages>
  <Words>2364</Words>
  <Characters>13480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4044</cp:revision>
  <cp:lastPrinted>2009-02-06T05:36:00Z</cp:lastPrinted>
  <dcterms:created xsi:type="dcterms:W3CDTF">2024-01-07T13:43:00Z</dcterms:created>
  <dcterms:modified xsi:type="dcterms:W3CDTF">2025-08-06T18:24:00Z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