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C470C" w:rsidRDefault="002C470C" w:rsidP="002C470C">
      <w:r w:rsidRPr="00B06C1D">
        <w:rPr>
          <w:rFonts w:ascii="Times New Roman" w:hAnsi="Times New Roman" w:cs="Times New Roman"/>
          <w:b/>
          <w:sz w:val="24"/>
          <w:szCs w:val="24"/>
        </w:rPr>
        <w:t>Дубецька Тетяна Олександрівна</w:t>
      </w:r>
      <w:r w:rsidRPr="00B06C1D">
        <w:rPr>
          <w:rFonts w:ascii="Times New Roman" w:eastAsia="Times New Roman" w:hAnsi="Times New Roman" w:cs="Times New Roman"/>
          <w:b/>
          <w:sz w:val="24"/>
          <w:szCs w:val="24"/>
          <w:lang w:eastAsia="ru-RU"/>
        </w:rPr>
        <w:t xml:space="preserve">, </w:t>
      </w:r>
      <w:r w:rsidRPr="00B06C1D">
        <w:rPr>
          <w:rFonts w:ascii="Times New Roman" w:hAnsi="Times New Roman" w:cs="Times New Roman"/>
          <w:color w:val="000000" w:themeColor="text1"/>
          <w:sz w:val="24"/>
          <w:szCs w:val="24"/>
        </w:rPr>
        <w:t xml:space="preserve">викладач кафедри догляду за хворими та вищої медсестринської освіти фахового коледжу </w:t>
      </w:r>
      <w:r w:rsidRPr="00B06C1D">
        <w:rPr>
          <w:rFonts w:ascii="Times New Roman" w:hAnsi="Times New Roman" w:cs="Times New Roman"/>
          <w:sz w:val="24"/>
          <w:szCs w:val="24"/>
        </w:rPr>
        <w:t>Буковинського державного медичного університету</w:t>
      </w:r>
      <w:r w:rsidRPr="00B06C1D">
        <w:rPr>
          <w:rFonts w:ascii="Times New Roman" w:hAnsi="Times New Roman" w:cs="Times New Roman"/>
          <w:color w:val="000000" w:themeColor="text1"/>
          <w:sz w:val="24"/>
          <w:szCs w:val="24"/>
        </w:rPr>
        <w:t xml:space="preserve"> МОЗ України. Назва дисертації: </w:t>
      </w:r>
      <w:r w:rsidRPr="00B06C1D">
        <w:rPr>
          <w:rFonts w:ascii="Times New Roman" w:hAnsi="Times New Roman" w:cs="Times New Roman"/>
          <w:sz w:val="24"/>
          <w:szCs w:val="24"/>
        </w:rPr>
        <w:t xml:space="preserve">«Клінічне значення реакцій еозинофільних гранулоцитів в оптимізації менеджменту бронхіальної астми у дітей». </w:t>
      </w:r>
      <w:r w:rsidRPr="00B06C1D">
        <w:rPr>
          <w:rFonts w:ascii="Times New Roman" w:eastAsia="font296" w:hAnsi="Times New Roman" w:cs="Times New Roman"/>
          <w:sz w:val="24"/>
          <w:szCs w:val="24"/>
          <w:lang w:eastAsia="uk-UA"/>
        </w:rPr>
        <w:t xml:space="preserve">Шифр та назва спеціальності </w:t>
      </w:r>
      <w:r w:rsidRPr="00B06C1D">
        <w:rPr>
          <w:rFonts w:ascii="Times New Roman" w:eastAsia="Times-Roman" w:hAnsi="Times New Roman" w:cs="Times New Roman"/>
          <w:spacing w:val="-2"/>
          <w:sz w:val="24"/>
          <w:szCs w:val="24"/>
        </w:rPr>
        <w:t xml:space="preserve">–14.01.10 – педіатрія. </w:t>
      </w:r>
      <w:r w:rsidRPr="00B06C1D">
        <w:rPr>
          <w:rFonts w:ascii="Times New Roman" w:eastAsia="Times New Roman" w:hAnsi="Times New Roman" w:cs="Times New Roman"/>
          <w:sz w:val="24"/>
          <w:szCs w:val="24"/>
          <w:lang w:eastAsia="ru-RU"/>
        </w:rPr>
        <w:t>Спецрада Д 76.600.02 Буковинського державного медичного університету</w:t>
      </w:r>
    </w:p>
    <w:sectPr w:rsidR="00F239A4" w:rsidRPr="002C470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CC"/>
    <w:family w:val="auto"/>
    <w:pitch w:val="variable"/>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C470C" w:rsidRPr="002C470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0BA81-311D-4CFB-9B13-88CA0529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2021-12-02T13:12:00Z</dcterms:created>
  <dcterms:modified xsi:type="dcterms:W3CDTF">2021-12-03T10:46:00Z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