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F72D0" w14:textId="77777777" w:rsidR="001E1AF7" w:rsidRDefault="001E1AF7" w:rsidP="001E1AF7">
      <w:pPr>
        <w:pStyle w:val="afffffffffffffffffffffffffff5"/>
        <w:rPr>
          <w:rFonts w:ascii="Verdana" w:hAnsi="Verdana"/>
          <w:color w:val="000000"/>
          <w:sz w:val="21"/>
          <w:szCs w:val="21"/>
        </w:rPr>
      </w:pPr>
      <w:r>
        <w:rPr>
          <w:rFonts w:ascii="Helvetica Neue" w:hAnsi="Helvetica Neue"/>
          <w:b/>
          <w:bCs w:val="0"/>
          <w:color w:val="222222"/>
          <w:sz w:val="21"/>
          <w:szCs w:val="21"/>
        </w:rPr>
        <w:t>Шипилов, Константин Федорович.</w:t>
      </w:r>
      <w:r>
        <w:rPr>
          <w:rFonts w:ascii="Helvetica Neue" w:hAnsi="Helvetica Neue"/>
          <w:color w:val="222222"/>
          <w:sz w:val="21"/>
          <w:szCs w:val="21"/>
        </w:rPr>
        <w:br/>
        <w:t xml:space="preserve">Нелинейные оптические и акустические взаимодействия в ассоциированных </w:t>
      </w:r>
      <w:proofErr w:type="gramStart"/>
      <w:r>
        <w:rPr>
          <w:rFonts w:ascii="Helvetica Neue" w:hAnsi="Helvetica Neue"/>
          <w:color w:val="222222"/>
          <w:sz w:val="21"/>
          <w:szCs w:val="21"/>
        </w:rPr>
        <w:t>жидкостях :</w:t>
      </w:r>
      <w:proofErr w:type="gramEnd"/>
      <w:r>
        <w:rPr>
          <w:rFonts w:ascii="Helvetica Neue" w:hAnsi="Helvetica Neue"/>
          <w:color w:val="222222"/>
          <w:sz w:val="21"/>
          <w:szCs w:val="21"/>
        </w:rPr>
        <w:t xml:space="preserve"> диссертация ... доктора физико-математических наук : 01.04.03. - Москва, 2000. - 212 </w:t>
      </w:r>
      <w:proofErr w:type="gramStart"/>
      <w:r>
        <w:rPr>
          <w:rFonts w:ascii="Helvetica Neue" w:hAnsi="Helvetica Neue"/>
          <w:color w:val="222222"/>
          <w:sz w:val="21"/>
          <w:szCs w:val="21"/>
        </w:rPr>
        <w:t>с. :</w:t>
      </w:r>
      <w:proofErr w:type="gramEnd"/>
      <w:r>
        <w:rPr>
          <w:rFonts w:ascii="Helvetica Neue" w:hAnsi="Helvetica Neue"/>
          <w:color w:val="222222"/>
          <w:sz w:val="21"/>
          <w:szCs w:val="21"/>
        </w:rPr>
        <w:t xml:space="preserve"> ил.</w:t>
      </w:r>
    </w:p>
    <w:p w14:paraId="74344DE8" w14:textId="77777777" w:rsidR="001E1AF7" w:rsidRDefault="001E1AF7" w:rsidP="001E1AF7">
      <w:pPr>
        <w:pStyle w:val="20"/>
        <w:spacing w:before="0" w:after="312"/>
        <w:rPr>
          <w:rFonts w:ascii="Arial" w:hAnsi="Arial" w:cs="Arial"/>
          <w:caps/>
          <w:color w:val="333333"/>
          <w:sz w:val="27"/>
          <w:szCs w:val="27"/>
        </w:rPr>
      </w:pPr>
    </w:p>
    <w:p w14:paraId="159DADE7" w14:textId="77777777" w:rsidR="001E1AF7" w:rsidRDefault="001E1AF7" w:rsidP="001E1AF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Шипилов, Константин Федорович</w:t>
      </w:r>
    </w:p>
    <w:p w14:paraId="5D252AB1"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общая характеристика работы.</w:t>
      </w:r>
    </w:p>
    <w:p w14:paraId="75E3B5D8"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Цель диссертационной работы.</w:t>
      </w:r>
    </w:p>
    <w:p w14:paraId="3BC40EBD"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 работы.</w:t>
      </w:r>
    </w:p>
    <w:p w14:paraId="6B763875"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Генерация и формирование нано- и пикосекундных импульсов света при ВРМБ и ВКР в оптическом резонаторе.</w:t>
      </w:r>
    </w:p>
    <w:p w14:paraId="3160CB81"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Теория генерации стоксовых компонент ВРМБ в резонаторе лазера.</w:t>
      </w:r>
    </w:p>
    <w:p w14:paraId="696BD606"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Генерация пикосекундных импульсов при ВРМБ в лазерном резонаторе с пассивной синхронизацией мод. п. 1.2.1. Экспериментальная установка. п. 1.2.2. Генерация пикосекундных синусоидальных биений между стоксовыми компонентами ВКР в керровских жидкостях.</w:t>
      </w:r>
    </w:p>
    <w:p w14:paraId="68FE8CED"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Калибровка развертки ЭОП. п. 1.2.3. Синхронизация компонент ВРМБ в лазерном резонаторе.</w:t>
      </w:r>
    </w:p>
    <w:p w14:paraId="08715DC2"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Генерация наносекундных импульсов при самосинхронизации мод лазерного резонатора, возбуждаемых в контуре линии усиления ВРМБ.</w:t>
      </w:r>
    </w:p>
    <w:p w14:paraId="0026800C"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Формирование мощных импульсов света методом</w:t>
      </w:r>
    </w:p>
    <w:p w14:paraId="600AF20C"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ВРМБ-компрессии.</w:t>
      </w:r>
    </w:p>
    <w:p w14:paraId="1EF49E37"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§1.5. </w:t>
      </w:r>
      <w:proofErr w:type="gramStart"/>
      <w:r>
        <w:rPr>
          <w:rFonts w:ascii="Arial" w:hAnsi="Arial" w:cs="Arial"/>
          <w:color w:val="333333"/>
          <w:sz w:val="21"/>
          <w:szCs w:val="21"/>
        </w:rPr>
        <w:t>Оптическая бистабильность резонаторов</w:t>
      </w:r>
      <w:proofErr w:type="gramEnd"/>
      <w:r>
        <w:rPr>
          <w:rFonts w:ascii="Arial" w:hAnsi="Arial" w:cs="Arial"/>
          <w:color w:val="333333"/>
          <w:sz w:val="21"/>
          <w:szCs w:val="21"/>
        </w:rPr>
        <w:t xml:space="preserve"> заполненных средой с керровской нелинейностью.</w:t>
      </w:r>
    </w:p>
    <w:p w14:paraId="29665C67"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 1.5.1. Расчет параметров бистабильного оптического резонатора.</w:t>
      </w:r>
    </w:p>
    <w:p w14:paraId="56F3ACA4"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 1.5.2. Эксперименты по бистабильности оптичекого резонатора.</w:t>
      </w:r>
    </w:p>
    <w:p w14:paraId="5D32E585"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49C0646"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2. Нелинейно-оптические явления в водных расслаивающихся растворах азинов. Механизмы формирования и самовоздействия лазерных импульсов в жидких растворах.</w:t>
      </w:r>
    </w:p>
    <w:p w14:paraId="70A94E92"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Некоторые особенности поведения расслаивающихся растворов.</w:t>
      </w:r>
    </w:p>
    <w:p w14:paraId="2A381826"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Экспериментальная схема возбуждения лазерного усилителя с внешней обратной связью и обнаружения аномального обратного рассеяния в водном растворе триметилпиридина.</w:t>
      </w:r>
    </w:p>
    <w:p w14:paraId="45032CDE"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П.2.2.1. Лазерная аппаратура, методика приготовления объектов исследования и система термостабилизации.</w:t>
      </w:r>
    </w:p>
    <w:p w14:paraId="25DD09EE"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П.2.2.2. Лазерный усилитель с внешней распределенной обратной связью за счет вынужденного рассеяния.</w:t>
      </w:r>
    </w:p>
    <w:p w14:paraId="2BD2BBAA"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П.2.2.3. Теоретическое рассмотрение возбуждения лазерного усилителя с внешней РОС за счет вынужденного рассеяния.</w:t>
      </w:r>
    </w:p>
    <w:p w14:paraId="4E76382E"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Нелинейно-оптические, акустические, магнитные и спектроскопические методы исследования водных растворов азинов.</w:t>
      </w:r>
    </w:p>
    <w:p w14:paraId="28562B3B"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П.2.3.1. Аномальное вынужденное рассеяние на флуктуациях анизотропии.</w:t>
      </w:r>
    </w:p>
    <w:p w14:paraId="0CC54D34"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П.2.3.2. Акустические свойства водного раствора ТМП.</w:t>
      </w:r>
    </w:p>
    <w:p w14:paraId="082F8468"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П.2.3.3. Спектр протонного магнитного резонанса 'НО</w:t>
      </w:r>
    </w:p>
    <w:p w14:paraId="21F74C52"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П.2.3.4. Инфракрасная спектроскопия водородных связей в водных растворах азинов.</w:t>
      </w:r>
    </w:p>
    <w:p w14:paraId="2737A4A8"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1CB483B8"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Преобразование пространственного спектра лазерного излучения в расслаивающихся растворах.</w:t>
      </w:r>
    </w:p>
    <w:p w14:paraId="542DF6A5"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Самодифракция. Кинетическая подвижность.</w:t>
      </w:r>
    </w:p>
    <w:p w14:paraId="025BF8C1"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Уравнения неравновесной термодинамики растворов в световом поле.</w:t>
      </w:r>
    </w:p>
    <w:p w14:paraId="1D62AB4E"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Самовоздействие лазерного пучка в растворе.</w:t>
      </w:r>
    </w:p>
    <w:p w14:paraId="6D5282BD"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Эксперименты по наблюдению самовоздействия лазерного излучения в растворах.</w:t>
      </w:r>
    </w:p>
    <w:p w14:paraId="116E6E5F"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548CE097"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4. Преобразование и формирование акустических пучков с помощью механизма теплового самовоздействия ультразвуковых волн в жидкости.</w:t>
      </w:r>
    </w:p>
    <w:p w14:paraId="3B90F5E5"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Тепловая самофокусировка звука.</w:t>
      </w:r>
    </w:p>
    <w:p w14:paraId="43362164"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 4.1.1. Нестационарные уравнения самовоздействия звука.</w:t>
      </w:r>
    </w:p>
    <w:p w14:paraId="0EABD2F2"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 4.1.2. Сравнительные оценки эффективности различных механизмов нелинейности.</w:t>
      </w:r>
    </w:p>
    <w:p w14:paraId="70C84AAE"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Экспериментальная установка для исследования самовоздействия ультразвуковых пучков в жидкости.</w:t>
      </w:r>
    </w:p>
    <w:p w14:paraId="4EE5DAF7"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П.4.2.1. Самовоздействие ультразвукового пучка в текучей жидкости и жидкостях с большой вязкостью.</w:t>
      </w:r>
    </w:p>
    <w:p w14:paraId="630E02FB"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П.4.2.2. Теория самопросветления в ультразвуковом поле.</w:t>
      </w:r>
    </w:p>
    <w:p w14:paraId="2B953B70"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Самовоздействие ультразвука в релаксационной области поглощения.</w:t>
      </w:r>
    </w:p>
    <w:p w14:paraId="171612E1"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Измерение абсолютного значения амплитуды акустического давления.</w:t>
      </w:r>
    </w:p>
    <w:p w14:paraId="44DEF763"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4.6. Нелинейные тепловые эффекты в акустическом резонаторе.</w:t>
      </w:r>
    </w:p>
    <w:p w14:paraId="38C56CE7"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4.7. Теоретическая модель самовоздействия звука в резонаторе.</w:t>
      </w:r>
    </w:p>
    <w:p w14:paraId="08EFAEE4" w14:textId="77777777" w:rsidR="001E1AF7" w:rsidRDefault="001E1AF7" w:rsidP="001E1AF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71EBB05" w14:textId="32D8A506" w:rsidR="00E67B85" w:rsidRPr="001E1AF7" w:rsidRDefault="00E67B85" w:rsidP="001E1AF7"/>
    <w:sectPr w:rsidR="00E67B85" w:rsidRPr="001E1AF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036F8" w14:textId="77777777" w:rsidR="003A44E7" w:rsidRDefault="003A44E7">
      <w:pPr>
        <w:spacing w:after="0" w:line="240" w:lineRule="auto"/>
      </w:pPr>
      <w:r>
        <w:separator/>
      </w:r>
    </w:p>
  </w:endnote>
  <w:endnote w:type="continuationSeparator" w:id="0">
    <w:p w14:paraId="5361121F" w14:textId="77777777" w:rsidR="003A44E7" w:rsidRDefault="003A4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27081" w14:textId="77777777" w:rsidR="003A44E7" w:rsidRDefault="003A44E7"/>
    <w:p w14:paraId="6812E42C" w14:textId="77777777" w:rsidR="003A44E7" w:rsidRDefault="003A44E7"/>
    <w:p w14:paraId="37C8479F" w14:textId="77777777" w:rsidR="003A44E7" w:rsidRDefault="003A44E7"/>
    <w:p w14:paraId="19707E39" w14:textId="77777777" w:rsidR="003A44E7" w:rsidRDefault="003A44E7"/>
    <w:p w14:paraId="0BA713EC" w14:textId="77777777" w:rsidR="003A44E7" w:rsidRDefault="003A44E7"/>
    <w:p w14:paraId="23B3F597" w14:textId="77777777" w:rsidR="003A44E7" w:rsidRDefault="003A44E7"/>
    <w:p w14:paraId="49E165D1" w14:textId="77777777" w:rsidR="003A44E7" w:rsidRDefault="003A44E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6FF29B" wp14:editId="7ABB07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6FCF7" w14:textId="77777777" w:rsidR="003A44E7" w:rsidRDefault="003A44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6FF2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06FCF7" w14:textId="77777777" w:rsidR="003A44E7" w:rsidRDefault="003A44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0BD319" w14:textId="77777777" w:rsidR="003A44E7" w:rsidRDefault="003A44E7"/>
    <w:p w14:paraId="4BAE4D8F" w14:textId="77777777" w:rsidR="003A44E7" w:rsidRDefault="003A44E7"/>
    <w:p w14:paraId="78E23ADE" w14:textId="77777777" w:rsidR="003A44E7" w:rsidRDefault="003A44E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0DBA08" wp14:editId="4DA6A9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ABFCD" w14:textId="77777777" w:rsidR="003A44E7" w:rsidRDefault="003A44E7"/>
                          <w:p w14:paraId="383D0067" w14:textId="77777777" w:rsidR="003A44E7" w:rsidRDefault="003A44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0DBA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1ABFCD" w14:textId="77777777" w:rsidR="003A44E7" w:rsidRDefault="003A44E7"/>
                    <w:p w14:paraId="383D0067" w14:textId="77777777" w:rsidR="003A44E7" w:rsidRDefault="003A44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9F94146" w14:textId="77777777" w:rsidR="003A44E7" w:rsidRDefault="003A44E7"/>
    <w:p w14:paraId="0A49E031" w14:textId="77777777" w:rsidR="003A44E7" w:rsidRDefault="003A44E7">
      <w:pPr>
        <w:rPr>
          <w:sz w:val="2"/>
          <w:szCs w:val="2"/>
        </w:rPr>
      </w:pPr>
    </w:p>
    <w:p w14:paraId="4F2A6F66" w14:textId="77777777" w:rsidR="003A44E7" w:rsidRDefault="003A44E7"/>
    <w:p w14:paraId="2A006D5B" w14:textId="77777777" w:rsidR="003A44E7" w:rsidRDefault="003A44E7">
      <w:pPr>
        <w:spacing w:after="0" w:line="240" w:lineRule="auto"/>
      </w:pPr>
    </w:p>
  </w:footnote>
  <w:footnote w:type="continuationSeparator" w:id="0">
    <w:p w14:paraId="03F9A3F8" w14:textId="77777777" w:rsidR="003A44E7" w:rsidRDefault="003A4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4E7"/>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117503</TotalTime>
  <Pages>3</Pages>
  <Words>541</Words>
  <Characters>3090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2437</cp:revision>
  <cp:lastPrinted>2009-02-06T05:36:00Z</cp:lastPrinted>
  <dcterms:created xsi:type="dcterms:W3CDTF">2024-01-07T13:43:00Z</dcterms:created>
  <dcterms:modified xsi:type="dcterms:W3CDTF">2025-06-19T11:36:00Z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