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837" w:rsidRDefault="0073173B" w:rsidP="0073173B">
      <w:pPr>
        <w:rPr>
          <w:rFonts w:ascii="Arial" w:hAnsi="Arial" w:cs="Arial"/>
          <w:b/>
          <w:bCs/>
          <w:color w:val="000000"/>
          <w:kern w:val="0"/>
          <w:sz w:val="28"/>
          <w:szCs w:val="28"/>
          <w:lang w:eastAsia="ru-RU"/>
        </w:rPr>
      </w:pPr>
      <w:r w:rsidRPr="0073173B">
        <w:rPr>
          <w:rFonts w:ascii="Arial" w:hAnsi="Arial" w:cs="Arial" w:hint="eastAsia"/>
          <w:b/>
          <w:bCs/>
          <w:color w:val="000000"/>
          <w:kern w:val="0"/>
          <w:sz w:val="28"/>
          <w:szCs w:val="28"/>
          <w:lang w:eastAsia="ru-RU"/>
        </w:rPr>
        <w:t>Попова</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Людмила</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Александровна</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Маркетинговое</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обеспечение</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конкурентоспособности</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мебельных</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предприятий</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на</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отечественном</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рынке</w:t>
      </w:r>
      <w:r w:rsidRPr="0073173B">
        <w:rPr>
          <w:rFonts w:ascii="Arial" w:hAnsi="Arial" w:cs="Arial"/>
          <w:b/>
          <w:bCs/>
          <w:color w:val="000000"/>
          <w:kern w:val="0"/>
          <w:sz w:val="28"/>
          <w:szCs w:val="28"/>
          <w:lang w:eastAsia="ru-RU"/>
        </w:rPr>
        <w:t xml:space="preserve"> : </w:t>
      </w:r>
      <w:r w:rsidRPr="0073173B">
        <w:rPr>
          <w:rFonts w:ascii="Arial" w:hAnsi="Arial" w:cs="Arial" w:hint="eastAsia"/>
          <w:b/>
          <w:bCs/>
          <w:color w:val="000000"/>
          <w:kern w:val="0"/>
          <w:sz w:val="28"/>
          <w:szCs w:val="28"/>
          <w:lang w:eastAsia="ru-RU"/>
        </w:rPr>
        <w:t>диссертация</w:t>
      </w:r>
      <w:r w:rsidRPr="0073173B">
        <w:rPr>
          <w:rFonts w:ascii="Arial" w:hAnsi="Arial" w:cs="Arial"/>
          <w:b/>
          <w:bCs/>
          <w:color w:val="000000"/>
          <w:kern w:val="0"/>
          <w:sz w:val="28"/>
          <w:szCs w:val="28"/>
          <w:lang w:eastAsia="ru-RU"/>
        </w:rPr>
        <w:t xml:space="preserve"> ... </w:t>
      </w:r>
      <w:r w:rsidRPr="0073173B">
        <w:rPr>
          <w:rFonts w:ascii="Arial" w:hAnsi="Arial" w:cs="Arial" w:hint="eastAsia"/>
          <w:b/>
          <w:bCs/>
          <w:color w:val="000000"/>
          <w:kern w:val="0"/>
          <w:sz w:val="28"/>
          <w:szCs w:val="28"/>
          <w:lang w:eastAsia="ru-RU"/>
        </w:rPr>
        <w:t>кандидата</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экономических</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наук</w:t>
      </w:r>
      <w:r w:rsidRPr="0073173B">
        <w:rPr>
          <w:rFonts w:ascii="Arial" w:hAnsi="Arial" w:cs="Arial"/>
          <w:b/>
          <w:bCs/>
          <w:color w:val="000000"/>
          <w:kern w:val="0"/>
          <w:sz w:val="28"/>
          <w:szCs w:val="28"/>
          <w:lang w:eastAsia="ru-RU"/>
        </w:rPr>
        <w:t xml:space="preserve"> : 08.00.05 / </w:t>
      </w:r>
      <w:r w:rsidRPr="0073173B">
        <w:rPr>
          <w:rFonts w:ascii="Arial" w:hAnsi="Arial" w:cs="Arial" w:hint="eastAsia"/>
          <w:b/>
          <w:bCs/>
          <w:color w:val="000000"/>
          <w:kern w:val="0"/>
          <w:sz w:val="28"/>
          <w:szCs w:val="28"/>
          <w:lang w:eastAsia="ru-RU"/>
        </w:rPr>
        <w:t>Попова</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Людмила</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Александровна</w:t>
      </w:r>
      <w:r w:rsidRPr="0073173B">
        <w:rPr>
          <w:rFonts w:ascii="Arial" w:hAnsi="Arial" w:cs="Arial"/>
          <w:b/>
          <w:bCs/>
          <w:color w:val="000000"/>
          <w:kern w:val="0"/>
          <w:sz w:val="28"/>
          <w:szCs w:val="28"/>
          <w:lang w:eastAsia="ru-RU"/>
        </w:rPr>
        <w:t>; [</w:t>
      </w:r>
      <w:r w:rsidRPr="0073173B">
        <w:rPr>
          <w:rFonts w:ascii="Arial" w:hAnsi="Arial" w:cs="Arial" w:hint="eastAsia"/>
          <w:b/>
          <w:bCs/>
          <w:color w:val="000000"/>
          <w:kern w:val="0"/>
          <w:sz w:val="28"/>
          <w:szCs w:val="28"/>
          <w:lang w:eastAsia="ru-RU"/>
        </w:rPr>
        <w:t>Место</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защиты</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Рост</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гос</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эконом</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ун</w:t>
      </w:r>
      <w:r w:rsidRPr="0073173B">
        <w:rPr>
          <w:rFonts w:ascii="Arial" w:hAnsi="Arial" w:cs="Arial"/>
          <w:b/>
          <w:bCs/>
          <w:color w:val="000000"/>
          <w:kern w:val="0"/>
          <w:sz w:val="28"/>
          <w:szCs w:val="28"/>
          <w:lang w:eastAsia="ru-RU"/>
        </w:rPr>
        <w:t>-</w:t>
      </w:r>
      <w:r w:rsidRPr="0073173B">
        <w:rPr>
          <w:rFonts w:ascii="Arial" w:hAnsi="Arial" w:cs="Arial" w:hint="eastAsia"/>
          <w:b/>
          <w:bCs/>
          <w:color w:val="000000"/>
          <w:kern w:val="0"/>
          <w:sz w:val="28"/>
          <w:szCs w:val="28"/>
          <w:lang w:eastAsia="ru-RU"/>
        </w:rPr>
        <w:t>т</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РИНХ</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Воронеж</w:t>
      </w:r>
      <w:r w:rsidRPr="0073173B">
        <w:rPr>
          <w:rFonts w:ascii="Arial" w:hAnsi="Arial" w:cs="Arial"/>
          <w:b/>
          <w:bCs/>
          <w:color w:val="000000"/>
          <w:kern w:val="0"/>
          <w:sz w:val="28"/>
          <w:szCs w:val="28"/>
          <w:lang w:eastAsia="ru-RU"/>
        </w:rPr>
        <w:t xml:space="preserve">, 2010.- 191 </w:t>
      </w:r>
      <w:r w:rsidRPr="0073173B">
        <w:rPr>
          <w:rFonts w:ascii="Arial" w:hAnsi="Arial" w:cs="Arial" w:hint="eastAsia"/>
          <w:b/>
          <w:bCs/>
          <w:color w:val="000000"/>
          <w:kern w:val="0"/>
          <w:sz w:val="28"/>
          <w:szCs w:val="28"/>
          <w:lang w:eastAsia="ru-RU"/>
        </w:rPr>
        <w:t>с</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ил</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РГБ</w:t>
      </w:r>
      <w:r w:rsidRPr="0073173B">
        <w:rPr>
          <w:rFonts w:ascii="Arial" w:hAnsi="Arial" w:cs="Arial"/>
          <w:b/>
          <w:bCs/>
          <w:color w:val="000000"/>
          <w:kern w:val="0"/>
          <w:sz w:val="28"/>
          <w:szCs w:val="28"/>
          <w:lang w:eastAsia="ru-RU"/>
        </w:rPr>
        <w:t xml:space="preserve"> </w:t>
      </w:r>
      <w:r w:rsidRPr="0073173B">
        <w:rPr>
          <w:rFonts w:ascii="Arial" w:hAnsi="Arial" w:cs="Arial" w:hint="eastAsia"/>
          <w:b/>
          <w:bCs/>
          <w:color w:val="000000"/>
          <w:kern w:val="0"/>
          <w:sz w:val="28"/>
          <w:szCs w:val="28"/>
          <w:lang w:eastAsia="ru-RU"/>
        </w:rPr>
        <w:t>ОД</w:t>
      </w:r>
      <w:r w:rsidRPr="0073173B">
        <w:rPr>
          <w:rFonts w:ascii="Arial" w:hAnsi="Arial" w:cs="Arial"/>
          <w:b/>
          <w:bCs/>
          <w:color w:val="000000"/>
          <w:kern w:val="0"/>
          <w:sz w:val="28"/>
          <w:szCs w:val="28"/>
          <w:lang w:eastAsia="ru-RU"/>
        </w:rPr>
        <w:t>, 61 11-8/1547</w:t>
      </w:r>
    </w:p>
    <w:p w:rsidR="0073173B" w:rsidRDefault="0073173B" w:rsidP="0073173B">
      <w:pPr>
        <w:rPr>
          <w:rFonts w:ascii="Arial" w:hAnsi="Arial" w:cs="Arial"/>
          <w:b/>
          <w:bCs/>
          <w:color w:val="000000"/>
          <w:kern w:val="0"/>
          <w:sz w:val="28"/>
          <w:szCs w:val="28"/>
          <w:lang w:eastAsia="ru-RU"/>
        </w:rPr>
      </w:pPr>
    </w:p>
    <w:p w:rsidR="0073173B" w:rsidRDefault="0073173B" w:rsidP="0073173B">
      <w:pPr>
        <w:rPr>
          <w:rFonts w:ascii="Arial" w:hAnsi="Arial" w:cs="Arial"/>
          <w:b/>
          <w:bCs/>
          <w:color w:val="000000"/>
          <w:kern w:val="0"/>
          <w:sz w:val="28"/>
          <w:szCs w:val="28"/>
          <w:lang w:eastAsia="ru-RU"/>
        </w:rPr>
      </w:pPr>
    </w:p>
    <w:p w:rsidR="0073173B" w:rsidRPr="0073173B" w:rsidRDefault="0073173B" w:rsidP="0073173B">
      <w:pPr>
        <w:tabs>
          <w:tab w:val="clear" w:pos="709"/>
        </w:tabs>
        <w:suppressAutoHyphens w:val="0"/>
        <w:spacing w:after="508" w:line="480" w:lineRule="exact"/>
        <w:ind w:left="20" w:firstLine="0"/>
        <w:jc w:val="center"/>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ГОУ ВПО «ВОРОНЕЖСКАЯ ГОСУДАРСТВЕННАЯ</w:t>
      </w:r>
      <w:r w:rsidRPr="0073173B">
        <w:rPr>
          <w:rFonts w:ascii="Times New Roman" w:eastAsia="Times New Roman" w:hAnsi="Times New Roman" w:cs="Times New Roman"/>
          <w:color w:val="000000"/>
          <w:kern w:val="0"/>
          <w:sz w:val="28"/>
          <w:szCs w:val="28"/>
          <w:lang w:eastAsia="ru-RU" w:bidi="ru-RU"/>
        </w:rPr>
        <w:br/>
        <w:t>ЛЕСОТЕХНИЧЕСКАЯ АКАДЕМИЯ»</w:t>
      </w:r>
    </w:p>
    <w:p w:rsidR="0073173B" w:rsidRPr="0073173B" w:rsidRDefault="0073173B" w:rsidP="0073173B">
      <w:pPr>
        <w:tabs>
          <w:tab w:val="clear" w:pos="709"/>
        </w:tabs>
        <w:suppressAutoHyphens w:val="0"/>
        <w:spacing w:after="234" w:line="220" w:lineRule="exact"/>
        <w:ind w:left="1980" w:firstLine="0"/>
        <w:jc w:val="left"/>
        <w:rPr>
          <w:rFonts w:ascii="Times New Roman" w:eastAsia="Times New Roman" w:hAnsi="Times New Roman" w:cs="Times New Roman"/>
          <w:b/>
          <w:bCs/>
          <w:color w:val="000000"/>
          <w:kern w:val="0"/>
          <w:lang w:eastAsia="ru-RU" w:bidi="ru-RU"/>
        </w:rPr>
      </w:pPr>
      <w:r w:rsidRPr="0073173B">
        <w:rPr>
          <w:rFonts w:ascii="Times New Roman" w:eastAsia="Times New Roman" w:hAnsi="Times New Roman" w:cs="Times New Roman"/>
          <w:b/>
          <w:bCs/>
          <w:color w:val="000000"/>
          <w:kern w:val="0"/>
          <w:lang w:eastAsia="ru-RU" w:bidi="ru-RU"/>
        </w:rPr>
        <w:t>04201156363 .</w:t>
      </w:r>
    </w:p>
    <w:p w:rsidR="0073173B" w:rsidRPr="0073173B" w:rsidRDefault="0073173B" w:rsidP="0073173B">
      <w:pPr>
        <w:keepNext/>
        <w:keepLines/>
        <w:tabs>
          <w:tab w:val="clear" w:pos="709"/>
        </w:tabs>
        <w:suppressAutoHyphens w:val="0"/>
        <w:spacing w:after="486" w:line="280" w:lineRule="exact"/>
        <w:ind w:left="20" w:firstLine="0"/>
        <w:jc w:val="center"/>
        <w:outlineLvl w:val="4"/>
        <w:rPr>
          <w:rFonts w:ascii="Times New Roman" w:eastAsia="Times New Roman" w:hAnsi="Times New Roman" w:cs="Times New Roman"/>
          <w:b/>
          <w:bCs/>
          <w:color w:val="000000"/>
          <w:kern w:val="0"/>
          <w:sz w:val="28"/>
          <w:szCs w:val="28"/>
          <w:lang w:eastAsia="ru-RU" w:bidi="ru-RU"/>
        </w:rPr>
      </w:pPr>
      <w:bookmarkStart w:id="0" w:name="bookmark0"/>
      <w:r w:rsidRPr="0073173B">
        <w:rPr>
          <w:rFonts w:ascii="Times New Roman" w:eastAsia="Times New Roman" w:hAnsi="Times New Roman" w:cs="Times New Roman"/>
          <w:b/>
          <w:bCs/>
          <w:color w:val="000000"/>
          <w:kern w:val="0"/>
          <w:sz w:val="28"/>
          <w:szCs w:val="28"/>
          <w:lang w:eastAsia="ru-RU" w:bidi="ru-RU"/>
        </w:rPr>
        <w:t>ПОПОВА ЛЮДМИЛА АЛЕКСАНДРОВНА</w:t>
      </w:r>
      <w:bookmarkEnd w:id="0"/>
    </w:p>
    <w:p w:rsidR="0073173B" w:rsidRPr="0073173B" w:rsidRDefault="0073173B" w:rsidP="0073173B">
      <w:pPr>
        <w:keepNext/>
        <w:keepLines/>
        <w:tabs>
          <w:tab w:val="clear" w:pos="709"/>
        </w:tabs>
        <w:suppressAutoHyphens w:val="0"/>
        <w:spacing w:after="1420" w:line="480" w:lineRule="exact"/>
        <w:ind w:left="20" w:firstLine="0"/>
        <w:jc w:val="center"/>
        <w:outlineLvl w:val="4"/>
        <w:rPr>
          <w:rFonts w:ascii="Times New Roman" w:eastAsia="Times New Roman" w:hAnsi="Times New Roman" w:cs="Times New Roman"/>
          <w:b/>
          <w:bCs/>
          <w:color w:val="000000"/>
          <w:kern w:val="0"/>
          <w:sz w:val="28"/>
          <w:szCs w:val="28"/>
          <w:lang w:eastAsia="ru-RU" w:bidi="ru-RU"/>
        </w:rPr>
      </w:pPr>
      <w:bookmarkStart w:id="1" w:name="bookmark1"/>
      <w:r w:rsidRPr="0073173B">
        <w:rPr>
          <w:rFonts w:ascii="Times New Roman" w:eastAsia="Times New Roman" w:hAnsi="Times New Roman" w:cs="Times New Roman"/>
          <w:b/>
          <w:bCs/>
          <w:color w:val="000000"/>
          <w:kern w:val="0"/>
          <w:sz w:val="28"/>
          <w:szCs w:val="28"/>
          <w:lang w:eastAsia="ru-RU" w:bidi="ru-RU"/>
        </w:rPr>
        <w:t>МАРКЕТИНГОВОЕ ОБЕСПЕЧЕНИЕ КОНКУРЕНТОСПОСОБНОСТИ</w:t>
      </w:r>
      <w:r w:rsidRPr="0073173B">
        <w:rPr>
          <w:rFonts w:ascii="Times New Roman" w:eastAsia="Times New Roman" w:hAnsi="Times New Roman" w:cs="Times New Roman"/>
          <w:b/>
          <w:bCs/>
          <w:color w:val="000000"/>
          <w:kern w:val="0"/>
          <w:sz w:val="28"/>
          <w:szCs w:val="28"/>
          <w:lang w:eastAsia="ru-RU" w:bidi="ru-RU"/>
        </w:rPr>
        <w:br/>
        <w:t>МЕБЕЛЬНЫХ ПРЕДПРИЯТИЙ НА ОТЕЧЕСТВЕННОМ РЫНКЕ</w:t>
      </w:r>
      <w:bookmarkEnd w:id="1"/>
    </w:p>
    <w:p w:rsidR="0073173B" w:rsidRPr="0073173B" w:rsidRDefault="0073173B" w:rsidP="0073173B">
      <w:pPr>
        <w:keepNext/>
        <w:keepLines/>
        <w:tabs>
          <w:tab w:val="clear" w:pos="709"/>
        </w:tabs>
        <w:suppressAutoHyphens w:val="0"/>
        <w:spacing w:after="234" w:line="280" w:lineRule="exact"/>
        <w:ind w:left="20" w:firstLine="0"/>
        <w:jc w:val="center"/>
        <w:outlineLvl w:val="4"/>
        <w:rPr>
          <w:rFonts w:ascii="Times New Roman" w:eastAsia="Times New Roman" w:hAnsi="Times New Roman" w:cs="Times New Roman"/>
          <w:b/>
          <w:bCs/>
          <w:color w:val="000000"/>
          <w:kern w:val="0"/>
          <w:sz w:val="28"/>
          <w:szCs w:val="28"/>
          <w:lang w:eastAsia="ru-RU" w:bidi="ru-RU"/>
        </w:rPr>
      </w:pPr>
      <w:bookmarkStart w:id="2" w:name="bookmark2"/>
      <w:r w:rsidRPr="0073173B">
        <w:rPr>
          <w:rFonts w:ascii="Times New Roman" w:eastAsia="Times New Roman" w:hAnsi="Times New Roman" w:cs="Times New Roman"/>
          <w:b/>
          <w:bCs/>
          <w:color w:val="000000"/>
          <w:kern w:val="0"/>
          <w:sz w:val="28"/>
          <w:szCs w:val="28"/>
          <w:lang w:eastAsia="ru-RU" w:bidi="ru-RU"/>
        </w:rPr>
        <w:t>Специальность:</w:t>
      </w:r>
      <w:bookmarkEnd w:id="2"/>
    </w:p>
    <w:p w:rsidR="0073173B" w:rsidRPr="0073173B" w:rsidRDefault="0073173B" w:rsidP="0073173B">
      <w:pPr>
        <w:tabs>
          <w:tab w:val="clear" w:pos="709"/>
        </w:tabs>
        <w:suppressAutoHyphens w:val="0"/>
        <w:spacing w:after="226" w:line="300" w:lineRule="exact"/>
        <w:ind w:left="20" w:firstLine="0"/>
        <w:jc w:val="center"/>
        <w:rPr>
          <w:rFonts w:ascii="Times New Roman" w:eastAsia="Times New Roman" w:hAnsi="Times New Roman" w:cs="Times New Roman"/>
          <w:b/>
          <w:bCs/>
          <w:color w:val="000000"/>
          <w:kern w:val="0"/>
          <w:sz w:val="30"/>
          <w:szCs w:val="30"/>
          <w:lang w:eastAsia="ru-RU" w:bidi="ru-RU"/>
        </w:rPr>
      </w:pPr>
      <w:r w:rsidRPr="0073173B">
        <w:rPr>
          <w:rFonts w:ascii="Times New Roman" w:eastAsia="Times New Roman" w:hAnsi="Times New Roman" w:cs="Times New Roman"/>
          <w:b/>
          <w:bCs/>
          <w:color w:val="000000"/>
          <w:kern w:val="0"/>
          <w:sz w:val="30"/>
          <w:szCs w:val="30"/>
          <w:lang w:eastAsia="ru-RU" w:bidi="ru-RU"/>
        </w:rPr>
        <w:t>08.00.05 - Экономика и управление народным хозяйством:</w:t>
      </w:r>
    </w:p>
    <w:p w:rsidR="0073173B" w:rsidRPr="0073173B" w:rsidRDefault="0073173B" w:rsidP="0073173B">
      <w:pPr>
        <w:tabs>
          <w:tab w:val="clear" w:pos="709"/>
        </w:tabs>
        <w:suppressAutoHyphens w:val="0"/>
        <w:spacing w:after="1168" w:line="300" w:lineRule="exact"/>
        <w:ind w:left="20" w:firstLine="0"/>
        <w:jc w:val="center"/>
        <w:rPr>
          <w:rFonts w:ascii="Times New Roman" w:eastAsia="Times New Roman" w:hAnsi="Times New Roman" w:cs="Times New Roman"/>
          <w:b/>
          <w:bCs/>
          <w:color w:val="000000"/>
          <w:kern w:val="0"/>
          <w:sz w:val="30"/>
          <w:szCs w:val="30"/>
          <w:lang w:eastAsia="ru-RU" w:bidi="ru-RU"/>
        </w:rPr>
      </w:pPr>
      <w:r w:rsidRPr="0073173B">
        <w:rPr>
          <w:rFonts w:ascii="Times New Roman" w:eastAsia="Times New Roman" w:hAnsi="Times New Roman" w:cs="Times New Roman"/>
          <w:b/>
          <w:bCs/>
          <w:color w:val="000000"/>
          <w:kern w:val="0"/>
          <w:sz w:val="30"/>
          <w:szCs w:val="30"/>
          <w:lang w:eastAsia="ru-RU" w:bidi="ru-RU"/>
        </w:rPr>
        <w:t>3. Маркетинг</w:t>
      </w:r>
    </w:p>
    <w:p w:rsidR="0073173B" w:rsidRPr="0073173B" w:rsidRDefault="0073173B" w:rsidP="0073173B">
      <w:pPr>
        <w:tabs>
          <w:tab w:val="clear" w:pos="709"/>
        </w:tabs>
        <w:suppressAutoHyphens w:val="0"/>
        <w:spacing w:after="202" w:line="280" w:lineRule="exact"/>
        <w:ind w:left="20" w:firstLine="0"/>
        <w:jc w:val="center"/>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Диссертация</w:t>
      </w:r>
    </w:p>
    <w:p w:rsidR="0073173B" w:rsidRPr="0073173B" w:rsidRDefault="0073173B" w:rsidP="0073173B">
      <w:pPr>
        <w:tabs>
          <w:tab w:val="clear" w:pos="709"/>
        </w:tabs>
        <w:suppressAutoHyphens w:val="0"/>
        <w:spacing w:after="978" w:line="280" w:lineRule="exact"/>
        <w:ind w:left="20" w:firstLine="0"/>
        <w:jc w:val="center"/>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на соискание ученой степени кандидата экономических наук</w:t>
      </w:r>
    </w:p>
    <w:p w:rsidR="0073173B" w:rsidRPr="0073173B" w:rsidRDefault="0073173B" w:rsidP="0073173B">
      <w:pPr>
        <w:keepNext/>
        <w:keepLines/>
        <w:tabs>
          <w:tab w:val="clear" w:pos="709"/>
        </w:tabs>
        <w:suppressAutoHyphens w:val="0"/>
        <w:spacing w:after="0" w:line="475" w:lineRule="exact"/>
        <w:ind w:firstLine="0"/>
        <w:jc w:val="right"/>
        <w:outlineLvl w:val="4"/>
        <w:rPr>
          <w:rFonts w:ascii="Times New Roman" w:eastAsia="Times New Roman" w:hAnsi="Times New Roman" w:cs="Times New Roman"/>
          <w:b/>
          <w:bCs/>
          <w:color w:val="000000"/>
          <w:kern w:val="0"/>
          <w:sz w:val="28"/>
          <w:szCs w:val="28"/>
          <w:lang w:eastAsia="ru-RU" w:bidi="ru-RU"/>
        </w:rPr>
      </w:pPr>
      <w:bookmarkStart w:id="3" w:name="bookmark3"/>
      <w:r w:rsidRPr="0073173B">
        <w:rPr>
          <w:rFonts w:ascii="Times New Roman" w:eastAsia="Times New Roman" w:hAnsi="Times New Roman" w:cs="Times New Roman"/>
          <w:b/>
          <w:bCs/>
          <w:color w:val="000000"/>
          <w:kern w:val="0"/>
          <w:sz w:val="28"/>
          <w:szCs w:val="28"/>
          <w:lang w:eastAsia="ru-RU" w:bidi="ru-RU"/>
        </w:rPr>
        <w:t>Научный руководитель</w:t>
      </w:r>
      <w:bookmarkEnd w:id="3"/>
    </w:p>
    <w:p w:rsidR="0073173B" w:rsidRPr="0073173B" w:rsidRDefault="0073173B" w:rsidP="0073173B">
      <w:pPr>
        <w:tabs>
          <w:tab w:val="clear" w:pos="709"/>
        </w:tabs>
        <w:suppressAutoHyphens w:val="0"/>
        <w:spacing w:after="1416" w:line="475" w:lineRule="exact"/>
        <w:ind w:left="6520" w:firstLine="0"/>
        <w:jc w:val="righ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доктор экономических наук, профессор Т.Л. Безрукова</w:t>
      </w:r>
    </w:p>
    <w:p w:rsidR="0073173B" w:rsidRPr="0073173B" w:rsidRDefault="0073173B" w:rsidP="0073173B">
      <w:pPr>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Воронеж 2010</w:t>
      </w:r>
    </w:p>
    <w:p w:rsidR="0073173B" w:rsidRPr="0073173B" w:rsidRDefault="0073173B" w:rsidP="0073173B">
      <w:pPr>
        <w:keepNext/>
        <w:keepLines/>
        <w:tabs>
          <w:tab w:val="clear" w:pos="709"/>
        </w:tabs>
        <w:suppressAutoHyphens w:val="0"/>
        <w:spacing w:after="495" w:line="280" w:lineRule="exact"/>
        <w:ind w:left="740" w:firstLine="0"/>
        <w:outlineLvl w:val="4"/>
        <w:rPr>
          <w:rFonts w:ascii="Times New Roman" w:eastAsia="Times New Roman" w:hAnsi="Times New Roman" w:cs="Times New Roman"/>
          <w:b/>
          <w:bCs/>
          <w:color w:val="000000"/>
          <w:kern w:val="0"/>
          <w:sz w:val="28"/>
          <w:szCs w:val="28"/>
          <w:lang w:eastAsia="ru-RU" w:bidi="ru-RU"/>
        </w:rPr>
      </w:pPr>
      <w:bookmarkStart w:id="4" w:name="bookmark4"/>
      <w:r w:rsidRPr="0073173B">
        <w:rPr>
          <w:rFonts w:ascii="Times New Roman" w:eastAsia="Times New Roman" w:hAnsi="Times New Roman" w:cs="Times New Roman"/>
          <w:b/>
          <w:bCs/>
          <w:color w:val="000000"/>
          <w:kern w:val="0"/>
          <w:sz w:val="28"/>
          <w:szCs w:val="28"/>
          <w:lang w:eastAsia="ru-RU" w:bidi="ru-RU"/>
        </w:rPr>
        <w:t>СОДЕРЖАНИЕ</w:t>
      </w:r>
      <w:bookmarkEnd w:id="4"/>
    </w:p>
    <w:p w:rsidR="0073173B" w:rsidRPr="0073173B" w:rsidRDefault="0073173B" w:rsidP="0073173B">
      <w:pPr>
        <w:tabs>
          <w:tab w:val="clear" w:pos="709"/>
          <w:tab w:val="left" w:pos="10022"/>
        </w:tabs>
        <w:suppressAutoHyphens w:val="0"/>
        <w:spacing w:after="0" w:line="413" w:lineRule="exact"/>
        <w:ind w:firstLine="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fldChar w:fldCharType="begin"/>
      </w:r>
      <w:r w:rsidRPr="0073173B">
        <w:rPr>
          <w:rFonts w:ascii="Times New Roman" w:eastAsia="Times New Roman" w:hAnsi="Times New Roman" w:cs="Times New Roman"/>
          <w:color w:val="000000"/>
          <w:kern w:val="0"/>
          <w:sz w:val="28"/>
          <w:szCs w:val="28"/>
          <w:lang w:eastAsia="ru-RU" w:bidi="ru-RU"/>
        </w:rPr>
        <w:instrText xml:space="preserve"> TOC \o "1-5" \h \z </w:instrText>
      </w:r>
      <w:r w:rsidRPr="0073173B">
        <w:rPr>
          <w:rFonts w:ascii="Times New Roman" w:eastAsia="Times New Roman" w:hAnsi="Times New Roman" w:cs="Times New Roman"/>
          <w:color w:val="000000"/>
          <w:kern w:val="0"/>
          <w:sz w:val="28"/>
          <w:szCs w:val="28"/>
          <w:lang w:eastAsia="ru-RU" w:bidi="ru-RU"/>
        </w:rPr>
        <w:fldChar w:fldCharType="separate"/>
      </w:r>
      <w:hyperlink w:anchor="bookmark5" w:tooltip="Current Document">
        <w:r w:rsidRPr="0073173B">
          <w:rPr>
            <w:rFonts w:ascii="Times New Roman" w:eastAsia="Times New Roman" w:hAnsi="Times New Roman" w:cs="Times New Roman"/>
            <w:color w:val="000000"/>
            <w:kern w:val="0"/>
            <w:sz w:val="28"/>
            <w:szCs w:val="28"/>
            <w:lang w:eastAsia="ru-RU" w:bidi="ru-RU"/>
          </w:rPr>
          <w:t>ВВЕДЕНИЕ</w:t>
        </w:r>
        <w:r w:rsidRPr="0073173B">
          <w:rPr>
            <w:rFonts w:ascii="Times New Roman" w:eastAsia="Times New Roman" w:hAnsi="Times New Roman" w:cs="Times New Roman"/>
            <w:color w:val="000000"/>
            <w:kern w:val="0"/>
            <w:sz w:val="28"/>
            <w:szCs w:val="28"/>
            <w:lang w:eastAsia="ru-RU" w:bidi="ru-RU"/>
          </w:rPr>
          <w:tab/>
          <w:t>3</w:t>
        </w:r>
      </w:hyperlink>
    </w:p>
    <w:p w:rsidR="0073173B" w:rsidRPr="0073173B" w:rsidRDefault="0073173B" w:rsidP="0073173B">
      <w:pPr>
        <w:numPr>
          <w:ilvl w:val="0"/>
          <w:numId w:val="10"/>
        </w:numPr>
        <w:tabs>
          <w:tab w:val="clear" w:pos="709"/>
          <w:tab w:val="left" w:pos="747"/>
        </w:tabs>
        <w:suppressAutoHyphens w:val="0"/>
        <w:spacing w:after="0" w:line="413" w:lineRule="exact"/>
        <w:ind w:left="400" w:firstLine="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ТЕОРЕТИЧЕСКИЕ ОСНОВЫ МАРКЕТИНГОВОГО</w:t>
      </w:r>
    </w:p>
    <w:p w:rsidR="0073173B" w:rsidRPr="0073173B" w:rsidRDefault="0073173B" w:rsidP="0073173B">
      <w:pPr>
        <w:tabs>
          <w:tab w:val="clear" w:pos="709"/>
          <w:tab w:val="right" w:pos="10304"/>
        </w:tabs>
        <w:suppressAutoHyphens w:val="0"/>
        <w:spacing w:after="0" w:line="413" w:lineRule="exact"/>
        <w:ind w:left="740" w:firstLine="0"/>
        <w:rPr>
          <w:rFonts w:ascii="Times New Roman" w:eastAsia="Times New Roman" w:hAnsi="Times New Roman" w:cs="Times New Roman"/>
          <w:color w:val="000000"/>
          <w:kern w:val="0"/>
          <w:sz w:val="28"/>
          <w:szCs w:val="28"/>
          <w:lang w:eastAsia="ru-RU" w:bidi="ru-RU"/>
        </w:rPr>
      </w:pPr>
      <w:hyperlink w:anchor="bookmark7" w:tooltip="Current Document">
        <w:r w:rsidRPr="0073173B">
          <w:rPr>
            <w:rFonts w:ascii="Times New Roman" w:eastAsia="Times New Roman" w:hAnsi="Times New Roman" w:cs="Times New Roman"/>
            <w:color w:val="000000"/>
            <w:kern w:val="0"/>
            <w:sz w:val="28"/>
            <w:szCs w:val="28"/>
            <w:lang w:eastAsia="ru-RU" w:bidi="ru-RU"/>
          </w:rPr>
          <w:t>ОБЕСПЕЧЕНИЯ КОНКУРЕНТОСПОСОБНОСТИ ПРЕДПРИЯТИЯ</w:t>
        </w:r>
        <w:r w:rsidRPr="0073173B">
          <w:rPr>
            <w:rFonts w:ascii="Times New Roman" w:eastAsia="Times New Roman" w:hAnsi="Times New Roman" w:cs="Times New Roman"/>
            <w:color w:val="000000"/>
            <w:kern w:val="0"/>
            <w:sz w:val="28"/>
            <w:szCs w:val="28"/>
            <w:lang w:eastAsia="ru-RU" w:bidi="ru-RU"/>
          </w:rPr>
          <w:tab/>
          <w:t>13</w:t>
        </w:r>
      </w:hyperlink>
    </w:p>
    <w:p w:rsidR="0073173B" w:rsidRPr="0073173B" w:rsidRDefault="0073173B" w:rsidP="0073173B">
      <w:pPr>
        <w:numPr>
          <w:ilvl w:val="1"/>
          <w:numId w:val="10"/>
        </w:numPr>
        <w:tabs>
          <w:tab w:val="clear" w:pos="709"/>
          <w:tab w:val="left" w:pos="747"/>
        </w:tabs>
        <w:suppressAutoHyphens w:val="0"/>
        <w:spacing w:after="0" w:line="413" w:lineRule="exact"/>
        <w:ind w:left="180" w:firstLine="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Конкурентоспособность предприятия в контексте ее маркетингового</w:t>
      </w:r>
    </w:p>
    <w:p w:rsidR="0073173B" w:rsidRPr="0073173B" w:rsidRDefault="0073173B" w:rsidP="0073173B">
      <w:pPr>
        <w:tabs>
          <w:tab w:val="clear" w:pos="709"/>
          <w:tab w:val="right" w:pos="10304"/>
        </w:tabs>
        <w:suppressAutoHyphens w:val="0"/>
        <w:spacing w:after="0" w:line="413" w:lineRule="exact"/>
        <w:ind w:left="740" w:firstLine="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обеспечения</w:t>
      </w:r>
      <w:r w:rsidRPr="0073173B">
        <w:rPr>
          <w:rFonts w:ascii="Times New Roman" w:eastAsia="Times New Roman" w:hAnsi="Times New Roman" w:cs="Times New Roman"/>
          <w:color w:val="000000"/>
          <w:kern w:val="0"/>
          <w:sz w:val="28"/>
          <w:szCs w:val="28"/>
          <w:lang w:eastAsia="ru-RU" w:bidi="ru-RU"/>
        </w:rPr>
        <w:tab/>
        <w:t>13</w:t>
      </w:r>
    </w:p>
    <w:p w:rsidR="0073173B" w:rsidRPr="0073173B" w:rsidRDefault="0073173B" w:rsidP="0073173B">
      <w:pPr>
        <w:numPr>
          <w:ilvl w:val="1"/>
          <w:numId w:val="10"/>
        </w:numPr>
        <w:tabs>
          <w:tab w:val="clear" w:pos="709"/>
          <w:tab w:val="left" w:pos="747"/>
          <w:tab w:val="right" w:pos="10304"/>
        </w:tabs>
        <w:suppressAutoHyphens w:val="0"/>
        <w:spacing w:after="0" w:line="413" w:lineRule="exact"/>
        <w:ind w:left="180" w:firstLine="0"/>
        <w:jc w:val="left"/>
        <w:rPr>
          <w:rFonts w:ascii="Times New Roman" w:eastAsia="Times New Roman" w:hAnsi="Times New Roman" w:cs="Times New Roman"/>
          <w:color w:val="000000"/>
          <w:kern w:val="0"/>
          <w:sz w:val="28"/>
          <w:szCs w:val="28"/>
          <w:lang w:eastAsia="ru-RU" w:bidi="ru-RU"/>
        </w:rPr>
      </w:pPr>
      <w:hyperlink w:anchor="bookmark9" w:tooltip="Current Document">
        <w:r w:rsidRPr="0073173B">
          <w:rPr>
            <w:rFonts w:ascii="Times New Roman" w:eastAsia="Times New Roman" w:hAnsi="Times New Roman" w:cs="Times New Roman"/>
            <w:color w:val="000000"/>
            <w:kern w:val="0"/>
            <w:sz w:val="28"/>
            <w:szCs w:val="28"/>
            <w:lang w:eastAsia="ru-RU" w:bidi="ru-RU"/>
          </w:rPr>
          <w:t>Маркетинговые факторы конкурентоспособности предприятия</w:t>
        </w:r>
        <w:r w:rsidRPr="0073173B">
          <w:rPr>
            <w:rFonts w:ascii="Times New Roman" w:eastAsia="Times New Roman" w:hAnsi="Times New Roman" w:cs="Times New Roman"/>
            <w:color w:val="000000"/>
            <w:kern w:val="0"/>
            <w:sz w:val="28"/>
            <w:szCs w:val="28"/>
            <w:lang w:eastAsia="ru-RU" w:bidi="ru-RU"/>
          </w:rPr>
          <w:tab/>
          <w:t>34</w:t>
        </w:r>
      </w:hyperlink>
    </w:p>
    <w:p w:rsidR="0073173B" w:rsidRPr="0073173B" w:rsidRDefault="0073173B" w:rsidP="0073173B">
      <w:pPr>
        <w:numPr>
          <w:ilvl w:val="1"/>
          <w:numId w:val="10"/>
        </w:numPr>
        <w:tabs>
          <w:tab w:val="clear" w:pos="709"/>
          <w:tab w:val="left" w:pos="747"/>
        </w:tabs>
        <w:suppressAutoHyphens w:val="0"/>
        <w:spacing w:after="0" w:line="413" w:lineRule="exact"/>
        <w:ind w:left="180" w:firstLine="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Управление конкурентоспособностью предприятий в современных</w:t>
      </w:r>
    </w:p>
    <w:p w:rsidR="0073173B" w:rsidRPr="0073173B" w:rsidRDefault="0073173B" w:rsidP="0073173B">
      <w:pPr>
        <w:tabs>
          <w:tab w:val="clear" w:pos="709"/>
          <w:tab w:val="right" w:pos="10304"/>
        </w:tabs>
        <w:suppressAutoHyphens w:val="0"/>
        <w:spacing w:after="0" w:line="413" w:lineRule="exact"/>
        <w:ind w:left="740" w:firstLine="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условиях и методы ее оценки</w:t>
      </w:r>
      <w:r w:rsidRPr="0073173B">
        <w:rPr>
          <w:rFonts w:ascii="Times New Roman" w:eastAsia="Times New Roman" w:hAnsi="Times New Roman" w:cs="Times New Roman"/>
          <w:color w:val="000000"/>
          <w:kern w:val="0"/>
          <w:sz w:val="28"/>
          <w:szCs w:val="28"/>
          <w:lang w:eastAsia="ru-RU" w:bidi="ru-RU"/>
        </w:rPr>
        <w:tab/>
        <w:t>51</w:t>
      </w:r>
    </w:p>
    <w:p w:rsidR="0073173B" w:rsidRPr="0073173B" w:rsidRDefault="0073173B" w:rsidP="0073173B">
      <w:pPr>
        <w:numPr>
          <w:ilvl w:val="0"/>
          <w:numId w:val="10"/>
        </w:numPr>
        <w:tabs>
          <w:tab w:val="clear" w:pos="709"/>
          <w:tab w:val="left" w:pos="747"/>
        </w:tabs>
        <w:suppressAutoHyphens w:val="0"/>
        <w:spacing w:after="0" w:line="413" w:lineRule="exact"/>
        <w:ind w:left="400" w:firstLine="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МАРКЕТИНГОВЫЙ АНАЛИЗ КОНКУРЕНТОСПОСОБНОСТИ</w:t>
      </w:r>
    </w:p>
    <w:p w:rsidR="0073173B" w:rsidRPr="0073173B" w:rsidRDefault="0073173B" w:rsidP="0073173B">
      <w:pPr>
        <w:tabs>
          <w:tab w:val="clear" w:pos="709"/>
          <w:tab w:val="right" w:pos="10304"/>
        </w:tabs>
        <w:suppressAutoHyphens w:val="0"/>
        <w:spacing w:after="0" w:line="413" w:lineRule="exact"/>
        <w:ind w:left="740" w:firstLine="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ПРЕДПРИЯТИЙ НА РЫНКЕ МЕБЕЛИ</w:t>
      </w:r>
      <w:r w:rsidRPr="0073173B">
        <w:rPr>
          <w:rFonts w:ascii="Times New Roman" w:eastAsia="Times New Roman" w:hAnsi="Times New Roman" w:cs="Times New Roman"/>
          <w:color w:val="000000"/>
          <w:kern w:val="0"/>
          <w:sz w:val="28"/>
          <w:szCs w:val="28"/>
          <w:lang w:eastAsia="ru-RU" w:bidi="ru-RU"/>
        </w:rPr>
        <w:tab/>
        <w:t>70</w:t>
      </w:r>
    </w:p>
    <w:p w:rsidR="0073173B" w:rsidRPr="0073173B" w:rsidRDefault="0073173B" w:rsidP="0073173B">
      <w:pPr>
        <w:numPr>
          <w:ilvl w:val="1"/>
          <w:numId w:val="10"/>
        </w:numPr>
        <w:tabs>
          <w:tab w:val="clear" w:pos="709"/>
          <w:tab w:val="left" w:pos="747"/>
        </w:tabs>
        <w:suppressAutoHyphens w:val="0"/>
        <w:spacing w:after="0" w:line="413" w:lineRule="exact"/>
        <w:ind w:left="180" w:firstLine="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Состояние современного мирового рынка мебели и перспективы его</w:t>
      </w:r>
    </w:p>
    <w:p w:rsidR="0073173B" w:rsidRPr="0073173B" w:rsidRDefault="0073173B" w:rsidP="0073173B">
      <w:pPr>
        <w:tabs>
          <w:tab w:val="clear" w:pos="709"/>
          <w:tab w:val="right" w:pos="10304"/>
        </w:tabs>
        <w:suppressAutoHyphens w:val="0"/>
        <w:spacing w:after="0" w:line="413" w:lineRule="exact"/>
        <w:ind w:left="740" w:firstLine="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развития</w:t>
      </w:r>
      <w:r w:rsidRPr="0073173B">
        <w:rPr>
          <w:rFonts w:ascii="Times New Roman" w:eastAsia="Times New Roman" w:hAnsi="Times New Roman" w:cs="Times New Roman"/>
          <w:color w:val="000000"/>
          <w:kern w:val="0"/>
          <w:sz w:val="28"/>
          <w:szCs w:val="28"/>
          <w:lang w:eastAsia="ru-RU" w:bidi="ru-RU"/>
        </w:rPr>
        <w:tab/>
        <w:t>70</w:t>
      </w:r>
    </w:p>
    <w:p w:rsidR="0073173B" w:rsidRPr="0073173B" w:rsidRDefault="0073173B" w:rsidP="0073173B">
      <w:pPr>
        <w:numPr>
          <w:ilvl w:val="1"/>
          <w:numId w:val="10"/>
        </w:numPr>
        <w:tabs>
          <w:tab w:val="clear" w:pos="709"/>
          <w:tab w:val="left" w:pos="747"/>
        </w:tabs>
        <w:suppressAutoHyphens w:val="0"/>
        <w:spacing w:after="0" w:line="413" w:lineRule="exact"/>
        <w:ind w:left="180" w:firstLine="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Анализ конкурентоспособности предприятий на российском рынке</w:t>
      </w:r>
    </w:p>
    <w:p w:rsidR="0073173B" w:rsidRPr="0073173B" w:rsidRDefault="0073173B" w:rsidP="0073173B">
      <w:pPr>
        <w:tabs>
          <w:tab w:val="clear" w:pos="709"/>
          <w:tab w:val="right" w:pos="10304"/>
        </w:tabs>
        <w:suppressAutoHyphens w:val="0"/>
        <w:spacing w:after="0" w:line="413" w:lineRule="exact"/>
        <w:ind w:left="740" w:firstLine="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мебели</w:t>
      </w:r>
      <w:r w:rsidRPr="0073173B">
        <w:rPr>
          <w:rFonts w:ascii="Times New Roman" w:eastAsia="Times New Roman" w:hAnsi="Times New Roman" w:cs="Times New Roman"/>
          <w:color w:val="000000"/>
          <w:kern w:val="0"/>
          <w:sz w:val="28"/>
          <w:szCs w:val="28"/>
          <w:lang w:eastAsia="ru-RU" w:bidi="ru-RU"/>
        </w:rPr>
        <w:tab/>
        <w:t>82</w:t>
      </w:r>
    </w:p>
    <w:p w:rsidR="0073173B" w:rsidRPr="0073173B" w:rsidRDefault="0073173B" w:rsidP="0073173B">
      <w:pPr>
        <w:numPr>
          <w:ilvl w:val="1"/>
          <w:numId w:val="10"/>
        </w:numPr>
        <w:tabs>
          <w:tab w:val="clear" w:pos="709"/>
          <w:tab w:val="left" w:pos="747"/>
        </w:tabs>
        <w:suppressAutoHyphens w:val="0"/>
        <w:spacing w:after="0" w:line="413" w:lineRule="exact"/>
        <w:ind w:left="180" w:firstLine="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Оценка конкурентоспособности мебельных предприятий</w:t>
      </w:r>
    </w:p>
    <w:p w:rsidR="0073173B" w:rsidRPr="0073173B" w:rsidRDefault="0073173B" w:rsidP="0073173B">
      <w:pPr>
        <w:tabs>
          <w:tab w:val="clear" w:pos="709"/>
          <w:tab w:val="right" w:pos="10304"/>
        </w:tabs>
        <w:suppressAutoHyphens w:val="0"/>
        <w:spacing w:after="0" w:line="413" w:lineRule="exact"/>
        <w:ind w:left="740" w:firstLine="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Воронежской области</w:t>
      </w:r>
      <w:r w:rsidRPr="0073173B">
        <w:rPr>
          <w:rFonts w:ascii="Times New Roman" w:eastAsia="Times New Roman" w:hAnsi="Times New Roman" w:cs="Times New Roman"/>
          <w:color w:val="000000"/>
          <w:kern w:val="0"/>
          <w:sz w:val="28"/>
          <w:szCs w:val="28"/>
          <w:lang w:eastAsia="ru-RU" w:bidi="ru-RU"/>
        </w:rPr>
        <w:tab/>
        <w:t>108</w:t>
      </w:r>
    </w:p>
    <w:p w:rsidR="0073173B" w:rsidRPr="0073173B" w:rsidRDefault="0073173B" w:rsidP="0073173B">
      <w:pPr>
        <w:numPr>
          <w:ilvl w:val="0"/>
          <w:numId w:val="10"/>
        </w:numPr>
        <w:tabs>
          <w:tab w:val="clear" w:pos="709"/>
          <w:tab w:val="left" w:pos="747"/>
        </w:tabs>
        <w:suppressAutoHyphens w:val="0"/>
        <w:spacing w:after="0" w:line="413" w:lineRule="exact"/>
        <w:ind w:left="400" w:firstLine="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МАРКЕТИНГОВЫЙ ПОДХОД К ПОВЫШЕНИЮ</w:t>
      </w:r>
    </w:p>
    <w:p w:rsidR="0073173B" w:rsidRPr="0073173B" w:rsidRDefault="0073173B" w:rsidP="0073173B">
      <w:pPr>
        <w:tabs>
          <w:tab w:val="clear" w:pos="709"/>
          <w:tab w:val="right" w:pos="9582"/>
        </w:tabs>
        <w:suppressAutoHyphens w:val="0"/>
        <w:spacing w:after="0" w:line="413" w:lineRule="exact"/>
        <w:ind w:left="740" w:firstLine="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КОНКУРЕНТОСПОСОБНОСТИ ПРЕДПРИЯТИЙ НА РЫНКЕ МЕБЕЛИ (НА ПРИМЕРЕ ВОРОНЕЖСКОЙ ОБЛАСТИ)</w:t>
      </w:r>
      <w:r w:rsidRPr="0073173B">
        <w:rPr>
          <w:rFonts w:ascii="Times New Roman" w:eastAsia="Times New Roman" w:hAnsi="Times New Roman" w:cs="Times New Roman"/>
          <w:color w:val="000000"/>
          <w:kern w:val="0"/>
          <w:sz w:val="28"/>
          <w:szCs w:val="28"/>
          <w:lang w:eastAsia="ru-RU" w:bidi="ru-RU"/>
        </w:rPr>
        <w:tab/>
        <w:t>127</w:t>
      </w:r>
    </w:p>
    <w:p w:rsidR="0073173B" w:rsidRPr="0073173B" w:rsidRDefault="0073173B" w:rsidP="0073173B">
      <w:pPr>
        <w:numPr>
          <w:ilvl w:val="1"/>
          <w:numId w:val="10"/>
        </w:numPr>
        <w:tabs>
          <w:tab w:val="clear" w:pos="709"/>
          <w:tab w:val="left" w:pos="747"/>
        </w:tabs>
        <w:suppressAutoHyphens w:val="0"/>
        <w:spacing w:after="0" w:line="413" w:lineRule="exact"/>
        <w:ind w:left="180" w:firstLine="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Комплекс маркетинговых мероприятий по повышению</w:t>
      </w:r>
    </w:p>
    <w:p w:rsidR="0073173B" w:rsidRPr="0073173B" w:rsidRDefault="0073173B" w:rsidP="0073173B">
      <w:pPr>
        <w:tabs>
          <w:tab w:val="clear" w:pos="709"/>
          <w:tab w:val="right" w:pos="10304"/>
        </w:tabs>
        <w:suppressAutoHyphens w:val="0"/>
        <w:spacing w:after="0" w:line="413" w:lineRule="exact"/>
        <w:ind w:left="740" w:firstLine="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конкурентоспособности мебельных предприятий</w:t>
      </w:r>
      <w:r w:rsidRPr="0073173B">
        <w:rPr>
          <w:rFonts w:ascii="Times New Roman" w:eastAsia="Times New Roman" w:hAnsi="Times New Roman" w:cs="Times New Roman"/>
          <w:color w:val="000000"/>
          <w:kern w:val="0"/>
          <w:sz w:val="28"/>
          <w:szCs w:val="28"/>
          <w:lang w:eastAsia="ru-RU" w:bidi="ru-RU"/>
        </w:rPr>
        <w:tab/>
        <w:t>127</w:t>
      </w:r>
    </w:p>
    <w:p w:rsidR="0073173B" w:rsidRPr="0073173B" w:rsidRDefault="0073173B" w:rsidP="0073173B">
      <w:pPr>
        <w:numPr>
          <w:ilvl w:val="1"/>
          <w:numId w:val="10"/>
        </w:numPr>
        <w:tabs>
          <w:tab w:val="clear" w:pos="709"/>
          <w:tab w:val="left" w:pos="747"/>
        </w:tabs>
        <w:suppressAutoHyphens w:val="0"/>
        <w:spacing w:after="0" w:line="413" w:lineRule="exact"/>
        <w:ind w:left="180" w:firstLine="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Методика оценки эффективности маркетинговых мероприятий по</w:t>
      </w:r>
    </w:p>
    <w:p w:rsidR="0073173B" w:rsidRPr="0073173B" w:rsidRDefault="0073173B" w:rsidP="0073173B">
      <w:pPr>
        <w:tabs>
          <w:tab w:val="clear" w:pos="709"/>
          <w:tab w:val="right" w:pos="10304"/>
        </w:tabs>
        <w:suppressAutoHyphens w:val="0"/>
        <w:spacing w:after="0" w:line="413" w:lineRule="exact"/>
        <w:ind w:left="740" w:firstLine="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повышению конкурентоспособности мебельного предприятия</w:t>
      </w:r>
      <w:r w:rsidRPr="0073173B">
        <w:rPr>
          <w:rFonts w:ascii="Times New Roman" w:eastAsia="Times New Roman" w:hAnsi="Times New Roman" w:cs="Times New Roman"/>
          <w:color w:val="000000"/>
          <w:kern w:val="0"/>
          <w:sz w:val="28"/>
          <w:szCs w:val="28"/>
          <w:lang w:eastAsia="ru-RU" w:bidi="ru-RU"/>
        </w:rPr>
        <w:tab/>
        <w:t>138</w:t>
      </w:r>
    </w:p>
    <w:p w:rsidR="0073173B" w:rsidRPr="0073173B" w:rsidRDefault="0073173B" w:rsidP="0073173B">
      <w:pPr>
        <w:numPr>
          <w:ilvl w:val="1"/>
          <w:numId w:val="10"/>
        </w:numPr>
        <w:tabs>
          <w:tab w:val="clear" w:pos="709"/>
          <w:tab w:val="left" w:pos="747"/>
        </w:tabs>
        <w:suppressAutoHyphens w:val="0"/>
        <w:spacing w:after="0" w:line="413" w:lineRule="exact"/>
        <w:ind w:left="180" w:firstLine="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Экономическая эффективность маркетинговых мероприятий по</w:t>
      </w:r>
    </w:p>
    <w:p w:rsidR="0073173B" w:rsidRPr="0073173B" w:rsidRDefault="0073173B" w:rsidP="0073173B">
      <w:pPr>
        <w:tabs>
          <w:tab w:val="clear" w:pos="709"/>
          <w:tab w:val="right" w:pos="9582"/>
        </w:tabs>
        <w:suppressAutoHyphens w:val="0"/>
        <w:spacing w:after="0" w:line="413" w:lineRule="exact"/>
        <w:ind w:left="740" w:firstLine="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повышению конкурентоспособности предприятий рынка мебели Воронежской области</w:t>
      </w:r>
      <w:r w:rsidRPr="0073173B">
        <w:rPr>
          <w:rFonts w:ascii="Times New Roman" w:eastAsia="Times New Roman" w:hAnsi="Times New Roman" w:cs="Times New Roman"/>
          <w:color w:val="000000"/>
          <w:kern w:val="0"/>
          <w:sz w:val="28"/>
          <w:szCs w:val="28"/>
          <w:lang w:eastAsia="ru-RU" w:bidi="ru-RU"/>
        </w:rPr>
        <w:tab/>
        <w:t>144</w:t>
      </w:r>
    </w:p>
    <w:p w:rsidR="0073173B" w:rsidRPr="0073173B" w:rsidRDefault="0073173B" w:rsidP="0073173B">
      <w:pPr>
        <w:tabs>
          <w:tab w:val="clear" w:pos="709"/>
          <w:tab w:val="right" w:pos="10304"/>
        </w:tabs>
        <w:suppressAutoHyphens w:val="0"/>
        <w:spacing w:after="0" w:line="413" w:lineRule="exact"/>
        <w:ind w:firstLine="0"/>
        <w:rPr>
          <w:rFonts w:ascii="Times New Roman" w:eastAsia="Times New Roman" w:hAnsi="Times New Roman" w:cs="Times New Roman"/>
          <w:color w:val="000000"/>
          <w:kern w:val="0"/>
          <w:sz w:val="28"/>
          <w:szCs w:val="28"/>
          <w:lang w:eastAsia="ru-RU" w:bidi="ru-RU"/>
        </w:rPr>
      </w:pPr>
      <w:hyperlink w:anchor="bookmark19" w:tooltip="Current Document">
        <w:r w:rsidRPr="0073173B">
          <w:rPr>
            <w:rFonts w:ascii="Times New Roman" w:eastAsia="Times New Roman" w:hAnsi="Times New Roman" w:cs="Times New Roman"/>
            <w:color w:val="000000"/>
            <w:kern w:val="0"/>
            <w:sz w:val="28"/>
            <w:szCs w:val="28"/>
            <w:lang w:eastAsia="ru-RU" w:bidi="ru-RU"/>
          </w:rPr>
          <w:t>ЗАКЛЮЧЕНИЕ</w:t>
        </w:r>
        <w:r w:rsidRPr="0073173B">
          <w:rPr>
            <w:rFonts w:ascii="Times New Roman" w:eastAsia="Times New Roman" w:hAnsi="Times New Roman" w:cs="Times New Roman"/>
            <w:color w:val="000000"/>
            <w:kern w:val="0"/>
            <w:sz w:val="28"/>
            <w:szCs w:val="28"/>
            <w:lang w:eastAsia="ru-RU" w:bidi="ru-RU"/>
          </w:rPr>
          <w:tab/>
          <w:t>160</w:t>
        </w:r>
      </w:hyperlink>
    </w:p>
    <w:p w:rsidR="0073173B" w:rsidRPr="0073173B" w:rsidRDefault="0073173B" w:rsidP="0073173B">
      <w:pPr>
        <w:tabs>
          <w:tab w:val="clear" w:pos="709"/>
          <w:tab w:val="right" w:pos="10304"/>
        </w:tabs>
        <w:suppressAutoHyphens w:val="0"/>
        <w:spacing w:after="0" w:line="413" w:lineRule="exact"/>
        <w:ind w:firstLine="0"/>
        <w:rPr>
          <w:rFonts w:ascii="Times New Roman" w:eastAsia="Times New Roman" w:hAnsi="Times New Roman" w:cs="Times New Roman"/>
          <w:color w:val="000000"/>
          <w:kern w:val="0"/>
          <w:sz w:val="28"/>
          <w:szCs w:val="28"/>
          <w:lang w:eastAsia="ru-RU" w:bidi="ru-RU"/>
        </w:rPr>
      </w:pPr>
      <w:hyperlink w:anchor="bookmark20" w:tooltip="Current Document">
        <w:r w:rsidRPr="0073173B">
          <w:rPr>
            <w:rFonts w:ascii="Times New Roman" w:eastAsia="Times New Roman" w:hAnsi="Times New Roman" w:cs="Times New Roman"/>
            <w:color w:val="000000"/>
            <w:kern w:val="0"/>
            <w:sz w:val="28"/>
            <w:szCs w:val="28"/>
            <w:lang w:eastAsia="ru-RU" w:bidi="ru-RU"/>
          </w:rPr>
          <w:t>СПИСОК ИСПОЛЬЗОВАННОЙ ЛИТЕРАТУРЫ</w:t>
        </w:r>
        <w:r w:rsidRPr="0073173B">
          <w:rPr>
            <w:rFonts w:ascii="Times New Roman" w:eastAsia="Times New Roman" w:hAnsi="Times New Roman" w:cs="Times New Roman"/>
            <w:color w:val="000000"/>
            <w:kern w:val="0"/>
            <w:sz w:val="28"/>
            <w:szCs w:val="28"/>
            <w:lang w:eastAsia="ru-RU" w:bidi="ru-RU"/>
          </w:rPr>
          <w:tab/>
          <w:t>164</w:t>
        </w:r>
      </w:hyperlink>
    </w:p>
    <w:p w:rsidR="0073173B" w:rsidRPr="0073173B" w:rsidRDefault="0073173B" w:rsidP="0073173B">
      <w:pPr>
        <w:tabs>
          <w:tab w:val="clear" w:pos="709"/>
          <w:tab w:val="right" w:pos="10304"/>
        </w:tabs>
        <w:suppressAutoHyphens w:val="0"/>
        <w:spacing w:after="0" w:line="413" w:lineRule="exact"/>
        <w:ind w:firstLine="0"/>
        <w:rPr>
          <w:rFonts w:ascii="Times New Roman" w:eastAsia="Times New Roman" w:hAnsi="Times New Roman" w:cs="Times New Roman"/>
          <w:color w:val="000000"/>
          <w:kern w:val="0"/>
          <w:sz w:val="28"/>
          <w:szCs w:val="28"/>
          <w:lang w:eastAsia="ru-RU" w:bidi="ru-RU"/>
        </w:rPr>
        <w:sectPr w:rsidR="0073173B" w:rsidRPr="0073173B" w:rsidSect="0073173B">
          <w:pgSz w:w="11900" w:h="16840"/>
          <w:pgMar w:top="1696" w:right="311" w:bottom="2260" w:left="1187" w:header="0" w:footer="3" w:gutter="0"/>
          <w:cols w:space="720"/>
          <w:noEndnote/>
          <w:docGrid w:linePitch="360"/>
        </w:sectPr>
      </w:pPr>
      <w:r w:rsidRPr="0073173B">
        <w:rPr>
          <w:rFonts w:ascii="Times New Roman" w:eastAsia="Times New Roman" w:hAnsi="Times New Roman" w:cs="Times New Roman"/>
          <w:color w:val="000000"/>
          <w:kern w:val="0"/>
          <w:sz w:val="28"/>
          <w:szCs w:val="28"/>
          <w:lang w:eastAsia="ru-RU" w:bidi="ru-RU"/>
        </w:rPr>
        <w:t>ПРИЛОЖЕНИЯ</w:t>
      </w:r>
      <w:r w:rsidRPr="0073173B">
        <w:rPr>
          <w:rFonts w:ascii="Times New Roman" w:eastAsia="Times New Roman" w:hAnsi="Times New Roman" w:cs="Times New Roman"/>
          <w:color w:val="000000"/>
          <w:kern w:val="0"/>
          <w:sz w:val="28"/>
          <w:szCs w:val="28"/>
          <w:lang w:eastAsia="ru-RU" w:bidi="ru-RU"/>
        </w:rPr>
        <w:tab/>
        <w:t>179</w:t>
      </w:r>
      <w:r w:rsidRPr="0073173B">
        <w:rPr>
          <w:rFonts w:ascii="Times New Roman" w:eastAsia="Times New Roman" w:hAnsi="Times New Roman" w:cs="Times New Roman"/>
          <w:color w:val="000000"/>
          <w:kern w:val="0"/>
          <w:sz w:val="28"/>
          <w:szCs w:val="28"/>
          <w:lang w:eastAsia="ru-RU" w:bidi="ru-RU"/>
        </w:rPr>
        <w:fldChar w:fldCharType="end"/>
      </w:r>
    </w:p>
    <w:p w:rsidR="0073173B" w:rsidRPr="0073173B" w:rsidRDefault="0073173B" w:rsidP="0073173B">
      <w:pPr>
        <w:keepNext/>
        <w:keepLines/>
        <w:tabs>
          <w:tab w:val="clear" w:pos="709"/>
        </w:tabs>
        <w:suppressAutoHyphens w:val="0"/>
        <w:spacing w:after="0" w:line="475" w:lineRule="exact"/>
        <w:ind w:left="4920" w:firstLine="0"/>
        <w:jc w:val="left"/>
        <w:outlineLvl w:val="4"/>
        <w:rPr>
          <w:rFonts w:ascii="Times New Roman" w:eastAsia="Times New Roman" w:hAnsi="Times New Roman" w:cs="Times New Roman"/>
          <w:b/>
          <w:bCs/>
          <w:color w:val="000000"/>
          <w:kern w:val="0"/>
          <w:sz w:val="28"/>
          <w:szCs w:val="28"/>
          <w:lang w:eastAsia="ru-RU" w:bidi="ru-RU"/>
        </w:rPr>
      </w:pPr>
      <w:bookmarkStart w:id="5" w:name="bookmark5"/>
      <w:r w:rsidRPr="0073173B">
        <w:rPr>
          <w:rFonts w:ascii="Times New Roman" w:eastAsia="Times New Roman" w:hAnsi="Times New Roman" w:cs="Times New Roman"/>
          <w:b/>
          <w:bCs/>
          <w:color w:val="000000"/>
          <w:kern w:val="0"/>
          <w:sz w:val="28"/>
          <w:szCs w:val="28"/>
          <w:lang w:eastAsia="ru-RU" w:bidi="ru-RU"/>
        </w:rPr>
        <w:t>ВВЕДЕНИЕ</w:t>
      </w:r>
      <w:bookmarkEnd w:id="5"/>
    </w:p>
    <w:p w:rsidR="0073173B" w:rsidRPr="0073173B" w:rsidRDefault="0073173B" w:rsidP="0073173B">
      <w:pPr>
        <w:tabs>
          <w:tab w:val="clear" w:pos="709"/>
        </w:tabs>
        <w:suppressAutoHyphens w:val="0"/>
        <w:spacing w:after="0" w:line="475" w:lineRule="exact"/>
        <w:ind w:right="260" w:firstLine="84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b/>
          <w:bCs/>
          <w:color w:val="000000"/>
          <w:kern w:val="0"/>
          <w:sz w:val="28"/>
          <w:szCs w:val="28"/>
          <w:lang w:eastAsia="ru-RU" w:bidi="ru-RU"/>
        </w:rPr>
        <w:t xml:space="preserve">Актуальность темы исследования. </w:t>
      </w:r>
      <w:r w:rsidRPr="0073173B">
        <w:rPr>
          <w:rFonts w:ascii="Times New Roman" w:eastAsia="Times New Roman" w:hAnsi="Times New Roman" w:cs="Times New Roman"/>
          <w:color w:val="000000"/>
          <w:kern w:val="0"/>
          <w:sz w:val="28"/>
          <w:szCs w:val="28"/>
          <w:lang w:eastAsia="ru-RU" w:bidi="ru-RU"/>
        </w:rPr>
        <w:t>На современном этапе функционирова</w:t>
      </w:r>
      <w:r w:rsidRPr="0073173B">
        <w:rPr>
          <w:rFonts w:ascii="Times New Roman" w:eastAsia="Times New Roman" w:hAnsi="Times New Roman" w:cs="Times New Roman"/>
          <w:color w:val="000000"/>
          <w:kern w:val="0"/>
          <w:sz w:val="28"/>
          <w:szCs w:val="28"/>
          <w:lang w:eastAsia="ru-RU" w:bidi="ru-RU"/>
        </w:rPr>
        <w:softHyphen/>
        <w:t>ния экономики России одной из стратегических целей развития становится повыше</w:t>
      </w:r>
      <w:r w:rsidRPr="0073173B">
        <w:rPr>
          <w:rFonts w:ascii="Times New Roman" w:eastAsia="Times New Roman" w:hAnsi="Times New Roman" w:cs="Times New Roman"/>
          <w:color w:val="000000"/>
          <w:kern w:val="0"/>
          <w:sz w:val="28"/>
          <w:szCs w:val="28"/>
          <w:lang w:eastAsia="ru-RU" w:bidi="ru-RU"/>
        </w:rPr>
        <w:softHyphen/>
        <w:t>ние конкурентоспособности отечественных товаропроизводителей. Особую остроту реализация данной цели приобретает в отраслях, занимающихся производством то</w:t>
      </w:r>
      <w:r w:rsidRPr="0073173B">
        <w:rPr>
          <w:rFonts w:ascii="Times New Roman" w:eastAsia="Times New Roman" w:hAnsi="Times New Roman" w:cs="Times New Roman"/>
          <w:color w:val="000000"/>
          <w:kern w:val="0"/>
          <w:sz w:val="28"/>
          <w:szCs w:val="28"/>
          <w:lang w:eastAsia="ru-RU" w:bidi="ru-RU"/>
        </w:rPr>
        <w:softHyphen/>
        <w:t>варов народного потребления. Низкая конкурентоспособность российского бизнеса ведет к повышению зависимости российской экономики от зарубежных производи</w:t>
      </w:r>
      <w:r w:rsidRPr="0073173B">
        <w:rPr>
          <w:rFonts w:ascii="Times New Roman" w:eastAsia="Times New Roman" w:hAnsi="Times New Roman" w:cs="Times New Roman"/>
          <w:color w:val="000000"/>
          <w:kern w:val="0"/>
          <w:sz w:val="28"/>
          <w:szCs w:val="28"/>
          <w:lang w:eastAsia="ru-RU" w:bidi="ru-RU"/>
        </w:rPr>
        <w:softHyphen/>
        <w:t>телей, что не только обеспечивает отток капитала в более успешные с этой точки зрения страны, но и влечет за собой ряд социальных последствий.</w:t>
      </w:r>
    </w:p>
    <w:p w:rsidR="0073173B" w:rsidRPr="0073173B" w:rsidRDefault="0073173B" w:rsidP="0073173B">
      <w:pPr>
        <w:tabs>
          <w:tab w:val="clear" w:pos="709"/>
        </w:tabs>
        <w:suppressAutoHyphens w:val="0"/>
        <w:spacing w:after="0" w:line="475" w:lineRule="exact"/>
        <w:ind w:firstLine="84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В частности, на рынке мебели российские предприятия вынуждены соперни</w:t>
      </w:r>
      <w:r w:rsidRPr="0073173B">
        <w:rPr>
          <w:rFonts w:ascii="Times New Roman" w:eastAsia="Times New Roman" w:hAnsi="Times New Roman" w:cs="Times New Roman"/>
          <w:color w:val="000000"/>
          <w:kern w:val="0"/>
          <w:sz w:val="28"/>
          <w:szCs w:val="28"/>
          <w:lang w:eastAsia="ru-RU" w:bidi="ru-RU"/>
        </w:rPr>
        <w:softHyphen/>
        <w:t>чать с такими сильными конкурентами, как производители мебели Германии, Ита</w:t>
      </w:r>
      <w:r w:rsidRPr="0073173B">
        <w:rPr>
          <w:rFonts w:ascii="Times New Roman" w:eastAsia="Times New Roman" w:hAnsi="Times New Roman" w:cs="Times New Roman"/>
          <w:color w:val="000000"/>
          <w:kern w:val="0"/>
          <w:sz w:val="28"/>
          <w:szCs w:val="28"/>
          <w:lang w:eastAsia="ru-RU" w:bidi="ru-RU"/>
        </w:rPr>
        <w:softHyphen/>
        <w:t>лии и набирающая силу мебельная отрасль Китая. Ключевыми причинами низкой конкурентоспособности производителей мебели являются отсутствие эффективных подходов к управлению бизнесом, низкая вовлеченность маркетингового инстру</w:t>
      </w:r>
      <w:r w:rsidRPr="0073173B">
        <w:rPr>
          <w:rFonts w:ascii="Times New Roman" w:eastAsia="Times New Roman" w:hAnsi="Times New Roman" w:cs="Times New Roman"/>
          <w:color w:val="000000"/>
          <w:kern w:val="0"/>
          <w:sz w:val="28"/>
          <w:szCs w:val="28"/>
          <w:lang w:eastAsia="ru-RU" w:bidi="ru-RU"/>
        </w:rPr>
        <w:softHyphen/>
        <w:t>ментария в процесс взаимодействия с потребителями, слабое использование марке</w:t>
      </w:r>
      <w:r w:rsidRPr="0073173B">
        <w:rPr>
          <w:rFonts w:ascii="Times New Roman" w:eastAsia="Times New Roman" w:hAnsi="Times New Roman" w:cs="Times New Roman"/>
          <w:color w:val="000000"/>
          <w:kern w:val="0"/>
          <w:sz w:val="28"/>
          <w:szCs w:val="28"/>
          <w:lang w:eastAsia="ru-RU" w:bidi="ru-RU"/>
        </w:rPr>
        <w:softHyphen/>
        <w:t>тинговых инноваций и современных методических рекомендаций по развитию предприятий отрасли. Кроме того, недостаточно проработаны вопросы оценки кон</w:t>
      </w:r>
      <w:r w:rsidRPr="0073173B">
        <w:rPr>
          <w:rFonts w:ascii="Times New Roman" w:eastAsia="Times New Roman" w:hAnsi="Times New Roman" w:cs="Times New Roman"/>
          <w:color w:val="000000"/>
          <w:kern w:val="0"/>
          <w:sz w:val="28"/>
          <w:szCs w:val="28"/>
          <w:lang w:eastAsia="ru-RU" w:bidi="ru-RU"/>
        </w:rPr>
        <w:softHyphen/>
        <w:t>курентоспособности российских производителей мебели и влияния на нее отдель</w:t>
      </w:r>
      <w:r w:rsidRPr="0073173B">
        <w:rPr>
          <w:rFonts w:ascii="Times New Roman" w:eastAsia="Times New Roman" w:hAnsi="Times New Roman" w:cs="Times New Roman"/>
          <w:color w:val="000000"/>
          <w:kern w:val="0"/>
          <w:sz w:val="28"/>
          <w:szCs w:val="28"/>
          <w:lang w:eastAsia="ru-RU" w:bidi="ru-RU"/>
        </w:rPr>
        <w:softHyphen/>
        <w:t>ных составляющих маркетинговой активности, в силу чего возникают сложности как с определением текущих позиций отдельных предприятий на рынке, так и с про</w:t>
      </w:r>
      <w:r w:rsidRPr="0073173B">
        <w:rPr>
          <w:rFonts w:ascii="Times New Roman" w:eastAsia="Times New Roman" w:hAnsi="Times New Roman" w:cs="Times New Roman"/>
          <w:color w:val="000000"/>
          <w:kern w:val="0"/>
          <w:sz w:val="28"/>
          <w:szCs w:val="28"/>
          <w:lang w:eastAsia="ru-RU" w:bidi="ru-RU"/>
        </w:rPr>
        <w:softHyphen/>
        <w:t>гнозированием динамики конкурентоспособности.</w:t>
      </w:r>
    </w:p>
    <w:p w:rsidR="0073173B" w:rsidRPr="0073173B" w:rsidRDefault="0073173B" w:rsidP="0073173B">
      <w:pPr>
        <w:tabs>
          <w:tab w:val="clear" w:pos="709"/>
        </w:tabs>
        <w:suppressAutoHyphens w:val="0"/>
        <w:spacing w:after="0" w:line="475" w:lineRule="exact"/>
        <w:ind w:firstLine="84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Как результат, несмотря на обладание значительными сырьевыми ресурсами для производства мебели, в российских условиях данная отрасль находится в стаг</w:t>
      </w:r>
      <w:r w:rsidRPr="0073173B">
        <w:rPr>
          <w:rFonts w:ascii="Times New Roman" w:eastAsia="Times New Roman" w:hAnsi="Times New Roman" w:cs="Times New Roman"/>
          <w:color w:val="000000"/>
          <w:kern w:val="0"/>
          <w:sz w:val="28"/>
          <w:szCs w:val="28"/>
          <w:lang w:eastAsia="ru-RU" w:bidi="ru-RU"/>
        </w:rPr>
        <w:softHyphen/>
        <w:t>национной фазе. Трансформация подходов к управлению конкурентоспособностью мебельных предприятий позволит повысить добавленную стоимость в данной от</w:t>
      </w:r>
      <w:r w:rsidRPr="0073173B">
        <w:rPr>
          <w:rFonts w:ascii="Times New Roman" w:eastAsia="Times New Roman" w:hAnsi="Times New Roman" w:cs="Times New Roman"/>
          <w:color w:val="000000"/>
          <w:kern w:val="0"/>
          <w:sz w:val="28"/>
          <w:szCs w:val="28"/>
          <w:lang w:eastAsia="ru-RU" w:bidi="ru-RU"/>
        </w:rPr>
        <w:softHyphen/>
        <w:t>расли экономики, вовлечь в данный процесс значительную долю трудовых ресурсов, а также обеспечить российского потребителя высококачественной, отвечающей со</w:t>
      </w:r>
      <w:r w:rsidRPr="0073173B">
        <w:rPr>
          <w:rFonts w:ascii="Times New Roman" w:eastAsia="Times New Roman" w:hAnsi="Times New Roman" w:cs="Times New Roman"/>
          <w:color w:val="000000"/>
          <w:kern w:val="0"/>
          <w:sz w:val="28"/>
          <w:szCs w:val="28"/>
          <w:lang w:eastAsia="ru-RU" w:bidi="ru-RU"/>
        </w:rPr>
        <w:softHyphen/>
        <w:t>временным тенденциям и моде продукцией. Однако решение данной задачи воз</w:t>
      </w:r>
      <w:r w:rsidRPr="0073173B">
        <w:rPr>
          <w:rFonts w:ascii="Times New Roman" w:eastAsia="Times New Roman" w:hAnsi="Times New Roman" w:cs="Times New Roman"/>
          <w:color w:val="000000"/>
          <w:kern w:val="0"/>
          <w:sz w:val="28"/>
          <w:szCs w:val="28"/>
          <w:lang w:eastAsia="ru-RU" w:bidi="ru-RU"/>
        </w:rPr>
        <w:softHyphen/>
        <w:t>можно лишь при условии усиления внимания к рассматриваемому рынку не только</w:t>
      </w:r>
    </w:p>
    <w:p w:rsidR="0073173B" w:rsidRPr="0073173B" w:rsidRDefault="0073173B" w:rsidP="0073173B">
      <w:pPr>
        <w:tabs>
          <w:tab w:val="clear" w:pos="709"/>
        </w:tabs>
        <w:suppressAutoHyphens w:val="0"/>
        <w:spacing w:after="0" w:line="475" w:lineRule="exact"/>
        <w:ind w:firstLine="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со стороны специалистов-практиков, но и исследователей, разрабатывающих уни-</w:t>
      </w:r>
    </w:p>
    <w:p w:rsidR="0073173B" w:rsidRPr="0073173B" w:rsidRDefault="0073173B" w:rsidP="0073173B">
      <w:pPr>
        <w:tabs>
          <w:tab w:val="clear" w:pos="709"/>
        </w:tabs>
        <w:suppressAutoHyphens w:val="0"/>
        <w:spacing w:after="0" w:line="210" w:lineRule="exact"/>
        <w:ind w:left="40" w:firstLine="0"/>
        <w:jc w:val="center"/>
        <w:rPr>
          <w:rFonts w:ascii="Impact" w:eastAsia="Impact" w:hAnsi="Impact" w:cs="Impact"/>
          <w:color w:val="000000"/>
          <w:kern w:val="0"/>
          <w:sz w:val="21"/>
          <w:szCs w:val="21"/>
          <w:lang w:eastAsia="ru-RU" w:bidi="ru-RU"/>
        </w:rPr>
        <w:sectPr w:rsidR="0073173B" w:rsidRPr="0073173B">
          <w:pgSz w:w="11900" w:h="16840"/>
          <w:pgMar w:top="1174" w:right="240" w:bottom="1073" w:left="889" w:header="0" w:footer="3" w:gutter="0"/>
          <w:cols w:space="720"/>
          <w:noEndnote/>
          <w:docGrid w:linePitch="360"/>
        </w:sectPr>
      </w:pPr>
      <w:r w:rsidRPr="0073173B">
        <w:rPr>
          <w:rFonts w:ascii="Impact" w:eastAsia="Impact" w:hAnsi="Impact" w:cs="Impact"/>
          <w:color w:val="000000"/>
          <w:kern w:val="0"/>
          <w:sz w:val="21"/>
          <w:szCs w:val="21"/>
          <w:lang w:eastAsia="ru-RU" w:bidi="ru-RU"/>
        </w:rPr>
        <w:t>3</w:t>
      </w:r>
    </w:p>
    <w:p w:rsidR="0073173B" w:rsidRPr="0073173B" w:rsidRDefault="0073173B" w:rsidP="0073173B">
      <w:pPr>
        <w:tabs>
          <w:tab w:val="clear" w:pos="709"/>
        </w:tabs>
        <w:suppressAutoHyphens w:val="0"/>
        <w:spacing w:after="0" w:line="83" w:lineRule="exact"/>
        <w:ind w:firstLine="0"/>
        <w:jc w:val="left"/>
        <w:rPr>
          <w:rFonts w:ascii="Arial Unicode MS" w:eastAsia="Arial Unicode MS" w:hAnsi="Arial Unicode MS" w:cs="Arial Unicode MS"/>
          <w:color w:val="000000"/>
          <w:kern w:val="0"/>
          <w:sz w:val="7"/>
          <w:szCs w:val="7"/>
          <w:lang w:eastAsia="ru-RU" w:bidi="ru-RU"/>
        </w:rPr>
      </w:pPr>
    </w:p>
    <w:p w:rsidR="0073173B" w:rsidRPr="0073173B" w:rsidRDefault="0073173B" w:rsidP="0073173B">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73173B" w:rsidRPr="0073173B">
          <w:pgSz w:w="11900" w:h="16840"/>
          <w:pgMar w:top="939" w:right="0" w:bottom="1289" w:left="0" w:header="0" w:footer="3" w:gutter="0"/>
          <w:cols w:space="720"/>
          <w:noEndnote/>
          <w:docGrid w:linePitch="360"/>
        </w:sectPr>
      </w:pPr>
    </w:p>
    <w:p w:rsidR="0073173B" w:rsidRPr="0073173B" w:rsidRDefault="0073173B" w:rsidP="0073173B">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версальные подходы к управлению конкурентоспособностью предприятий на рынке мебели. В настоящий момент времени наблюдается дефицит подобной информации, обусловленный слабым интересом к проблемам функционирования рынка мебели как недостаточно крупного сегмента рынка потребительских товаров.</w:t>
      </w:r>
    </w:p>
    <w:p w:rsidR="0073173B" w:rsidRPr="0073173B" w:rsidRDefault="0073173B" w:rsidP="0073173B">
      <w:pPr>
        <w:tabs>
          <w:tab w:val="clear" w:pos="709"/>
        </w:tabs>
        <w:suppressAutoHyphens w:val="0"/>
        <w:spacing w:after="0" w:line="480" w:lineRule="exact"/>
        <w:ind w:firstLine="84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В этой связи исследования в области повышения конкурентоспособности ме</w:t>
      </w:r>
      <w:r w:rsidRPr="0073173B">
        <w:rPr>
          <w:rFonts w:ascii="Times New Roman" w:eastAsia="Times New Roman" w:hAnsi="Times New Roman" w:cs="Times New Roman"/>
          <w:color w:val="000000"/>
          <w:kern w:val="0"/>
          <w:sz w:val="28"/>
          <w:szCs w:val="28"/>
          <w:lang w:eastAsia="ru-RU" w:bidi="ru-RU"/>
        </w:rPr>
        <w:softHyphen/>
        <w:t>бельных предприятий становятся весьма актуальными, поскольку позволяют по- новому взглянуть на проблемы конкурентоспособности на рынке мебели и роль маркетинга в ее обеспечении.</w:t>
      </w:r>
    </w:p>
    <w:p w:rsidR="0073173B" w:rsidRPr="0073173B" w:rsidRDefault="0073173B" w:rsidP="0073173B">
      <w:pPr>
        <w:tabs>
          <w:tab w:val="clear" w:pos="709"/>
        </w:tabs>
        <w:suppressAutoHyphens w:val="0"/>
        <w:spacing w:after="0" w:line="480" w:lineRule="exact"/>
        <w:ind w:firstLine="84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Степень разработанности проблемы. Вопросам, связанным с анализом воз</w:t>
      </w:r>
      <w:r w:rsidRPr="0073173B">
        <w:rPr>
          <w:rFonts w:ascii="Times New Roman" w:eastAsia="Times New Roman" w:hAnsi="Times New Roman" w:cs="Times New Roman"/>
          <w:color w:val="000000"/>
          <w:kern w:val="0"/>
          <w:sz w:val="28"/>
          <w:szCs w:val="28"/>
          <w:lang w:eastAsia="ru-RU" w:bidi="ru-RU"/>
        </w:rPr>
        <w:softHyphen/>
        <w:t>можностей повышения конкурентоспособности российских предприятий, в послед</w:t>
      </w:r>
      <w:r w:rsidRPr="0073173B">
        <w:rPr>
          <w:rFonts w:ascii="Times New Roman" w:eastAsia="Times New Roman" w:hAnsi="Times New Roman" w:cs="Times New Roman"/>
          <w:color w:val="000000"/>
          <w:kern w:val="0"/>
          <w:sz w:val="28"/>
          <w:szCs w:val="28"/>
          <w:lang w:eastAsia="ru-RU" w:bidi="ru-RU"/>
        </w:rPr>
        <w:softHyphen/>
        <w:t>нее время уделяется все больше внимания. Однако исследование данной проблемы в контексте рынка мебели практически не освещено в трудах российских и зарубеж</w:t>
      </w:r>
      <w:r w:rsidRPr="0073173B">
        <w:rPr>
          <w:rFonts w:ascii="Times New Roman" w:eastAsia="Times New Roman" w:hAnsi="Times New Roman" w:cs="Times New Roman"/>
          <w:color w:val="000000"/>
          <w:kern w:val="0"/>
          <w:sz w:val="28"/>
          <w:szCs w:val="28"/>
          <w:lang w:eastAsia="ru-RU" w:bidi="ru-RU"/>
        </w:rPr>
        <w:softHyphen/>
        <w:t>ных авторов.</w:t>
      </w:r>
    </w:p>
    <w:p w:rsidR="0073173B" w:rsidRPr="0073173B" w:rsidRDefault="0073173B" w:rsidP="0073173B">
      <w:pPr>
        <w:tabs>
          <w:tab w:val="clear" w:pos="709"/>
        </w:tabs>
        <w:suppressAutoHyphens w:val="0"/>
        <w:spacing w:after="0" w:line="480" w:lineRule="exact"/>
        <w:ind w:firstLine="84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Немаловажный вклад в развитие теории конкуренции и исследование понятия «конкурентоспособность» внесли труды российских и зарубежных исследователей: Богомоловой И., Гельвановского М., Горбашко Е., Жековской В., Кантора О., Кура- кова Л., Ламбена Ж.-Ж., Лифица И., Павловой Н., Портера М., Ракитовой О., Родио</w:t>
      </w:r>
      <w:r w:rsidRPr="0073173B">
        <w:rPr>
          <w:rFonts w:ascii="Times New Roman" w:eastAsia="Times New Roman" w:hAnsi="Times New Roman" w:cs="Times New Roman"/>
          <w:color w:val="000000"/>
          <w:kern w:val="0"/>
          <w:sz w:val="28"/>
          <w:szCs w:val="28"/>
          <w:lang w:eastAsia="ru-RU" w:bidi="ru-RU"/>
        </w:rPr>
        <w:softHyphen/>
        <w:t>новой Л., Романовой А., Светуньковой С., Тарасовой В., Трофимова И., Фатхутдинова Р., Хайна Дж., Хакимовой Ю., Хохлова Е., Эрмиха М.</w:t>
      </w:r>
    </w:p>
    <w:p w:rsidR="0073173B" w:rsidRPr="0073173B" w:rsidRDefault="0073173B" w:rsidP="0073173B">
      <w:pPr>
        <w:tabs>
          <w:tab w:val="clear" w:pos="709"/>
        </w:tabs>
        <w:suppressAutoHyphens w:val="0"/>
        <w:spacing w:after="0" w:line="480" w:lineRule="exact"/>
        <w:ind w:firstLine="840"/>
        <w:jc w:val="left"/>
        <w:rPr>
          <w:rFonts w:ascii="Times New Roman" w:eastAsia="Times New Roman" w:hAnsi="Times New Roman" w:cs="Times New Roman"/>
          <w:color w:val="000000"/>
          <w:kern w:val="0"/>
          <w:sz w:val="28"/>
          <w:szCs w:val="28"/>
          <w:lang w:eastAsia="ru-RU" w:bidi="ru-RU"/>
        </w:rPr>
        <w:sectPr w:rsidR="0073173B" w:rsidRPr="0073173B">
          <w:type w:val="continuous"/>
          <w:pgSz w:w="11900" w:h="16840"/>
          <w:pgMar w:top="939" w:right="269" w:bottom="1289" w:left="927" w:header="0" w:footer="3" w:gutter="0"/>
          <w:cols w:space="720"/>
          <w:noEndnote/>
          <w:docGrid w:linePitch="360"/>
        </w:sectPr>
      </w:pPr>
      <w:r w:rsidRPr="0073173B">
        <w:rPr>
          <w:rFonts w:ascii="Times New Roman" w:eastAsia="Times New Roman" w:hAnsi="Times New Roman" w:cs="Times New Roman"/>
          <w:color w:val="000000"/>
          <w:kern w:val="0"/>
          <w:sz w:val="28"/>
          <w:szCs w:val="28"/>
          <w:lang w:eastAsia="ru-RU" w:bidi="ru-RU"/>
        </w:rPr>
        <w:t>В рамках научного анализа конкурентоспособности предприятия с позиций маркетинга и методов ее оценки широко использованы труды таких авторов, как: Андреева Л. Ю., Багиев Г. Л., Белоусов В. Л., Борисова В. В., Голубков Е. П., Гру- зинов В., Дайан А., Джакот Д. X., Донцова Л. В., Еленева Ю. Я., Ермолов М. О., Жа</w:t>
      </w:r>
      <w:r w:rsidRPr="0073173B">
        <w:rPr>
          <w:rFonts w:ascii="Times New Roman" w:eastAsia="Times New Roman" w:hAnsi="Times New Roman" w:cs="Times New Roman"/>
          <w:color w:val="000000"/>
          <w:kern w:val="0"/>
          <w:sz w:val="28"/>
          <w:szCs w:val="28"/>
          <w:lang w:eastAsia="ru-RU" w:bidi="ru-RU"/>
        </w:rPr>
        <w:softHyphen/>
        <w:t>риков В. Д., Захаров А. Н., Коно Т., Костоглодов Д. Д., Кротков А. М., Кучина Е. В., Медведев Н. А., Мельников О. Н., Мескон М. X., Миронов М. Г., Млоток Е., Мои</w:t>
      </w:r>
      <w:r w:rsidRPr="0073173B">
        <w:rPr>
          <w:rFonts w:ascii="Times New Roman" w:eastAsia="Times New Roman" w:hAnsi="Times New Roman" w:cs="Times New Roman"/>
          <w:color w:val="000000"/>
          <w:kern w:val="0"/>
          <w:sz w:val="28"/>
          <w:szCs w:val="28"/>
          <w:lang w:eastAsia="ru-RU" w:bidi="ru-RU"/>
        </w:rPr>
        <w:softHyphen/>
        <w:t>сеева Н. К., Никишина Е. С., Овчинникова Т. И., Оливье А., Островская В. Н., Пет</w:t>
      </w:r>
      <w:r w:rsidRPr="0073173B">
        <w:rPr>
          <w:rFonts w:ascii="Times New Roman" w:eastAsia="Times New Roman" w:hAnsi="Times New Roman" w:cs="Times New Roman"/>
          <w:color w:val="000000"/>
          <w:kern w:val="0"/>
          <w:sz w:val="28"/>
          <w:szCs w:val="28"/>
          <w:lang w:eastAsia="ru-RU" w:bidi="ru-RU"/>
        </w:rPr>
        <w:softHyphen/>
        <w:t xml:space="preserve">ров В., </w:t>
      </w:r>
      <w:r w:rsidRPr="0073173B">
        <w:rPr>
          <w:rFonts w:ascii="Times New Roman" w:eastAsia="Times New Roman" w:hAnsi="Times New Roman" w:cs="Times New Roman"/>
          <w:color w:val="000000"/>
          <w:kern w:val="0"/>
          <w:sz w:val="28"/>
          <w:szCs w:val="28"/>
          <w:lang w:val="uk-UA" w:eastAsia="uk-UA" w:bidi="uk-UA"/>
        </w:rPr>
        <w:t xml:space="preserve">Рове </w:t>
      </w:r>
      <w:r w:rsidRPr="0073173B">
        <w:rPr>
          <w:rFonts w:ascii="Times New Roman" w:eastAsia="Times New Roman" w:hAnsi="Times New Roman" w:cs="Times New Roman"/>
          <w:color w:val="000000"/>
          <w:kern w:val="0"/>
          <w:sz w:val="28"/>
          <w:szCs w:val="28"/>
          <w:lang w:eastAsia="ru-RU" w:bidi="ru-RU"/>
        </w:rPr>
        <w:t xml:space="preserve">М., Рубин Ю. Б., Самодуров Д. О., Селезнев А., Сергеев И. В., </w:t>
      </w:r>
      <w:r w:rsidRPr="0073173B">
        <w:rPr>
          <w:rFonts w:ascii="Times New Roman" w:eastAsia="Times New Roman" w:hAnsi="Times New Roman" w:cs="Times New Roman"/>
          <w:color w:val="000000"/>
          <w:kern w:val="0"/>
          <w:sz w:val="28"/>
          <w:szCs w:val="28"/>
          <w:lang w:val="uk-UA" w:eastAsia="uk-UA" w:bidi="uk-UA"/>
        </w:rPr>
        <w:t xml:space="preserve">Синько </w:t>
      </w:r>
      <w:r w:rsidRPr="0073173B">
        <w:rPr>
          <w:rFonts w:ascii="Times New Roman" w:eastAsia="Times New Roman" w:hAnsi="Times New Roman" w:cs="Times New Roman"/>
          <w:color w:val="000000"/>
          <w:kern w:val="0"/>
          <w:sz w:val="28"/>
          <w:szCs w:val="28"/>
          <w:lang w:eastAsia="ru-RU" w:bidi="ru-RU"/>
        </w:rPr>
        <w:t>В. И., Соколова Л. В., Урсе Р., Фасхиев X. А., Федько В. П., Фигурнов Э. Б., Чайни</w:t>
      </w:r>
      <w:r w:rsidRPr="0073173B">
        <w:rPr>
          <w:rFonts w:ascii="Times New Roman" w:eastAsia="Times New Roman" w:hAnsi="Times New Roman" w:cs="Times New Roman"/>
          <w:color w:val="000000"/>
          <w:kern w:val="0"/>
          <w:sz w:val="28"/>
          <w:szCs w:val="28"/>
          <w:lang w:eastAsia="ru-RU" w:bidi="ru-RU"/>
        </w:rPr>
        <w:softHyphen/>
        <w:t>ков В. Н., Чайникова Л. Н., Шамильнова А. С., Швец А. А., Яшин Н. С. и пр.</w:t>
      </w:r>
    </w:p>
    <w:p w:rsidR="0073173B" w:rsidRPr="0073173B" w:rsidRDefault="0073173B" w:rsidP="0073173B">
      <w:pPr>
        <w:tabs>
          <w:tab w:val="clear" w:pos="709"/>
        </w:tabs>
        <w:suppressAutoHyphens w:val="0"/>
        <w:spacing w:after="0" w:line="480" w:lineRule="exact"/>
        <w:ind w:firstLine="80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Осмыслению отдельных проблем развития рынка мебельного производства в России способствовали труды таких авторов, как Васильев В., Загоровская В., Мельников П., Жуков П., Кириченко И., Симонов В., Фолкер В., Лесков В., Шафра</w:t>
      </w:r>
      <w:r w:rsidRPr="0073173B">
        <w:rPr>
          <w:rFonts w:ascii="Times New Roman" w:eastAsia="Times New Roman" w:hAnsi="Times New Roman" w:cs="Times New Roman"/>
          <w:color w:val="000000"/>
          <w:kern w:val="0"/>
          <w:sz w:val="28"/>
          <w:szCs w:val="28"/>
          <w:lang w:eastAsia="ru-RU" w:bidi="ru-RU"/>
        </w:rPr>
        <w:softHyphen/>
        <w:t>нов В. и др.</w:t>
      </w:r>
    </w:p>
    <w:p w:rsidR="0073173B" w:rsidRPr="0073173B" w:rsidRDefault="0073173B" w:rsidP="0073173B">
      <w:pPr>
        <w:tabs>
          <w:tab w:val="clear" w:pos="709"/>
        </w:tabs>
        <w:suppressAutoHyphens w:val="0"/>
        <w:spacing w:after="0" w:line="480" w:lineRule="exact"/>
        <w:ind w:firstLine="80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В процессе изучения проблем повышения конкурентоспособности мебельных предприятий, были изучены труды: Безруковой Т. Л., Жукова П., Лагутина И. А., Морковиной С. С., А. Чубинского и др.</w:t>
      </w:r>
    </w:p>
    <w:p w:rsidR="0073173B" w:rsidRPr="0073173B" w:rsidRDefault="0073173B" w:rsidP="007317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Проведенный анализ степени разработанности данной предметной области позволил выявить круг проблем, нуждающихся в углубленном изучении, в частно</w:t>
      </w:r>
      <w:r w:rsidRPr="0073173B">
        <w:rPr>
          <w:rFonts w:ascii="Times New Roman" w:eastAsia="Times New Roman" w:hAnsi="Times New Roman" w:cs="Times New Roman"/>
          <w:color w:val="000000"/>
          <w:kern w:val="0"/>
          <w:sz w:val="28"/>
          <w:szCs w:val="28"/>
          <w:lang w:eastAsia="ru-RU" w:bidi="ru-RU"/>
        </w:rPr>
        <w:softHyphen/>
        <w:t>сти, вопросов использования маркетингового потенциала мебельного предприятия в целях повышения его конкурентоспособности.</w:t>
      </w:r>
    </w:p>
    <w:p w:rsidR="0073173B" w:rsidRPr="0073173B" w:rsidRDefault="0073173B" w:rsidP="007317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b/>
          <w:bCs/>
          <w:color w:val="000000"/>
          <w:kern w:val="0"/>
          <w:sz w:val="28"/>
          <w:szCs w:val="28"/>
          <w:lang w:eastAsia="ru-RU" w:bidi="ru-RU"/>
        </w:rPr>
        <w:t xml:space="preserve">Цель и задачи диссертационного исследования. </w:t>
      </w:r>
      <w:r w:rsidRPr="0073173B">
        <w:rPr>
          <w:rFonts w:ascii="Times New Roman" w:eastAsia="Times New Roman" w:hAnsi="Times New Roman" w:cs="Times New Roman"/>
          <w:color w:val="000000"/>
          <w:kern w:val="0"/>
          <w:sz w:val="28"/>
          <w:szCs w:val="28"/>
          <w:lang w:eastAsia="ru-RU" w:bidi="ru-RU"/>
        </w:rPr>
        <w:t>Целью диссертационного ис</w:t>
      </w:r>
      <w:r w:rsidRPr="0073173B">
        <w:rPr>
          <w:rFonts w:ascii="Times New Roman" w:eastAsia="Times New Roman" w:hAnsi="Times New Roman" w:cs="Times New Roman"/>
          <w:color w:val="000000"/>
          <w:kern w:val="0"/>
          <w:sz w:val="28"/>
          <w:szCs w:val="28"/>
          <w:lang w:eastAsia="ru-RU" w:bidi="ru-RU"/>
        </w:rPr>
        <w:softHyphen/>
        <w:t>следования является научное обоснование и разработка механизма повышения конку</w:t>
      </w:r>
      <w:r w:rsidRPr="0073173B">
        <w:rPr>
          <w:rFonts w:ascii="Times New Roman" w:eastAsia="Times New Roman" w:hAnsi="Times New Roman" w:cs="Times New Roman"/>
          <w:color w:val="000000"/>
          <w:kern w:val="0"/>
          <w:sz w:val="28"/>
          <w:szCs w:val="28"/>
          <w:lang w:eastAsia="ru-RU" w:bidi="ru-RU"/>
        </w:rPr>
        <w:softHyphen/>
        <w:t>рентоспособности предприятий на рынке мебели, позволяющего повысить эффектив</w:t>
      </w:r>
      <w:r w:rsidRPr="0073173B">
        <w:rPr>
          <w:rFonts w:ascii="Times New Roman" w:eastAsia="Times New Roman" w:hAnsi="Times New Roman" w:cs="Times New Roman"/>
          <w:color w:val="000000"/>
          <w:kern w:val="0"/>
          <w:sz w:val="28"/>
          <w:szCs w:val="28"/>
          <w:lang w:eastAsia="ru-RU" w:bidi="ru-RU"/>
        </w:rPr>
        <w:softHyphen/>
        <w:t>ность их функционирования в современных условиях развития.</w:t>
      </w:r>
    </w:p>
    <w:p w:rsidR="0073173B" w:rsidRPr="0073173B" w:rsidRDefault="0073173B" w:rsidP="0073173B">
      <w:pPr>
        <w:tabs>
          <w:tab w:val="clear" w:pos="709"/>
        </w:tabs>
        <w:suppressAutoHyphens w:val="0"/>
        <w:spacing w:after="0" w:line="480" w:lineRule="exact"/>
        <w:ind w:firstLine="80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В соответствии с целью определены и решены следующие задачи:</w:t>
      </w:r>
    </w:p>
    <w:p w:rsidR="0073173B" w:rsidRPr="0073173B" w:rsidRDefault="0073173B" w:rsidP="0073173B">
      <w:pPr>
        <w:numPr>
          <w:ilvl w:val="0"/>
          <w:numId w:val="11"/>
        </w:numPr>
        <w:tabs>
          <w:tab w:val="clear" w:pos="709"/>
          <w:tab w:val="left" w:pos="1023"/>
        </w:tabs>
        <w:suppressAutoHyphens w:val="0"/>
        <w:spacing w:after="0" w:line="480" w:lineRule="exact"/>
        <w:ind w:firstLine="80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выявлены основные характеристики конкурентоспособности предприятия, исследована диалектика взаимосвязи конкурентоспособности предприятия и про</w:t>
      </w:r>
      <w:r w:rsidRPr="0073173B">
        <w:rPr>
          <w:rFonts w:ascii="Times New Roman" w:eastAsia="Times New Roman" w:hAnsi="Times New Roman" w:cs="Times New Roman"/>
          <w:color w:val="000000"/>
          <w:kern w:val="0"/>
          <w:sz w:val="28"/>
          <w:szCs w:val="28"/>
          <w:lang w:eastAsia="ru-RU" w:bidi="ru-RU"/>
        </w:rPr>
        <w:softHyphen/>
        <w:t>дукта, уточнена сущность понятия «конкурентоспособность предприятия» в контек</w:t>
      </w:r>
      <w:r w:rsidRPr="0073173B">
        <w:rPr>
          <w:rFonts w:ascii="Times New Roman" w:eastAsia="Times New Roman" w:hAnsi="Times New Roman" w:cs="Times New Roman"/>
          <w:color w:val="000000"/>
          <w:kern w:val="0"/>
          <w:sz w:val="28"/>
          <w:szCs w:val="28"/>
          <w:lang w:eastAsia="ru-RU" w:bidi="ru-RU"/>
        </w:rPr>
        <w:softHyphen/>
        <w:t>сте его маркетингового обеспечения;</w:t>
      </w:r>
    </w:p>
    <w:p w:rsidR="0073173B" w:rsidRPr="0073173B" w:rsidRDefault="0073173B" w:rsidP="0073173B">
      <w:pPr>
        <w:numPr>
          <w:ilvl w:val="0"/>
          <w:numId w:val="11"/>
        </w:numPr>
        <w:tabs>
          <w:tab w:val="clear" w:pos="709"/>
          <w:tab w:val="left" w:pos="1023"/>
        </w:tabs>
        <w:suppressAutoHyphens w:val="0"/>
        <w:spacing w:after="0" w:line="480" w:lineRule="exact"/>
        <w:ind w:firstLine="80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систематизированы подходы к определению конкурентоспособности пред</w:t>
      </w:r>
      <w:r w:rsidRPr="0073173B">
        <w:rPr>
          <w:rFonts w:ascii="Times New Roman" w:eastAsia="Times New Roman" w:hAnsi="Times New Roman" w:cs="Times New Roman"/>
          <w:color w:val="000000"/>
          <w:kern w:val="0"/>
          <w:sz w:val="28"/>
          <w:szCs w:val="28"/>
          <w:lang w:eastAsia="ru-RU" w:bidi="ru-RU"/>
        </w:rPr>
        <w:softHyphen/>
        <w:t>приятия, исследованы факторы конкурентоспособности предприятия, разработана их классификация, изучены концептуальные основы управления конкурентоспособ</w:t>
      </w:r>
      <w:r w:rsidRPr="0073173B">
        <w:rPr>
          <w:rFonts w:ascii="Times New Roman" w:eastAsia="Times New Roman" w:hAnsi="Times New Roman" w:cs="Times New Roman"/>
          <w:color w:val="000000"/>
          <w:kern w:val="0"/>
          <w:sz w:val="28"/>
          <w:szCs w:val="28"/>
          <w:lang w:eastAsia="ru-RU" w:bidi="ru-RU"/>
        </w:rPr>
        <w:softHyphen/>
        <w:t>ностью предприятия и методические сложности анализа и оценки конкурентоспо</w:t>
      </w:r>
      <w:r w:rsidRPr="0073173B">
        <w:rPr>
          <w:rFonts w:ascii="Times New Roman" w:eastAsia="Times New Roman" w:hAnsi="Times New Roman" w:cs="Times New Roman"/>
          <w:color w:val="000000"/>
          <w:kern w:val="0"/>
          <w:sz w:val="28"/>
          <w:szCs w:val="28"/>
          <w:lang w:eastAsia="ru-RU" w:bidi="ru-RU"/>
        </w:rPr>
        <w:softHyphen/>
        <w:t>собности предприятия;</w:t>
      </w:r>
    </w:p>
    <w:p w:rsidR="0073173B" w:rsidRPr="0073173B" w:rsidRDefault="0073173B" w:rsidP="0073173B">
      <w:pPr>
        <w:numPr>
          <w:ilvl w:val="0"/>
          <w:numId w:val="11"/>
        </w:numPr>
        <w:tabs>
          <w:tab w:val="clear" w:pos="709"/>
          <w:tab w:val="left" w:pos="1098"/>
        </w:tabs>
        <w:suppressAutoHyphens w:val="0"/>
        <w:spacing w:after="0" w:line="480" w:lineRule="exact"/>
        <w:ind w:firstLine="80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определена специфика мебели как продукта, выявлены тенденции развития</w:t>
      </w:r>
    </w:p>
    <w:p w:rsidR="0073173B" w:rsidRPr="0073173B" w:rsidRDefault="0073173B" w:rsidP="0073173B">
      <w:pPr>
        <w:tabs>
          <w:tab w:val="clear" w:pos="709"/>
        </w:tabs>
        <w:suppressAutoHyphens w:val="0"/>
        <w:spacing w:after="0" w:line="80" w:lineRule="exact"/>
        <w:ind w:left="4780" w:firstLine="0"/>
        <w:jc w:val="left"/>
        <w:rPr>
          <w:rFonts w:ascii="Century Schoolbook" w:eastAsia="Century Schoolbook" w:hAnsi="Century Schoolbook" w:cs="Century Schoolbook"/>
          <w:color w:val="000000"/>
          <w:kern w:val="0"/>
          <w:sz w:val="8"/>
          <w:szCs w:val="8"/>
          <w:lang w:val="uk-UA" w:eastAsia="uk-UA" w:bidi="uk-UA"/>
        </w:rPr>
      </w:pPr>
      <w:r w:rsidRPr="0073173B">
        <w:rPr>
          <w:rFonts w:ascii="Century Schoolbook" w:eastAsia="Century Schoolbook" w:hAnsi="Century Schoolbook" w:cs="Century Schoolbook"/>
          <w:color w:val="000000"/>
          <w:kern w:val="0"/>
          <w:sz w:val="8"/>
          <w:szCs w:val="8"/>
          <w:lang w:val="uk-UA" w:eastAsia="uk-UA" w:bidi="uk-UA"/>
        </w:rPr>
        <w:t>і</w:t>
      </w:r>
    </w:p>
    <w:p w:rsidR="0073173B" w:rsidRPr="0073173B" w:rsidRDefault="0073173B" w:rsidP="0073173B">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рынка мебели в России в условиях кризиса и факторы конкурентоспособности ме</w:t>
      </w:r>
      <w:r w:rsidRPr="0073173B">
        <w:rPr>
          <w:rFonts w:ascii="Times New Roman" w:eastAsia="Times New Roman" w:hAnsi="Times New Roman" w:cs="Times New Roman"/>
          <w:color w:val="000000"/>
          <w:kern w:val="0"/>
          <w:sz w:val="28"/>
          <w:szCs w:val="28"/>
          <w:lang w:eastAsia="ru-RU" w:bidi="ru-RU"/>
        </w:rPr>
        <w:softHyphen/>
        <w:t>бельных предприятий, детерминирована среда обеспечения конкурентоспособности предприятий на рынке мебели;</w:t>
      </w:r>
    </w:p>
    <w:p w:rsidR="0073173B" w:rsidRPr="0073173B" w:rsidRDefault="0073173B" w:rsidP="0073173B">
      <w:pPr>
        <w:numPr>
          <w:ilvl w:val="0"/>
          <w:numId w:val="11"/>
        </w:numPr>
        <w:tabs>
          <w:tab w:val="clear" w:pos="709"/>
          <w:tab w:val="left" w:pos="1018"/>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изучены показатели, характеризующие конкурентоспособность предпри</w:t>
      </w:r>
      <w:r w:rsidRPr="0073173B">
        <w:rPr>
          <w:rFonts w:ascii="Times New Roman" w:eastAsia="Times New Roman" w:hAnsi="Times New Roman" w:cs="Times New Roman"/>
          <w:color w:val="000000"/>
          <w:kern w:val="0"/>
          <w:sz w:val="28"/>
          <w:szCs w:val="28"/>
          <w:lang w:eastAsia="ru-RU" w:bidi="ru-RU"/>
        </w:rPr>
        <w:softHyphen/>
        <w:t>ятий, разработана система показателей конкурентоспособности мебельных предпри</w:t>
      </w:r>
      <w:r w:rsidRPr="0073173B">
        <w:rPr>
          <w:rFonts w:ascii="Times New Roman" w:eastAsia="Times New Roman" w:hAnsi="Times New Roman" w:cs="Times New Roman"/>
          <w:color w:val="000000"/>
          <w:kern w:val="0"/>
          <w:sz w:val="28"/>
          <w:szCs w:val="28"/>
          <w:lang w:eastAsia="ru-RU" w:bidi="ru-RU"/>
        </w:rPr>
        <w:softHyphen/>
        <w:t>ятий;</w:t>
      </w:r>
    </w:p>
    <w:p w:rsidR="0073173B" w:rsidRPr="0073173B" w:rsidRDefault="0073173B" w:rsidP="0073173B">
      <w:pPr>
        <w:numPr>
          <w:ilvl w:val="0"/>
          <w:numId w:val="11"/>
        </w:numPr>
        <w:tabs>
          <w:tab w:val="clear" w:pos="709"/>
          <w:tab w:val="left" w:pos="1014"/>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исследованы методические положения по оценке эффективности стратеги</w:t>
      </w:r>
      <w:r w:rsidRPr="0073173B">
        <w:rPr>
          <w:rFonts w:ascii="Times New Roman" w:eastAsia="Times New Roman" w:hAnsi="Times New Roman" w:cs="Times New Roman"/>
          <w:color w:val="000000"/>
          <w:kern w:val="0"/>
          <w:sz w:val="28"/>
          <w:szCs w:val="28"/>
          <w:lang w:eastAsia="ru-RU" w:bidi="ru-RU"/>
        </w:rPr>
        <w:softHyphen/>
        <w:t>ческих, тактических и оперативных маркетинговых мероприятий по повышению конкурентоспособности на рынке мебели;</w:t>
      </w:r>
    </w:p>
    <w:p w:rsidR="0073173B" w:rsidRPr="0073173B" w:rsidRDefault="0073173B" w:rsidP="0073173B">
      <w:pPr>
        <w:numPr>
          <w:ilvl w:val="0"/>
          <w:numId w:val="11"/>
        </w:numPr>
        <w:tabs>
          <w:tab w:val="clear" w:pos="709"/>
          <w:tab w:val="left" w:pos="1023"/>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изучены субъекты рынка мебели, взаимоотношения между производителями - продавцами мебели и ее потребителями, разработан маркетинговый механизм по</w:t>
      </w:r>
      <w:r w:rsidRPr="0073173B">
        <w:rPr>
          <w:rFonts w:ascii="Times New Roman" w:eastAsia="Times New Roman" w:hAnsi="Times New Roman" w:cs="Times New Roman"/>
          <w:color w:val="000000"/>
          <w:kern w:val="0"/>
          <w:sz w:val="28"/>
          <w:szCs w:val="28"/>
          <w:lang w:eastAsia="ru-RU" w:bidi="ru-RU"/>
        </w:rPr>
        <w:softHyphen/>
        <w:t>вышения конкурентоспособности предприятий на рынке мебели;</w:t>
      </w:r>
    </w:p>
    <w:p w:rsidR="0073173B" w:rsidRPr="0073173B" w:rsidRDefault="0073173B" w:rsidP="0073173B">
      <w:pPr>
        <w:numPr>
          <w:ilvl w:val="0"/>
          <w:numId w:val="11"/>
        </w:numPr>
        <w:tabs>
          <w:tab w:val="clear" w:pos="709"/>
          <w:tab w:val="left" w:pos="1038"/>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разработан комплекс маркетинговых мероприятий по повышению конкурен</w:t>
      </w:r>
      <w:r w:rsidRPr="0073173B">
        <w:rPr>
          <w:rFonts w:ascii="Times New Roman" w:eastAsia="Times New Roman" w:hAnsi="Times New Roman" w:cs="Times New Roman"/>
          <w:color w:val="000000"/>
          <w:kern w:val="0"/>
          <w:sz w:val="28"/>
          <w:szCs w:val="28"/>
          <w:lang w:eastAsia="ru-RU" w:bidi="ru-RU"/>
        </w:rPr>
        <w:softHyphen/>
        <w:t>тоспособности предприятий на рынке мебели, апробированы основные методиче</w:t>
      </w:r>
      <w:r w:rsidRPr="0073173B">
        <w:rPr>
          <w:rFonts w:ascii="Times New Roman" w:eastAsia="Times New Roman" w:hAnsi="Times New Roman" w:cs="Times New Roman"/>
          <w:color w:val="000000"/>
          <w:kern w:val="0"/>
          <w:sz w:val="28"/>
          <w:szCs w:val="28"/>
          <w:lang w:eastAsia="ru-RU" w:bidi="ru-RU"/>
        </w:rPr>
        <w:softHyphen/>
        <w:t>ские разработки диссертационного исследования на предприятиях рынка мебели Воронежской области.</w:t>
      </w:r>
    </w:p>
    <w:p w:rsidR="0073173B" w:rsidRPr="0073173B" w:rsidRDefault="0073173B" w:rsidP="0073173B">
      <w:pPr>
        <w:tabs>
          <w:tab w:val="clear" w:pos="709"/>
        </w:tabs>
        <w:suppressAutoHyphens w:val="0"/>
        <w:spacing w:after="0" w:line="480" w:lineRule="exact"/>
        <w:ind w:firstLine="82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Объектом исследования являются мебельные предприятия Воронежской об</w:t>
      </w:r>
      <w:r w:rsidRPr="0073173B">
        <w:rPr>
          <w:rFonts w:ascii="Times New Roman" w:eastAsia="Times New Roman" w:hAnsi="Times New Roman" w:cs="Times New Roman"/>
          <w:color w:val="000000"/>
          <w:kern w:val="0"/>
          <w:sz w:val="28"/>
          <w:szCs w:val="28"/>
          <w:lang w:eastAsia="ru-RU" w:bidi="ru-RU"/>
        </w:rPr>
        <w:softHyphen/>
        <w:t>ласти, осуществляющие маркетинговую деятельность, направленную на повышение их конкурентоспособности.</w:t>
      </w:r>
    </w:p>
    <w:p w:rsidR="0073173B" w:rsidRPr="0073173B" w:rsidRDefault="0073173B" w:rsidP="0073173B">
      <w:pPr>
        <w:tabs>
          <w:tab w:val="clear" w:pos="709"/>
        </w:tabs>
        <w:suppressAutoHyphens w:val="0"/>
        <w:spacing w:after="0" w:line="480" w:lineRule="exact"/>
        <w:ind w:firstLine="82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Предметом исследования выступают организационно-управленческие отноше</w:t>
      </w:r>
      <w:r w:rsidRPr="0073173B">
        <w:rPr>
          <w:rFonts w:ascii="Times New Roman" w:eastAsia="Times New Roman" w:hAnsi="Times New Roman" w:cs="Times New Roman"/>
          <w:color w:val="000000"/>
          <w:kern w:val="0"/>
          <w:sz w:val="28"/>
          <w:szCs w:val="28"/>
          <w:lang w:eastAsia="ru-RU" w:bidi="ru-RU"/>
        </w:rPr>
        <w:softHyphen/>
        <w:t>ния, возникающие в процессе реализации маркетинговых мероприятий по обеспече</w:t>
      </w:r>
      <w:r w:rsidRPr="0073173B">
        <w:rPr>
          <w:rFonts w:ascii="Times New Roman" w:eastAsia="Times New Roman" w:hAnsi="Times New Roman" w:cs="Times New Roman"/>
          <w:color w:val="000000"/>
          <w:kern w:val="0"/>
          <w:sz w:val="28"/>
          <w:szCs w:val="28"/>
          <w:lang w:eastAsia="ru-RU" w:bidi="ru-RU"/>
        </w:rPr>
        <w:softHyphen/>
        <w:t>нию конкурентоспособности отечественных мебельных предприятий.</w:t>
      </w:r>
    </w:p>
    <w:p w:rsidR="0073173B" w:rsidRPr="0073173B" w:rsidRDefault="0073173B" w:rsidP="0073173B">
      <w:pPr>
        <w:tabs>
          <w:tab w:val="clear" w:pos="709"/>
        </w:tabs>
        <w:suppressAutoHyphens w:val="0"/>
        <w:spacing w:after="0" w:line="480" w:lineRule="exact"/>
        <w:ind w:firstLine="82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Работа выполнена в рамках паспорта научных специальностей ВАК 08.00.05 — экономика и управление народным хозяйством: область исследований 3. Маркетинг (п. 3.9 «Повышение конкурентоспособности товаров/организаций, стратегия и так</w:t>
      </w:r>
      <w:r w:rsidRPr="0073173B">
        <w:rPr>
          <w:rFonts w:ascii="Times New Roman" w:eastAsia="Times New Roman" w:hAnsi="Times New Roman" w:cs="Times New Roman"/>
          <w:color w:val="000000"/>
          <w:kern w:val="0"/>
          <w:sz w:val="28"/>
          <w:szCs w:val="28"/>
          <w:lang w:eastAsia="ru-RU" w:bidi="ru-RU"/>
        </w:rPr>
        <w:softHyphen/>
        <w:t>тика ведения конкурентной борьбы»).</w:t>
      </w:r>
    </w:p>
    <w:p w:rsidR="0073173B" w:rsidRPr="0073173B" w:rsidRDefault="0073173B" w:rsidP="0073173B">
      <w:pPr>
        <w:tabs>
          <w:tab w:val="clear" w:pos="709"/>
        </w:tabs>
        <w:suppressAutoHyphens w:val="0"/>
        <w:spacing w:after="0" w:line="480" w:lineRule="exact"/>
        <w:ind w:firstLine="82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Теоретико-методологическую основу исследования составили научные труды отечественных и зарубежных авторов в области анализа конкурентоспособ</w:t>
      </w:r>
      <w:r w:rsidRPr="0073173B">
        <w:rPr>
          <w:rFonts w:ascii="Times New Roman" w:eastAsia="Times New Roman" w:hAnsi="Times New Roman" w:cs="Times New Roman"/>
          <w:color w:val="000000"/>
          <w:kern w:val="0"/>
          <w:sz w:val="28"/>
          <w:szCs w:val="28"/>
          <w:lang w:eastAsia="ru-RU" w:bidi="ru-RU"/>
        </w:rPr>
        <w:softHyphen/>
        <w:t>ности предприятия, методов его оценки, а также труды, описывающие и анализи</w:t>
      </w:r>
      <w:r w:rsidRPr="0073173B">
        <w:rPr>
          <w:rFonts w:ascii="Times New Roman" w:eastAsia="Times New Roman" w:hAnsi="Times New Roman" w:cs="Times New Roman"/>
          <w:color w:val="000000"/>
          <w:kern w:val="0"/>
          <w:sz w:val="28"/>
          <w:szCs w:val="28"/>
          <w:lang w:eastAsia="ru-RU" w:bidi="ru-RU"/>
        </w:rPr>
        <w:softHyphen/>
        <w:t>рующие специфику рынка мебельной продукции и проблемы повышения конкурен</w:t>
      </w:r>
      <w:r w:rsidRPr="0073173B">
        <w:rPr>
          <w:rFonts w:ascii="Times New Roman" w:eastAsia="Times New Roman" w:hAnsi="Times New Roman" w:cs="Times New Roman"/>
          <w:color w:val="000000"/>
          <w:kern w:val="0"/>
          <w:sz w:val="28"/>
          <w:szCs w:val="28"/>
          <w:lang w:eastAsia="ru-RU" w:bidi="ru-RU"/>
        </w:rPr>
        <w:softHyphen/>
        <w:t>тоспособности мебельных предприятий.</w:t>
      </w:r>
    </w:p>
    <w:p w:rsidR="0073173B" w:rsidRPr="0073173B" w:rsidRDefault="0073173B" w:rsidP="0073173B">
      <w:pPr>
        <w:tabs>
          <w:tab w:val="clear" w:pos="709"/>
        </w:tabs>
        <w:suppressAutoHyphens w:val="0"/>
        <w:spacing w:after="0" w:line="480" w:lineRule="exact"/>
        <w:ind w:firstLine="82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Инструментарно-методический аппарат. Для реализации цели и задач дис</w:t>
      </w:r>
      <w:r w:rsidRPr="0073173B">
        <w:rPr>
          <w:rFonts w:ascii="Times New Roman" w:eastAsia="Times New Roman" w:hAnsi="Times New Roman" w:cs="Times New Roman"/>
          <w:color w:val="000000"/>
          <w:kern w:val="0"/>
          <w:sz w:val="28"/>
          <w:szCs w:val="28"/>
          <w:lang w:eastAsia="ru-RU" w:bidi="ru-RU"/>
        </w:rPr>
        <w:softHyphen/>
        <w:t>сертационного исследования использовались: элементы системного анализа и диа-</w:t>
      </w:r>
    </w:p>
    <w:p w:rsidR="0073173B" w:rsidRPr="0073173B" w:rsidRDefault="0073173B" w:rsidP="0073173B">
      <w:pPr>
        <w:tabs>
          <w:tab w:val="clear" w:pos="709"/>
        </w:tabs>
        <w:suppressAutoHyphens w:val="0"/>
        <w:spacing w:after="0" w:line="240" w:lineRule="exact"/>
        <w:ind w:right="20" w:firstLine="0"/>
        <w:jc w:val="center"/>
        <w:rPr>
          <w:rFonts w:ascii="Times New Roman" w:eastAsia="Times New Roman" w:hAnsi="Times New Roman" w:cs="Times New Roman"/>
          <w:b/>
          <w:bCs/>
          <w:color w:val="000000"/>
          <w:kern w:val="0"/>
          <w:sz w:val="24"/>
          <w:szCs w:val="24"/>
          <w:lang w:eastAsia="ru-RU" w:bidi="ru-RU"/>
        </w:rPr>
        <w:sectPr w:rsidR="0073173B" w:rsidRPr="0073173B">
          <w:footerReference w:type="even" r:id="rId8"/>
          <w:footerReference w:type="default" r:id="rId9"/>
          <w:headerReference w:type="first" r:id="rId10"/>
          <w:pgSz w:w="11900" w:h="16840"/>
          <w:pgMar w:top="939" w:right="269" w:bottom="1289" w:left="927" w:header="0" w:footer="3" w:gutter="0"/>
          <w:cols w:space="720"/>
          <w:noEndnote/>
          <w:docGrid w:linePitch="360"/>
        </w:sectPr>
      </w:pPr>
      <w:r w:rsidRPr="0073173B">
        <w:rPr>
          <w:rFonts w:ascii="Times New Roman" w:eastAsia="Times New Roman" w:hAnsi="Times New Roman" w:cs="Times New Roman"/>
          <w:b/>
          <w:bCs/>
          <w:color w:val="000000"/>
          <w:kern w:val="0"/>
          <w:sz w:val="24"/>
          <w:szCs w:val="24"/>
          <w:lang w:eastAsia="ru-RU" w:bidi="ru-RU"/>
        </w:rPr>
        <w:t>6</w:t>
      </w:r>
    </w:p>
    <w:p w:rsidR="0073173B" w:rsidRPr="0073173B" w:rsidRDefault="0073173B" w:rsidP="0073173B">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лектического подхода, методы факторного анализа, классификации, систематиза</w:t>
      </w:r>
      <w:r w:rsidRPr="0073173B">
        <w:rPr>
          <w:rFonts w:ascii="Times New Roman" w:eastAsia="Times New Roman" w:hAnsi="Times New Roman" w:cs="Times New Roman"/>
          <w:color w:val="000000"/>
          <w:kern w:val="0"/>
          <w:sz w:val="28"/>
          <w:szCs w:val="28"/>
          <w:lang w:eastAsia="ru-RU" w:bidi="ru-RU"/>
        </w:rPr>
        <w:softHyphen/>
        <w:t>ции, индукции, статистические методы исследования, экспертной оценки, синтеза, контент-анализа, графические методы интерпретации результатов проведенных рас</w:t>
      </w:r>
      <w:r w:rsidRPr="0073173B">
        <w:rPr>
          <w:rFonts w:ascii="Times New Roman" w:eastAsia="Times New Roman" w:hAnsi="Times New Roman" w:cs="Times New Roman"/>
          <w:color w:val="000000"/>
          <w:kern w:val="0"/>
          <w:sz w:val="28"/>
          <w:szCs w:val="28"/>
          <w:lang w:eastAsia="ru-RU" w:bidi="ru-RU"/>
        </w:rPr>
        <w:softHyphen/>
        <w:t>четов.</w:t>
      </w:r>
    </w:p>
    <w:p w:rsidR="0073173B" w:rsidRPr="0073173B" w:rsidRDefault="0073173B" w:rsidP="0073173B">
      <w:pPr>
        <w:tabs>
          <w:tab w:val="clear" w:pos="709"/>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b/>
          <w:bCs/>
          <w:color w:val="000000"/>
          <w:kern w:val="0"/>
          <w:sz w:val="28"/>
          <w:szCs w:val="28"/>
          <w:lang w:eastAsia="ru-RU" w:bidi="ru-RU"/>
        </w:rPr>
        <w:t xml:space="preserve">Информационно-эмпирическая база диссертационного исследования </w:t>
      </w:r>
      <w:r w:rsidRPr="0073173B">
        <w:rPr>
          <w:rFonts w:ascii="Times New Roman" w:eastAsia="Times New Roman" w:hAnsi="Times New Roman" w:cs="Times New Roman"/>
          <w:color w:val="000000"/>
          <w:kern w:val="0"/>
          <w:sz w:val="28"/>
          <w:szCs w:val="28"/>
          <w:lang w:eastAsia="ru-RU" w:bidi="ru-RU"/>
        </w:rPr>
        <w:t>содер</w:t>
      </w:r>
      <w:r w:rsidRPr="0073173B">
        <w:rPr>
          <w:rFonts w:ascii="Times New Roman" w:eastAsia="Times New Roman" w:hAnsi="Times New Roman" w:cs="Times New Roman"/>
          <w:color w:val="000000"/>
          <w:kern w:val="0"/>
          <w:sz w:val="28"/>
          <w:szCs w:val="28"/>
          <w:lang w:eastAsia="ru-RU" w:bidi="ru-RU"/>
        </w:rPr>
        <w:softHyphen/>
        <w:t>жит данные Федеральной службы государственной статистики, Ассоциации предпри</w:t>
      </w:r>
      <w:r w:rsidRPr="0073173B">
        <w:rPr>
          <w:rFonts w:ascii="Times New Roman" w:eastAsia="Times New Roman" w:hAnsi="Times New Roman" w:cs="Times New Roman"/>
          <w:color w:val="000000"/>
          <w:kern w:val="0"/>
          <w:sz w:val="28"/>
          <w:szCs w:val="28"/>
          <w:lang w:eastAsia="ru-RU" w:bidi="ru-RU"/>
        </w:rPr>
        <w:softHyphen/>
        <w:t>ятий мебельной и деревообрабатывающей промышленности России, материалы офи</w:t>
      </w:r>
      <w:r w:rsidRPr="0073173B">
        <w:rPr>
          <w:rFonts w:ascii="Times New Roman" w:eastAsia="Times New Roman" w:hAnsi="Times New Roman" w:cs="Times New Roman"/>
          <w:color w:val="000000"/>
          <w:kern w:val="0"/>
          <w:sz w:val="28"/>
          <w:szCs w:val="28"/>
          <w:lang w:eastAsia="ru-RU" w:bidi="ru-RU"/>
        </w:rPr>
        <w:softHyphen/>
        <w:t>циальных сайтов производителей мебельной продукции Воронежской области, а также обзорно-аналитическая информация, опубликованная в отечественных и зарубежных СМИ, официальные издания Федеральной службы государственной статистики РФ и региональных статистических служб, данные социологических и исследовательских компаний, материалы авторского анализа состояния рынков мебельного производ</w:t>
      </w:r>
      <w:r w:rsidRPr="0073173B">
        <w:rPr>
          <w:rFonts w:ascii="Times New Roman" w:eastAsia="Times New Roman" w:hAnsi="Times New Roman" w:cs="Times New Roman"/>
          <w:color w:val="000000"/>
          <w:kern w:val="0"/>
          <w:sz w:val="28"/>
          <w:szCs w:val="28"/>
          <w:lang w:eastAsia="ru-RU" w:bidi="ru-RU"/>
        </w:rPr>
        <w:softHyphen/>
        <w:t>ства в России в целом и в Воронежской области в частности.</w:t>
      </w:r>
    </w:p>
    <w:p w:rsidR="0073173B" w:rsidRPr="0073173B" w:rsidRDefault="0073173B" w:rsidP="0073173B">
      <w:pPr>
        <w:tabs>
          <w:tab w:val="clear" w:pos="709"/>
        </w:tabs>
        <w:suppressAutoHyphens w:val="0"/>
        <w:spacing w:after="0" w:line="480" w:lineRule="exact"/>
        <w:ind w:right="300" w:firstLine="82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Нормативно-правовую базу исследования составили законодательные и нор</w:t>
      </w:r>
      <w:r w:rsidRPr="0073173B">
        <w:rPr>
          <w:rFonts w:ascii="Times New Roman" w:eastAsia="Times New Roman" w:hAnsi="Times New Roman" w:cs="Times New Roman"/>
          <w:color w:val="000000"/>
          <w:kern w:val="0"/>
          <w:sz w:val="28"/>
          <w:szCs w:val="28"/>
          <w:lang w:eastAsia="ru-RU" w:bidi="ru-RU"/>
        </w:rPr>
        <w:softHyphen/>
        <w:t>мативные акты Российской Федерации и ее субъектов в области отраслевого регу</w:t>
      </w:r>
      <w:r w:rsidRPr="0073173B">
        <w:rPr>
          <w:rFonts w:ascii="Times New Roman" w:eastAsia="Times New Roman" w:hAnsi="Times New Roman" w:cs="Times New Roman"/>
          <w:color w:val="000000"/>
          <w:kern w:val="0"/>
          <w:sz w:val="28"/>
          <w:szCs w:val="28"/>
          <w:lang w:eastAsia="ru-RU" w:bidi="ru-RU"/>
        </w:rPr>
        <w:softHyphen/>
        <w:t>лирования.</w:t>
      </w:r>
    </w:p>
    <w:p w:rsidR="0073173B" w:rsidRPr="0073173B" w:rsidRDefault="0073173B" w:rsidP="0073173B">
      <w:pPr>
        <w:tabs>
          <w:tab w:val="clear" w:pos="709"/>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b/>
          <w:bCs/>
          <w:color w:val="000000"/>
          <w:kern w:val="0"/>
          <w:sz w:val="28"/>
          <w:szCs w:val="28"/>
          <w:lang w:eastAsia="ru-RU" w:bidi="ru-RU"/>
        </w:rPr>
        <w:t xml:space="preserve">Рабочая гипотеза диссертационного исследования </w:t>
      </w:r>
      <w:r w:rsidRPr="0073173B">
        <w:rPr>
          <w:rFonts w:ascii="Times New Roman" w:eastAsia="Times New Roman" w:hAnsi="Times New Roman" w:cs="Times New Roman"/>
          <w:color w:val="000000"/>
          <w:kern w:val="0"/>
          <w:sz w:val="28"/>
          <w:szCs w:val="28"/>
          <w:lang w:eastAsia="ru-RU" w:bidi="ru-RU"/>
        </w:rPr>
        <w:t>исходит из предположе</w:t>
      </w:r>
      <w:r w:rsidRPr="0073173B">
        <w:rPr>
          <w:rFonts w:ascii="Times New Roman" w:eastAsia="Times New Roman" w:hAnsi="Times New Roman" w:cs="Times New Roman"/>
          <w:color w:val="000000"/>
          <w:kern w:val="0"/>
          <w:sz w:val="28"/>
          <w:szCs w:val="28"/>
          <w:lang w:eastAsia="ru-RU" w:bidi="ru-RU"/>
        </w:rPr>
        <w:softHyphen/>
        <w:t>ния, что маркетинговое обеспечение конкурентоспособности мебельных предпри</w:t>
      </w:r>
      <w:r w:rsidRPr="0073173B">
        <w:rPr>
          <w:rFonts w:ascii="Times New Roman" w:eastAsia="Times New Roman" w:hAnsi="Times New Roman" w:cs="Times New Roman"/>
          <w:color w:val="000000"/>
          <w:kern w:val="0"/>
          <w:sz w:val="28"/>
          <w:szCs w:val="28"/>
          <w:lang w:eastAsia="ru-RU" w:bidi="ru-RU"/>
        </w:rPr>
        <w:softHyphen/>
        <w:t>ятий выступает важнейшим инструментом конкурентной борьбы на отечественном рынке. В основе маркетингового обеспечения конкурентоспособности современного предприятия должен лежать определенный методический инструментарий, требую</w:t>
      </w:r>
      <w:r w:rsidRPr="0073173B">
        <w:rPr>
          <w:rFonts w:ascii="Times New Roman" w:eastAsia="Times New Roman" w:hAnsi="Times New Roman" w:cs="Times New Roman"/>
          <w:color w:val="000000"/>
          <w:kern w:val="0"/>
          <w:sz w:val="28"/>
          <w:szCs w:val="28"/>
          <w:lang w:eastAsia="ru-RU" w:bidi="ru-RU"/>
        </w:rPr>
        <w:softHyphen/>
        <w:t>щий адаптации к специфике мебельного производства посредством маркетингового механизма формирования эффективных взаимоотношений с потребителями мебель</w:t>
      </w:r>
      <w:r w:rsidRPr="0073173B">
        <w:rPr>
          <w:rFonts w:ascii="Times New Roman" w:eastAsia="Times New Roman" w:hAnsi="Times New Roman" w:cs="Times New Roman"/>
          <w:color w:val="000000"/>
          <w:kern w:val="0"/>
          <w:sz w:val="28"/>
          <w:szCs w:val="28"/>
          <w:lang w:eastAsia="ru-RU" w:bidi="ru-RU"/>
        </w:rPr>
        <w:softHyphen/>
        <w:t>ной продукции. Данный механизм создает основу управления конкурентоспособно</w:t>
      </w:r>
      <w:r w:rsidRPr="0073173B">
        <w:rPr>
          <w:rFonts w:ascii="Times New Roman" w:eastAsia="Times New Roman" w:hAnsi="Times New Roman" w:cs="Times New Roman"/>
          <w:color w:val="000000"/>
          <w:kern w:val="0"/>
          <w:sz w:val="28"/>
          <w:szCs w:val="28"/>
          <w:lang w:eastAsia="ru-RU" w:bidi="ru-RU"/>
        </w:rPr>
        <w:softHyphen/>
        <w:t>стью предприятия и способствует ее повышению на национальном и региональном уровнях.</w:t>
      </w:r>
    </w:p>
    <w:p w:rsidR="0073173B" w:rsidRPr="0073173B" w:rsidRDefault="0073173B" w:rsidP="0073173B">
      <w:pPr>
        <w:tabs>
          <w:tab w:val="clear" w:pos="709"/>
        </w:tabs>
        <w:suppressAutoHyphens w:val="0"/>
        <w:spacing w:after="0" w:line="480" w:lineRule="exact"/>
        <w:ind w:firstLine="820"/>
        <w:jc w:val="left"/>
        <w:rPr>
          <w:rFonts w:ascii="Times New Roman" w:eastAsia="Times New Roman" w:hAnsi="Times New Roman" w:cs="Times New Roman"/>
          <w:b/>
          <w:bCs/>
          <w:color w:val="000000"/>
          <w:kern w:val="0"/>
          <w:sz w:val="28"/>
          <w:szCs w:val="28"/>
          <w:lang w:eastAsia="ru-RU" w:bidi="ru-RU"/>
        </w:rPr>
      </w:pPr>
      <w:r w:rsidRPr="0073173B">
        <w:rPr>
          <w:rFonts w:ascii="Times New Roman" w:eastAsia="Times New Roman" w:hAnsi="Times New Roman" w:cs="Times New Roman"/>
          <w:b/>
          <w:bCs/>
          <w:color w:val="000000"/>
          <w:kern w:val="0"/>
          <w:sz w:val="28"/>
          <w:szCs w:val="28"/>
          <w:lang w:eastAsia="ru-RU" w:bidi="ru-RU"/>
        </w:rPr>
        <w:t>Положения диссертации, выносимые на защиту.</w:t>
      </w:r>
    </w:p>
    <w:p w:rsidR="0073173B" w:rsidRPr="0073173B" w:rsidRDefault="0073173B" w:rsidP="0073173B">
      <w:pPr>
        <w:numPr>
          <w:ilvl w:val="0"/>
          <w:numId w:val="12"/>
        </w:numPr>
        <w:tabs>
          <w:tab w:val="clear" w:pos="709"/>
          <w:tab w:val="left" w:pos="1081"/>
        </w:tabs>
        <w:suppressAutoHyphens w:val="0"/>
        <w:spacing w:after="0" w:line="480" w:lineRule="exact"/>
        <w:ind w:right="180" w:firstLine="820"/>
        <w:jc w:val="left"/>
        <w:rPr>
          <w:rFonts w:ascii="Times New Roman" w:eastAsia="Times New Roman" w:hAnsi="Times New Roman" w:cs="Times New Roman"/>
          <w:color w:val="000000"/>
          <w:kern w:val="0"/>
          <w:sz w:val="28"/>
          <w:szCs w:val="28"/>
          <w:lang w:eastAsia="ru-RU" w:bidi="ru-RU"/>
        </w:rPr>
        <w:sectPr w:rsidR="0073173B" w:rsidRPr="0073173B">
          <w:pgSz w:w="11900" w:h="16840"/>
          <w:pgMar w:top="1118" w:right="305" w:bottom="1456" w:left="930" w:header="0" w:footer="3" w:gutter="0"/>
          <w:cols w:space="720"/>
          <w:noEndnote/>
          <w:docGrid w:linePitch="360"/>
        </w:sectPr>
      </w:pPr>
      <w:r w:rsidRPr="0073173B">
        <w:rPr>
          <w:rFonts w:ascii="Times New Roman" w:eastAsia="Times New Roman" w:hAnsi="Times New Roman" w:cs="Times New Roman"/>
          <w:color w:val="000000"/>
          <w:kern w:val="0"/>
          <w:sz w:val="28"/>
          <w:szCs w:val="28"/>
          <w:lang w:eastAsia="ru-RU" w:bidi="ru-RU"/>
        </w:rPr>
        <w:t>Понятие «конкурентоспособность» является одним из базовых экономиче</w:t>
      </w:r>
      <w:r w:rsidRPr="0073173B">
        <w:rPr>
          <w:rFonts w:ascii="Times New Roman" w:eastAsia="Times New Roman" w:hAnsi="Times New Roman" w:cs="Times New Roman"/>
          <w:color w:val="000000"/>
          <w:kern w:val="0"/>
          <w:sz w:val="28"/>
          <w:szCs w:val="28"/>
          <w:lang w:eastAsia="ru-RU" w:bidi="ru-RU"/>
        </w:rPr>
        <w:softHyphen/>
        <w:t>ских понятий, при этом его основной характеристикой является многоаспектность. Анализ определений понятия «конкурентоспособность» и «конкурентоспособность</w:t>
      </w:r>
    </w:p>
    <w:p w:rsidR="0073173B" w:rsidRPr="0073173B" w:rsidRDefault="0073173B" w:rsidP="0073173B">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предприятия» позволил осуществить их группировку по ключевым характеристикам с выделением следующих подходов: рыночного, конъюнктурного, функционально</w:t>
      </w:r>
      <w:r w:rsidRPr="0073173B">
        <w:rPr>
          <w:rFonts w:ascii="Times New Roman" w:eastAsia="Times New Roman" w:hAnsi="Times New Roman" w:cs="Times New Roman"/>
          <w:color w:val="000000"/>
          <w:kern w:val="0"/>
          <w:sz w:val="28"/>
          <w:szCs w:val="28"/>
          <w:lang w:eastAsia="ru-RU" w:bidi="ru-RU"/>
        </w:rPr>
        <w:softHyphen/>
        <w:t>го, производственного, эволюционного, генетического. Исследование и обобщение различных факторов конкурентоспособности предприятия позволяет выделить сле</w:t>
      </w:r>
      <w:r w:rsidRPr="0073173B">
        <w:rPr>
          <w:rFonts w:ascii="Times New Roman" w:eastAsia="Times New Roman" w:hAnsi="Times New Roman" w:cs="Times New Roman"/>
          <w:color w:val="000000"/>
          <w:kern w:val="0"/>
          <w:sz w:val="28"/>
          <w:szCs w:val="28"/>
          <w:lang w:eastAsia="ru-RU" w:bidi="ru-RU"/>
        </w:rPr>
        <w:softHyphen/>
        <w:t>дующие критериальные признаки их классификации: степень управляемости, отно</w:t>
      </w:r>
      <w:r w:rsidRPr="0073173B">
        <w:rPr>
          <w:rFonts w:ascii="Times New Roman" w:eastAsia="Times New Roman" w:hAnsi="Times New Roman" w:cs="Times New Roman"/>
          <w:color w:val="000000"/>
          <w:kern w:val="0"/>
          <w:sz w:val="28"/>
          <w:szCs w:val="28"/>
          <w:lang w:eastAsia="ru-RU" w:bidi="ru-RU"/>
        </w:rPr>
        <w:softHyphen/>
        <w:t>шение к предприятию, степень специализации, характер приобретения, степень ис</w:t>
      </w:r>
      <w:r w:rsidRPr="0073173B">
        <w:rPr>
          <w:rFonts w:ascii="Times New Roman" w:eastAsia="Times New Roman" w:hAnsi="Times New Roman" w:cs="Times New Roman"/>
          <w:color w:val="000000"/>
          <w:kern w:val="0"/>
          <w:sz w:val="28"/>
          <w:szCs w:val="28"/>
          <w:lang w:eastAsia="ru-RU" w:bidi="ru-RU"/>
        </w:rPr>
        <w:softHyphen/>
        <w:t>пользования в конкурентной борьбе, длительность воздействия, специфика ресурс</w:t>
      </w:r>
      <w:r w:rsidRPr="0073173B">
        <w:rPr>
          <w:rFonts w:ascii="Times New Roman" w:eastAsia="Times New Roman" w:hAnsi="Times New Roman" w:cs="Times New Roman"/>
          <w:color w:val="000000"/>
          <w:kern w:val="0"/>
          <w:sz w:val="28"/>
          <w:szCs w:val="28"/>
          <w:lang w:eastAsia="ru-RU" w:bidi="ru-RU"/>
        </w:rPr>
        <w:softHyphen/>
        <w:t>ного содержания, специфика бизнес-процессов.</w:t>
      </w:r>
    </w:p>
    <w:p w:rsidR="0073173B" w:rsidRPr="0073173B" w:rsidRDefault="0073173B" w:rsidP="0073173B">
      <w:pPr>
        <w:numPr>
          <w:ilvl w:val="0"/>
          <w:numId w:val="12"/>
        </w:numPr>
        <w:tabs>
          <w:tab w:val="clear" w:pos="709"/>
          <w:tab w:val="left" w:pos="1095"/>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Путем выявления методических сложностей анализа и оценки конкуренто</w:t>
      </w:r>
      <w:r w:rsidRPr="0073173B">
        <w:rPr>
          <w:rFonts w:ascii="Times New Roman" w:eastAsia="Times New Roman" w:hAnsi="Times New Roman" w:cs="Times New Roman"/>
          <w:color w:val="000000"/>
          <w:kern w:val="0"/>
          <w:sz w:val="28"/>
          <w:szCs w:val="28"/>
          <w:lang w:eastAsia="ru-RU" w:bidi="ru-RU"/>
        </w:rPr>
        <w:softHyphen/>
        <w:t>способности предприятия, заключающихся в: 1) отсутствии однозначной трактовки понятия; 2) существенном варьировании количества и роли факторов, участвующих в оценке; 3) активном использовании качественных показателей оценки конкуренто</w:t>
      </w:r>
      <w:r w:rsidRPr="0073173B">
        <w:rPr>
          <w:rFonts w:ascii="Times New Roman" w:eastAsia="Times New Roman" w:hAnsi="Times New Roman" w:cs="Times New Roman"/>
          <w:color w:val="000000"/>
          <w:kern w:val="0"/>
          <w:sz w:val="28"/>
          <w:szCs w:val="28"/>
          <w:lang w:eastAsia="ru-RU" w:bidi="ru-RU"/>
        </w:rPr>
        <w:softHyphen/>
        <w:t>способности; 4) слабом использовании научных подходов к управлению конкурен</w:t>
      </w:r>
      <w:r w:rsidRPr="0073173B">
        <w:rPr>
          <w:rFonts w:ascii="Times New Roman" w:eastAsia="Times New Roman" w:hAnsi="Times New Roman" w:cs="Times New Roman"/>
          <w:color w:val="000000"/>
          <w:kern w:val="0"/>
          <w:sz w:val="28"/>
          <w:szCs w:val="28"/>
          <w:lang w:eastAsia="ru-RU" w:bidi="ru-RU"/>
        </w:rPr>
        <w:softHyphen/>
        <w:t>тоспособностью; 5) слабой роли маркетинга в проведении рыночных исследований, установлена сущность системы управления конкурентоспособностью предприятия, представляющая собой систему формирования и корректировки целей и стратегий развития предприятия, основу которой составляют программно-целевые комплекс</w:t>
      </w:r>
      <w:r w:rsidRPr="0073173B">
        <w:rPr>
          <w:rFonts w:ascii="Times New Roman" w:eastAsia="Times New Roman" w:hAnsi="Times New Roman" w:cs="Times New Roman"/>
          <w:color w:val="000000"/>
          <w:kern w:val="0"/>
          <w:sz w:val="28"/>
          <w:szCs w:val="28"/>
          <w:lang w:eastAsia="ru-RU" w:bidi="ru-RU"/>
        </w:rPr>
        <w:softHyphen/>
        <w:t>ные блоки, отражающие необходимые организационные и экономические меро</w:t>
      </w:r>
      <w:r w:rsidRPr="0073173B">
        <w:rPr>
          <w:rFonts w:ascii="Times New Roman" w:eastAsia="Times New Roman" w:hAnsi="Times New Roman" w:cs="Times New Roman"/>
          <w:color w:val="000000"/>
          <w:kern w:val="0"/>
          <w:sz w:val="28"/>
          <w:szCs w:val="28"/>
          <w:lang w:eastAsia="ru-RU" w:bidi="ru-RU"/>
        </w:rPr>
        <w:softHyphen/>
        <w:t>приятия в их взаимозависимости, реализация которых способствует результативно</w:t>
      </w:r>
      <w:r w:rsidRPr="0073173B">
        <w:rPr>
          <w:rFonts w:ascii="Times New Roman" w:eastAsia="Times New Roman" w:hAnsi="Times New Roman" w:cs="Times New Roman"/>
          <w:color w:val="000000"/>
          <w:kern w:val="0"/>
          <w:sz w:val="28"/>
          <w:szCs w:val="28"/>
          <w:lang w:eastAsia="ru-RU" w:bidi="ru-RU"/>
        </w:rPr>
        <w:softHyphen/>
        <w:t>му осуществлению управленческих решений в данной сфере деятельности.</w:t>
      </w:r>
    </w:p>
    <w:p w:rsidR="0073173B" w:rsidRPr="0073173B" w:rsidRDefault="0073173B" w:rsidP="0073173B">
      <w:pPr>
        <w:numPr>
          <w:ilvl w:val="0"/>
          <w:numId w:val="12"/>
        </w:numPr>
        <w:tabs>
          <w:tab w:val="clear" w:pos="709"/>
          <w:tab w:val="left" w:pos="1095"/>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sectPr w:rsidR="0073173B" w:rsidRPr="0073173B">
          <w:footerReference w:type="even" r:id="rId11"/>
          <w:footerReference w:type="default" r:id="rId12"/>
          <w:pgSz w:w="11900" w:h="16840"/>
          <w:pgMar w:top="1118" w:right="305" w:bottom="1456" w:left="930" w:header="0" w:footer="3" w:gutter="0"/>
          <w:cols w:space="720"/>
          <w:noEndnote/>
          <w:docGrid w:linePitch="360"/>
        </w:sectPr>
      </w:pPr>
      <w:r w:rsidRPr="0073173B">
        <w:rPr>
          <w:rFonts w:ascii="Times New Roman" w:eastAsia="Times New Roman" w:hAnsi="Times New Roman" w:cs="Times New Roman"/>
          <w:color w:val="000000"/>
          <w:kern w:val="0"/>
          <w:sz w:val="28"/>
          <w:szCs w:val="28"/>
          <w:lang w:eastAsia="ru-RU" w:bidi="ru-RU"/>
        </w:rPr>
        <w:t>Мебель представляет собой особую категорию экономических благ. Ее осо</w:t>
      </w:r>
      <w:r w:rsidRPr="0073173B">
        <w:rPr>
          <w:rFonts w:ascii="Times New Roman" w:eastAsia="Times New Roman" w:hAnsi="Times New Roman" w:cs="Times New Roman"/>
          <w:color w:val="000000"/>
          <w:kern w:val="0"/>
          <w:sz w:val="28"/>
          <w:szCs w:val="28"/>
          <w:lang w:eastAsia="ru-RU" w:bidi="ru-RU"/>
        </w:rPr>
        <w:softHyphen/>
        <w:t>бенности в значительной степени обусловлены долгосрочным характером, а также многовариантностью ее использования. С позиции объектной классификации мебель</w:t>
      </w:r>
      <w:r w:rsidRPr="0073173B">
        <w:rPr>
          <w:rFonts w:ascii="Times New Roman" w:eastAsia="Times New Roman" w:hAnsi="Times New Roman" w:cs="Times New Roman"/>
          <w:color w:val="000000"/>
          <w:kern w:val="0"/>
          <w:sz w:val="28"/>
          <w:szCs w:val="28"/>
          <w:lang w:eastAsia="ru-RU" w:bidi="ru-RU"/>
        </w:rPr>
        <w:softHyphen/>
        <w:t>ная продукция выступает как хранимое, делимое благо многоразового использования, которое может являться взаимодополняющим и взаимозаменяемым благом, прямым и косвенным, существующим реально в данный момент'времени, но и используемым в будущем. С позиции субъектной классификации мебель можно определить как эконо</w:t>
      </w:r>
      <w:r w:rsidRPr="0073173B">
        <w:rPr>
          <w:rFonts w:ascii="Times New Roman" w:eastAsia="Times New Roman" w:hAnsi="Times New Roman" w:cs="Times New Roman"/>
          <w:color w:val="000000"/>
          <w:kern w:val="0"/>
          <w:sz w:val="28"/>
          <w:szCs w:val="28"/>
          <w:lang w:eastAsia="ru-RU" w:bidi="ru-RU"/>
        </w:rPr>
        <w:softHyphen/>
        <w:t>мическое благо, которое может быть частным или общественным, конечным или про</w:t>
      </w:r>
      <w:r w:rsidRPr="0073173B">
        <w:rPr>
          <w:rFonts w:ascii="Times New Roman" w:eastAsia="Times New Roman" w:hAnsi="Times New Roman" w:cs="Times New Roman"/>
          <w:color w:val="000000"/>
          <w:kern w:val="0"/>
          <w:sz w:val="28"/>
          <w:szCs w:val="28"/>
          <w:lang w:eastAsia="ru-RU" w:bidi="ru-RU"/>
        </w:rPr>
        <w:softHyphen/>
        <w:t>межуточным. Динамика изменения предложения при изменении цены мебельной про-</w:t>
      </w:r>
    </w:p>
    <w:p w:rsidR="0073173B" w:rsidRPr="0073173B" w:rsidRDefault="0073173B" w:rsidP="0073173B">
      <w:pPr>
        <w:tabs>
          <w:tab w:val="clear" w:pos="709"/>
        </w:tabs>
        <w:suppressAutoHyphens w:val="0"/>
        <w:spacing w:after="0" w:line="475" w:lineRule="exact"/>
        <w:ind w:firstLine="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дукции может иметь определенный временной лаг, связанный с преодолением кон</w:t>
      </w:r>
      <w:r w:rsidRPr="0073173B">
        <w:rPr>
          <w:rFonts w:ascii="Times New Roman" w:eastAsia="Times New Roman" w:hAnsi="Times New Roman" w:cs="Times New Roman"/>
          <w:color w:val="000000"/>
          <w:kern w:val="0"/>
          <w:sz w:val="28"/>
          <w:szCs w:val="28"/>
          <w:lang w:eastAsia="ru-RU" w:bidi="ru-RU"/>
        </w:rPr>
        <w:softHyphen/>
        <w:t>трактных обязательств.</w:t>
      </w:r>
    </w:p>
    <w:p w:rsidR="0073173B" w:rsidRPr="0073173B" w:rsidRDefault="0073173B" w:rsidP="0073173B">
      <w:pPr>
        <w:numPr>
          <w:ilvl w:val="0"/>
          <w:numId w:val="12"/>
        </w:numPr>
        <w:tabs>
          <w:tab w:val="clear" w:pos="709"/>
          <w:tab w:val="left" w:pos="1086"/>
        </w:tabs>
        <w:suppressAutoHyphens w:val="0"/>
        <w:spacing w:after="0" w:line="475" w:lineRule="exact"/>
        <w:ind w:firstLine="84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Методическое обеспечение оценки конкурентоспособности предприятия должно основываться на учете основных факторов конкурентной среды. К числу наиболее значимых факторов целесообразно отнести рыночную долю предприятия, динамику объемов продаж и уровень цен, характер послепродажного обслуживания и механизм доведения продукции до потребителя, рекламную активность предпри</w:t>
      </w:r>
      <w:r w:rsidRPr="0073173B">
        <w:rPr>
          <w:rFonts w:ascii="Times New Roman" w:eastAsia="Times New Roman" w:hAnsi="Times New Roman" w:cs="Times New Roman"/>
          <w:color w:val="000000"/>
          <w:kern w:val="0"/>
          <w:sz w:val="28"/>
          <w:szCs w:val="28"/>
          <w:lang w:eastAsia="ru-RU" w:bidi="ru-RU"/>
        </w:rPr>
        <w:softHyphen/>
        <w:t>ятия, его финансовую устойчивость. Это позволяет получать объективные результа</w:t>
      </w:r>
      <w:r w:rsidRPr="0073173B">
        <w:rPr>
          <w:rFonts w:ascii="Times New Roman" w:eastAsia="Times New Roman" w:hAnsi="Times New Roman" w:cs="Times New Roman"/>
          <w:color w:val="000000"/>
          <w:kern w:val="0"/>
          <w:sz w:val="28"/>
          <w:szCs w:val="28"/>
          <w:lang w:eastAsia="ru-RU" w:bidi="ru-RU"/>
        </w:rPr>
        <w:softHyphen/>
        <w:t>ты о достигнутых и желаемых уровнях конкурентоспособности предприятия.</w:t>
      </w:r>
    </w:p>
    <w:p w:rsidR="0073173B" w:rsidRPr="0073173B" w:rsidRDefault="0073173B" w:rsidP="0073173B">
      <w:pPr>
        <w:numPr>
          <w:ilvl w:val="0"/>
          <w:numId w:val="12"/>
        </w:numPr>
        <w:tabs>
          <w:tab w:val="clear" w:pos="709"/>
          <w:tab w:val="left" w:pos="1100"/>
        </w:tabs>
        <w:suppressAutoHyphens w:val="0"/>
        <w:spacing w:after="0" w:line="475" w:lineRule="exact"/>
        <w:ind w:firstLine="84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Задачей методического обеспечения оценки эффективности мероприятий по повышению конкурентоспособности мебельного предприятия является анализ кон</w:t>
      </w:r>
      <w:r w:rsidRPr="0073173B">
        <w:rPr>
          <w:rFonts w:ascii="Times New Roman" w:eastAsia="Times New Roman" w:hAnsi="Times New Roman" w:cs="Times New Roman"/>
          <w:color w:val="000000"/>
          <w:kern w:val="0"/>
          <w:sz w:val="28"/>
          <w:szCs w:val="28"/>
          <w:lang w:eastAsia="ru-RU" w:bidi="ru-RU"/>
        </w:rPr>
        <w:softHyphen/>
        <w:t>кретных мер по повышению конкурентоспособности на каждом из названных уров</w:t>
      </w:r>
      <w:r w:rsidRPr="0073173B">
        <w:rPr>
          <w:rFonts w:ascii="Times New Roman" w:eastAsia="Times New Roman" w:hAnsi="Times New Roman" w:cs="Times New Roman"/>
          <w:color w:val="000000"/>
          <w:kern w:val="0"/>
          <w:sz w:val="28"/>
          <w:szCs w:val="28"/>
          <w:lang w:eastAsia="ru-RU" w:bidi="ru-RU"/>
        </w:rPr>
        <w:softHyphen/>
        <w:t>ней и получение интегральной оценки предложенных мероприятий. Метод эксперт</w:t>
      </w:r>
      <w:r w:rsidRPr="0073173B">
        <w:rPr>
          <w:rFonts w:ascii="Times New Roman" w:eastAsia="Times New Roman" w:hAnsi="Times New Roman" w:cs="Times New Roman"/>
          <w:color w:val="000000"/>
          <w:kern w:val="0"/>
          <w:sz w:val="28"/>
          <w:szCs w:val="28"/>
          <w:lang w:eastAsia="ru-RU" w:bidi="ru-RU"/>
        </w:rPr>
        <w:softHyphen/>
        <w:t>ных оценок позволяет установить относительное влияние каждого из мероприятий на процесс повышения конкурентоспособности. Процесс оценки эффективности маркетинговых мероприятий по повышению конкурентоспособности должен вклю</w:t>
      </w:r>
      <w:r w:rsidRPr="0073173B">
        <w:rPr>
          <w:rFonts w:ascii="Times New Roman" w:eastAsia="Times New Roman" w:hAnsi="Times New Roman" w:cs="Times New Roman"/>
          <w:color w:val="000000"/>
          <w:kern w:val="0"/>
          <w:sz w:val="28"/>
          <w:szCs w:val="28"/>
          <w:lang w:eastAsia="ru-RU" w:bidi="ru-RU"/>
        </w:rPr>
        <w:softHyphen/>
        <w:t>чать ряд этапов.</w:t>
      </w:r>
    </w:p>
    <w:p w:rsidR="0073173B" w:rsidRPr="0073173B" w:rsidRDefault="0073173B" w:rsidP="0073173B">
      <w:pPr>
        <w:numPr>
          <w:ilvl w:val="0"/>
          <w:numId w:val="12"/>
        </w:numPr>
        <w:tabs>
          <w:tab w:val="clear" w:pos="709"/>
          <w:tab w:val="left" w:pos="1114"/>
        </w:tabs>
        <w:suppressAutoHyphens w:val="0"/>
        <w:spacing w:after="0" w:line="475" w:lineRule="exact"/>
        <w:ind w:firstLine="84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Практические рекомендации по формированию и реализации маркетингово</w:t>
      </w:r>
      <w:r w:rsidRPr="0073173B">
        <w:rPr>
          <w:rFonts w:ascii="Times New Roman" w:eastAsia="Times New Roman" w:hAnsi="Times New Roman" w:cs="Times New Roman"/>
          <w:color w:val="000000"/>
          <w:kern w:val="0"/>
          <w:sz w:val="28"/>
          <w:szCs w:val="28"/>
          <w:lang w:eastAsia="ru-RU" w:bidi="ru-RU"/>
        </w:rPr>
        <w:softHyphen/>
        <w:t>го механизма повышения конкурентоспособности предприятий на рынке мебели помогут установить эффективные взаимоотношения между различными субъектами рынка: потребителями и производителями мебельной продукции, а также повысить эффективность функционирования предприятий в конкурентной среде. Комплекс наиболее эффективных маркетинговых мероприятий с точки зрения повышения конкурентоспособности предприятий на рынке мебели включает в себя маркетинго</w:t>
      </w:r>
      <w:r w:rsidRPr="0073173B">
        <w:rPr>
          <w:rFonts w:ascii="Times New Roman" w:eastAsia="Times New Roman" w:hAnsi="Times New Roman" w:cs="Times New Roman"/>
          <w:color w:val="000000"/>
          <w:kern w:val="0"/>
          <w:sz w:val="28"/>
          <w:szCs w:val="28"/>
          <w:lang w:eastAsia="ru-RU" w:bidi="ru-RU"/>
        </w:rPr>
        <w:softHyphen/>
        <w:t>вое позиционирование, активизацию маркетинговой деятельности, формирование имиджа мебельных предприятий, инновационную ориентацию мебельного произ</w:t>
      </w:r>
      <w:r w:rsidRPr="0073173B">
        <w:rPr>
          <w:rFonts w:ascii="Times New Roman" w:eastAsia="Times New Roman" w:hAnsi="Times New Roman" w:cs="Times New Roman"/>
          <w:color w:val="000000"/>
          <w:kern w:val="0"/>
          <w:sz w:val="28"/>
          <w:szCs w:val="28"/>
          <w:lang w:eastAsia="ru-RU" w:bidi="ru-RU"/>
        </w:rPr>
        <w:softHyphen/>
        <w:t>водства, использующиеся недостаточно, что и предопределяет основные пути раз</w:t>
      </w:r>
      <w:r w:rsidRPr="0073173B">
        <w:rPr>
          <w:rFonts w:ascii="Times New Roman" w:eastAsia="Times New Roman" w:hAnsi="Times New Roman" w:cs="Times New Roman"/>
          <w:color w:val="000000"/>
          <w:kern w:val="0"/>
          <w:sz w:val="28"/>
          <w:szCs w:val="28"/>
          <w:lang w:eastAsia="ru-RU" w:bidi="ru-RU"/>
        </w:rPr>
        <w:softHyphen/>
        <w:t>вития конкуренции на рассматриваемом рынке.</w:t>
      </w:r>
    </w:p>
    <w:p w:rsidR="0073173B" w:rsidRPr="0073173B" w:rsidRDefault="0073173B" w:rsidP="0073173B">
      <w:pPr>
        <w:tabs>
          <w:tab w:val="clear" w:pos="709"/>
        </w:tabs>
        <w:suppressAutoHyphens w:val="0"/>
        <w:spacing w:after="0" w:line="475" w:lineRule="exact"/>
        <w:ind w:firstLine="84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b/>
          <w:bCs/>
          <w:color w:val="000000"/>
          <w:kern w:val="0"/>
          <w:sz w:val="28"/>
          <w:szCs w:val="28"/>
          <w:lang w:eastAsia="ru-RU" w:bidi="ru-RU"/>
        </w:rPr>
        <w:t xml:space="preserve">Научная новизна исследования </w:t>
      </w:r>
      <w:r w:rsidRPr="0073173B">
        <w:rPr>
          <w:rFonts w:ascii="Times New Roman" w:eastAsia="Times New Roman" w:hAnsi="Times New Roman" w:cs="Times New Roman"/>
          <w:color w:val="000000"/>
          <w:kern w:val="0"/>
          <w:sz w:val="28"/>
          <w:szCs w:val="28"/>
          <w:lang w:eastAsia="ru-RU" w:bidi="ru-RU"/>
        </w:rPr>
        <w:t>заключается в разработке теоретических по</w:t>
      </w:r>
      <w:r w:rsidRPr="0073173B">
        <w:rPr>
          <w:rFonts w:ascii="Times New Roman" w:eastAsia="Times New Roman" w:hAnsi="Times New Roman" w:cs="Times New Roman"/>
          <w:color w:val="000000"/>
          <w:kern w:val="0"/>
          <w:sz w:val="28"/>
          <w:szCs w:val="28"/>
          <w:lang w:eastAsia="ru-RU" w:bidi="ru-RU"/>
        </w:rPr>
        <w:softHyphen/>
        <w:t>ложений и практических рекомендаций по повышению конкурентоспособности</w:t>
      </w:r>
    </w:p>
    <w:p w:rsidR="0073173B" w:rsidRPr="0073173B" w:rsidRDefault="0073173B" w:rsidP="0073173B">
      <w:pPr>
        <w:tabs>
          <w:tab w:val="clear" w:pos="709"/>
        </w:tabs>
        <w:suppressAutoHyphens w:val="0"/>
        <w:spacing w:after="0" w:line="220" w:lineRule="exact"/>
        <w:ind w:left="20" w:firstLine="0"/>
        <w:jc w:val="center"/>
        <w:rPr>
          <w:rFonts w:ascii="Times New Roman" w:eastAsia="Times New Roman" w:hAnsi="Times New Roman" w:cs="Times New Roman"/>
          <w:b/>
          <w:bCs/>
          <w:color w:val="000000"/>
          <w:kern w:val="0"/>
          <w:lang w:eastAsia="ru-RU" w:bidi="ru-RU"/>
        </w:rPr>
        <w:sectPr w:rsidR="0073173B" w:rsidRPr="0073173B">
          <w:pgSz w:w="11900" w:h="16840"/>
          <w:pgMar w:top="1174" w:right="287" w:bottom="1064" w:left="915" w:header="0" w:footer="3" w:gutter="0"/>
          <w:cols w:space="720"/>
          <w:noEndnote/>
          <w:docGrid w:linePitch="360"/>
        </w:sectPr>
      </w:pPr>
      <w:r w:rsidRPr="0073173B">
        <w:rPr>
          <w:rFonts w:ascii="Times New Roman" w:eastAsia="Times New Roman" w:hAnsi="Times New Roman" w:cs="Times New Roman"/>
          <w:b/>
          <w:bCs/>
          <w:color w:val="000000"/>
          <w:kern w:val="0"/>
          <w:lang w:eastAsia="ru-RU" w:bidi="ru-RU"/>
        </w:rPr>
        <w:t>9</w:t>
      </w:r>
    </w:p>
    <w:p w:rsidR="0073173B" w:rsidRPr="0073173B" w:rsidRDefault="0073173B" w:rsidP="0073173B">
      <w:pPr>
        <w:tabs>
          <w:tab w:val="clear" w:pos="709"/>
        </w:tabs>
        <w:suppressAutoHyphens w:val="0"/>
        <w:spacing w:after="0" w:line="480" w:lineRule="exact"/>
        <w:ind w:right="200" w:firstLine="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предприятий на рынке мебели в современных условиях хозяйствования и содержит следующие основные результаты:</w:t>
      </w:r>
    </w:p>
    <w:p w:rsidR="0073173B" w:rsidRPr="0073173B" w:rsidRDefault="0073173B" w:rsidP="0073173B">
      <w:pPr>
        <w:numPr>
          <w:ilvl w:val="0"/>
          <w:numId w:val="11"/>
        </w:numPr>
        <w:tabs>
          <w:tab w:val="clear" w:pos="709"/>
          <w:tab w:val="left" w:pos="1038"/>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уточнена маркетинговая сущность понятия «конкурентоспособность пред</w:t>
      </w:r>
      <w:r w:rsidRPr="0073173B">
        <w:rPr>
          <w:rFonts w:ascii="Times New Roman" w:eastAsia="Times New Roman" w:hAnsi="Times New Roman" w:cs="Times New Roman"/>
          <w:color w:val="000000"/>
          <w:kern w:val="0"/>
          <w:sz w:val="28"/>
          <w:szCs w:val="28"/>
          <w:lang w:eastAsia="ru-RU" w:bidi="ru-RU"/>
        </w:rPr>
        <w:softHyphen/>
        <w:t>приятия» путем выделения подходов к ее определению: рыночного (как способно</w:t>
      </w:r>
      <w:r w:rsidRPr="0073173B">
        <w:rPr>
          <w:rFonts w:ascii="Times New Roman" w:eastAsia="Times New Roman" w:hAnsi="Times New Roman" w:cs="Times New Roman"/>
          <w:color w:val="000000"/>
          <w:kern w:val="0"/>
          <w:sz w:val="28"/>
          <w:szCs w:val="28"/>
          <w:lang w:eastAsia="ru-RU" w:bidi="ru-RU"/>
        </w:rPr>
        <w:softHyphen/>
        <w:t>сти предприятия удовлетворять запросы потребителей), конъюнктурного (как спо</w:t>
      </w:r>
      <w:r w:rsidRPr="0073173B">
        <w:rPr>
          <w:rFonts w:ascii="Times New Roman" w:eastAsia="Times New Roman" w:hAnsi="Times New Roman" w:cs="Times New Roman"/>
          <w:color w:val="000000"/>
          <w:kern w:val="0"/>
          <w:sz w:val="28"/>
          <w:szCs w:val="28"/>
          <w:lang w:eastAsia="ru-RU" w:bidi="ru-RU"/>
        </w:rPr>
        <w:softHyphen/>
        <w:t>собности гибко реагировать на изменения внешней среды), функционального (как результата эффективного выполнения отдельных функций), производственного (как совокупности технических характеристик продукта), эволюционного (как способно</w:t>
      </w:r>
      <w:r w:rsidRPr="0073173B">
        <w:rPr>
          <w:rFonts w:ascii="Times New Roman" w:eastAsia="Times New Roman" w:hAnsi="Times New Roman" w:cs="Times New Roman"/>
          <w:color w:val="000000"/>
          <w:kern w:val="0"/>
          <w:sz w:val="28"/>
          <w:szCs w:val="28"/>
          <w:lang w:eastAsia="ru-RU" w:bidi="ru-RU"/>
        </w:rPr>
        <w:softHyphen/>
        <w:t>сти предприятия к адаптации), генетического (определяемого внутренними характе</w:t>
      </w:r>
      <w:r w:rsidRPr="0073173B">
        <w:rPr>
          <w:rFonts w:ascii="Times New Roman" w:eastAsia="Times New Roman" w:hAnsi="Times New Roman" w:cs="Times New Roman"/>
          <w:color w:val="000000"/>
          <w:kern w:val="0"/>
          <w:sz w:val="28"/>
          <w:szCs w:val="28"/>
          <w:lang w:eastAsia="ru-RU" w:bidi="ru-RU"/>
        </w:rPr>
        <w:softHyphen/>
        <w:t>ристиками предприятия), в результате анализа которых установлено, что приори</w:t>
      </w:r>
      <w:r w:rsidRPr="0073173B">
        <w:rPr>
          <w:rFonts w:ascii="Times New Roman" w:eastAsia="Times New Roman" w:hAnsi="Times New Roman" w:cs="Times New Roman"/>
          <w:color w:val="000000"/>
          <w:kern w:val="0"/>
          <w:sz w:val="28"/>
          <w:szCs w:val="28"/>
          <w:lang w:eastAsia="ru-RU" w:bidi="ru-RU"/>
        </w:rPr>
        <w:softHyphen/>
        <w:t>тетным с точки зрения маркетингового управления конкурентоспособностью явля</w:t>
      </w:r>
      <w:r w:rsidRPr="0073173B">
        <w:rPr>
          <w:rFonts w:ascii="Times New Roman" w:eastAsia="Times New Roman" w:hAnsi="Times New Roman" w:cs="Times New Roman"/>
          <w:color w:val="000000"/>
          <w:kern w:val="0"/>
          <w:sz w:val="28"/>
          <w:szCs w:val="28"/>
          <w:lang w:eastAsia="ru-RU" w:bidi="ru-RU"/>
        </w:rPr>
        <w:softHyphen/>
        <w:t>ется сочетание рыночного, конъюнктурного и эволюционного подходов;</w:t>
      </w:r>
    </w:p>
    <w:p w:rsidR="0073173B" w:rsidRPr="0073173B" w:rsidRDefault="0073173B" w:rsidP="0073173B">
      <w:pPr>
        <w:numPr>
          <w:ilvl w:val="0"/>
          <w:numId w:val="11"/>
        </w:numPr>
        <w:tabs>
          <w:tab w:val="clear" w:pos="709"/>
          <w:tab w:val="left" w:pos="1023"/>
        </w:tabs>
        <w:suppressAutoHyphens w:val="0"/>
        <w:spacing w:after="0" w:line="480" w:lineRule="exact"/>
        <w:ind w:right="200" w:firstLine="82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установлена структура маркетингового обеспечения конкурентоспособности предприятия как совокупности инструментов, методов, приемов маркетинга, позво</w:t>
      </w:r>
      <w:r w:rsidRPr="0073173B">
        <w:rPr>
          <w:rFonts w:ascii="Times New Roman" w:eastAsia="Times New Roman" w:hAnsi="Times New Roman" w:cs="Times New Roman"/>
          <w:color w:val="000000"/>
          <w:kern w:val="0"/>
          <w:sz w:val="28"/>
          <w:szCs w:val="28"/>
          <w:lang w:eastAsia="ru-RU" w:bidi="ru-RU"/>
        </w:rPr>
        <w:softHyphen/>
        <w:t>ляющих оказывать воздействие на отдельные компоненты его деятельности и изме</w:t>
      </w:r>
      <w:r w:rsidRPr="0073173B">
        <w:rPr>
          <w:rFonts w:ascii="Times New Roman" w:eastAsia="Times New Roman" w:hAnsi="Times New Roman" w:cs="Times New Roman"/>
          <w:color w:val="000000"/>
          <w:kern w:val="0"/>
          <w:sz w:val="28"/>
          <w:szCs w:val="28"/>
          <w:lang w:eastAsia="ru-RU" w:bidi="ru-RU"/>
        </w:rPr>
        <w:softHyphen/>
        <w:t>нять их в направлении повышения конкурентоспособности предприятия, включаю</w:t>
      </w:r>
      <w:r w:rsidRPr="0073173B">
        <w:rPr>
          <w:rFonts w:ascii="Times New Roman" w:eastAsia="Times New Roman" w:hAnsi="Times New Roman" w:cs="Times New Roman"/>
          <w:color w:val="000000"/>
          <w:kern w:val="0"/>
          <w:sz w:val="28"/>
          <w:szCs w:val="28"/>
          <w:lang w:eastAsia="ru-RU" w:bidi="ru-RU"/>
        </w:rPr>
        <w:softHyphen/>
        <w:t>щая компоненты методического, инструментального, информационного, концепту</w:t>
      </w:r>
      <w:r w:rsidRPr="0073173B">
        <w:rPr>
          <w:rFonts w:ascii="Times New Roman" w:eastAsia="Times New Roman" w:hAnsi="Times New Roman" w:cs="Times New Roman"/>
          <w:color w:val="000000"/>
          <w:kern w:val="0"/>
          <w:sz w:val="28"/>
          <w:szCs w:val="28"/>
          <w:lang w:eastAsia="ru-RU" w:bidi="ru-RU"/>
        </w:rPr>
        <w:softHyphen/>
        <w:t>ального, организационного обеспечения, целесообразность использования которого определяется этапами управления конкурентоспособностью;</w:t>
      </w:r>
    </w:p>
    <w:p w:rsidR="0073173B" w:rsidRPr="0073173B" w:rsidRDefault="0073173B" w:rsidP="0073173B">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 на основе матрицы «важность/выраженность» маркетинговых факторов кон</w:t>
      </w:r>
      <w:r w:rsidRPr="0073173B">
        <w:rPr>
          <w:rFonts w:ascii="Times New Roman" w:eastAsia="Times New Roman" w:hAnsi="Times New Roman" w:cs="Times New Roman"/>
          <w:color w:val="000000"/>
          <w:kern w:val="0"/>
          <w:sz w:val="28"/>
          <w:szCs w:val="28"/>
          <w:lang w:eastAsia="ru-RU" w:bidi="ru-RU"/>
        </w:rPr>
        <w:softHyphen/>
        <w:t>курентоспособности мебельных предприятий установлены их уязвимые позиции в обеспечении конкурентоспособности: ориентация на внутренний рынок, низкое ка</w:t>
      </w:r>
      <w:r w:rsidRPr="0073173B">
        <w:rPr>
          <w:rFonts w:ascii="Times New Roman" w:eastAsia="Times New Roman" w:hAnsi="Times New Roman" w:cs="Times New Roman"/>
          <w:color w:val="000000"/>
          <w:kern w:val="0"/>
          <w:sz w:val="28"/>
          <w:szCs w:val="28"/>
          <w:lang w:eastAsia="ru-RU" w:bidi="ru-RU"/>
        </w:rPr>
        <w:softHyphen/>
        <w:t>чество продукции и высокая рёсурсоемкость, ведущая к высоким ценам, слабый учет требований потребителей к экологичности продукции, устаревшая система сбыта продукции, имидж мебельных предприятий, слабо развитые маркетинговые коммуникаций, что позволило установить роль маркетинговой составляющей в по</w:t>
      </w:r>
      <w:r w:rsidRPr="0073173B">
        <w:rPr>
          <w:rFonts w:ascii="Times New Roman" w:eastAsia="Times New Roman" w:hAnsi="Times New Roman" w:cs="Times New Roman"/>
          <w:color w:val="000000"/>
          <w:kern w:val="0"/>
          <w:sz w:val="28"/>
          <w:szCs w:val="28"/>
          <w:lang w:eastAsia="ru-RU" w:bidi="ru-RU"/>
        </w:rPr>
        <w:softHyphen/>
        <w:t>вышении конкурентоспособности;</w:t>
      </w:r>
    </w:p>
    <w:p w:rsidR="0073173B" w:rsidRPr="0073173B" w:rsidRDefault="0073173B" w:rsidP="0073173B">
      <w:pPr>
        <w:numPr>
          <w:ilvl w:val="0"/>
          <w:numId w:val="11"/>
        </w:numPr>
        <w:tabs>
          <w:tab w:val="clear" w:pos="709"/>
          <w:tab w:val="left" w:pos="1038"/>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sectPr w:rsidR="0073173B" w:rsidRPr="0073173B">
          <w:pgSz w:w="11900" w:h="16840"/>
          <w:pgMar w:top="1160" w:right="238" w:bottom="1160" w:left="933" w:header="0" w:footer="3" w:gutter="0"/>
          <w:cols w:space="720"/>
          <w:noEndnote/>
          <w:docGrid w:linePitch="360"/>
        </w:sectPr>
      </w:pPr>
      <w:r w:rsidRPr="0073173B">
        <w:rPr>
          <w:rFonts w:ascii="Times New Roman" w:eastAsia="Times New Roman" w:hAnsi="Times New Roman" w:cs="Times New Roman"/>
          <w:color w:val="000000"/>
          <w:kern w:val="0"/>
          <w:sz w:val="28"/>
          <w:szCs w:val="28"/>
          <w:lang w:eastAsia="ru-RU" w:bidi="ru-RU"/>
        </w:rPr>
        <w:t>разработан интегральный коэффициент конкурентоспособности мебельного предприятия, характеризующий отдельные составляющие его маркетинговой дея</w:t>
      </w:r>
      <w:r w:rsidRPr="0073173B">
        <w:rPr>
          <w:rFonts w:ascii="Times New Roman" w:eastAsia="Times New Roman" w:hAnsi="Times New Roman" w:cs="Times New Roman"/>
          <w:color w:val="000000"/>
          <w:kern w:val="0"/>
          <w:sz w:val="28"/>
          <w:szCs w:val="28"/>
          <w:lang w:eastAsia="ru-RU" w:bidi="ru-RU"/>
        </w:rPr>
        <w:softHyphen/>
        <w:t>тельности, включающий оценку его ценовой политики, политики распределения,</w:t>
      </w:r>
    </w:p>
    <w:p w:rsidR="0073173B" w:rsidRPr="0073173B" w:rsidRDefault="0073173B" w:rsidP="0073173B">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рекламной деятельности, рыночной позиции и тенденций ее изменения, финансовой обеспеченности для проведения маркетинговых мероприятий и позволяющий опре</w:t>
      </w:r>
      <w:r w:rsidRPr="0073173B">
        <w:rPr>
          <w:rFonts w:ascii="Times New Roman" w:eastAsia="Times New Roman" w:hAnsi="Times New Roman" w:cs="Times New Roman"/>
          <w:color w:val="000000"/>
          <w:kern w:val="0"/>
          <w:sz w:val="28"/>
          <w:szCs w:val="28"/>
          <w:lang w:eastAsia="ru-RU" w:bidi="ru-RU"/>
        </w:rPr>
        <w:softHyphen/>
        <w:t>делить позицию предприятия по отношению к конкурентам и выявить его сильные и слабые стороны;</w:t>
      </w:r>
    </w:p>
    <w:p w:rsidR="0073173B" w:rsidRPr="0073173B" w:rsidRDefault="0073173B" w:rsidP="0073173B">
      <w:pPr>
        <w:numPr>
          <w:ilvl w:val="0"/>
          <w:numId w:val="11"/>
        </w:numPr>
        <w:tabs>
          <w:tab w:val="clear" w:pos="709"/>
          <w:tab w:val="left" w:pos="1038"/>
        </w:tabs>
        <w:suppressAutoHyphens w:val="0"/>
        <w:spacing w:after="0" w:line="480" w:lineRule="exact"/>
        <w:ind w:firstLine="80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разработана методика оценки эффективности маркетинговых мероприятий по повышению конкурентоспособности на рынке мебели, базирующаяся на опера</w:t>
      </w:r>
      <w:r w:rsidRPr="0073173B">
        <w:rPr>
          <w:rFonts w:ascii="Times New Roman" w:eastAsia="Times New Roman" w:hAnsi="Times New Roman" w:cs="Times New Roman"/>
          <w:color w:val="000000"/>
          <w:kern w:val="0"/>
          <w:sz w:val="28"/>
          <w:szCs w:val="28"/>
          <w:lang w:eastAsia="ru-RU" w:bidi="ru-RU"/>
        </w:rPr>
        <w:softHyphen/>
        <w:t>тивном, тактическом и стратегическом маркетинге как на основе конкурентоспо</w:t>
      </w:r>
      <w:r w:rsidRPr="0073173B">
        <w:rPr>
          <w:rFonts w:ascii="Times New Roman" w:eastAsia="Times New Roman" w:hAnsi="Times New Roman" w:cs="Times New Roman"/>
          <w:color w:val="000000"/>
          <w:kern w:val="0"/>
          <w:sz w:val="28"/>
          <w:szCs w:val="28"/>
          <w:lang w:eastAsia="ru-RU" w:bidi="ru-RU"/>
        </w:rPr>
        <w:softHyphen/>
        <w:t>собности предприятия и предполагающая анализ конкретных мер по повышению конкурентоспособности на каждом из названных уровней и получение интегральной оценки предложенных мероприятий путем определения относительного влияния каждого из мероприятий на процесс повышения конкурентоспособности, что позво</w:t>
      </w:r>
      <w:r w:rsidRPr="0073173B">
        <w:rPr>
          <w:rFonts w:ascii="Times New Roman" w:eastAsia="Times New Roman" w:hAnsi="Times New Roman" w:cs="Times New Roman"/>
          <w:color w:val="000000"/>
          <w:kern w:val="0"/>
          <w:sz w:val="28"/>
          <w:szCs w:val="28"/>
          <w:lang w:eastAsia="ru-RU" w:bidi="ru-RU"/>
        </w:rPr>
        <w:softHyphen/>
        <w:t>ляет оказывать существенное воздействие на процесс повышения конкурентоспо</w:t>
      </w:r>
      <w:r w:rsidRPr="0073173B">
        <w:rPr>
          <w:rFonts w:ascii="Times New Roman" w:eastAsia="Times New Roman" w:hAnsi="Times New Roman" w:cs="Times New Roman"/>
          <w:color w:val="000000"/>
          <w:kern w:val="0"/>
          <w:sz w:val="28"/>
          <w:szCs w:val="28"/>
          <w:lang w:eastAsia="ru-RU" w:bidi="ru-RU"/>
        </w:rPr>
        <w:softHyphen/>
        <w:t>собности мебельных предприятий;</w:t>
      </w:r>
    </w:p>
    <w:p w:rsidR="0073173B" w:rsidRPr="0073173B" w:rsidRDefault="0073173B" w:rsidP="0073173B">
      <w:pPr>
        <w:numPr>
          <w:ilvl w:val="0"/>
          <w:numId w:val="11"/>
        </w:numPr>
        <w:tabs>
          <w:tab w:val="clear" w:pos="709"/>
          <w:tab w:val="left" w:pos="1047"/>
        </w:tabs>
        <w:suppressAutoHyphens w:val="0"/>
        <w:spacing w:after="0" w:line="480" w:lineRule="exact"/>
        <w:ind w:firstLine="80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предложен комплекс маркетинговых мероприятий по повышению конкурен</w:t>
      </w:r>
      <w:r w:rsidRPr="0073173B">
        <w:rPr>
          <w:rFonts w:ascii="Times New Roman" w:eastAsia="Times New Roman" w:hAnsi="Times New Roman" w:cs="Times New Roman"/>
          <w:color w:val="000000"/>
          <w:kern w:val="0"/>
          <w:sz w:val="28"/>
          <w:szCs w:val="28"/>
          <w:lang w:eastAsia="ru-RU" w:bidi="ru-RU"/>
        </w:rPr>
        <w:softHyphen/>
        <w:t>тоспособности предприятий мебельной отрасли, имеющий трехуровневую структу</w:t>
      </w:r>
      <w:r w:rsidRPr="0073173B">
        <w:rPr>
          <w:rFonts w:ascii="Times New Roman" w:eastAsia="Times New Roman" w:hAnsi="Times New Roman" w:cs="Times New Roman"/>
          <w:color w:val="000000"/>
          <w:kern w:val="0"/>
          <w:sz w:val="28"/>
          <w:szCs w:val="28"/>
          <w:lang w:eastAsia="ru-RU" w:bidi="ru-RU"/>
        </w:rPr>
        <w:softHyphen/>
        <w:t>ру и отражающий качественные изменения на рассматриваемом рынке на текущий момент времени: первый уровень — оперативный — связан с возможностями повы</w:t>
      </w:r>
      <w:r w:rsidRPr="0073173B">
        <w:rPr>
          <w:rFonts w:ascii="Times New Roman" w:eastAsia="Times New Roman" w:hAnsi="Times New Roman" w:cs="Times New Roman"/>
          <w:color w:val="000000"/>
          <w:kern w:val="0"/>
          <w:sz w:val="28"/>
          <w:szCs w:val="28"/>
          <w:lang w:eastAsia="ru-RU" w:bidi="ru-RU"/>
        </w:rPr>
        <w:softHyphen/>
        <w:t>шения общей конкурентоспособности предприятий за счет роста сравнительной конкурентоспособности продукции мебельного производства, второй уровень — так</w:t>
      </w:r>
      <w:r w:rsidRPr="0073173B">
        <w:rPr>
          <w:rFonts w:ascii="Times New Roman" w:eastAsia="Times New Roman" w:hAnsi="Times New Roman" w:cs="Times New Roman"/>
          <w:color w:val="000000"/>
          <w:kern w:val="0"/>
          <w:sz w:val="28"/>
          <w:szCs w:val="28"/>
          <w:lang w:eastAsia="ru-RU" w:bidi="ru-RU"/>
        </w:rPr>
        <w:softHyphen/>
        <w:t>тический — ориентирован на улучшение общего состояния мебельного производства за счет активной ориентации на результаты маркетинговой деятельности, третий уровень - стратегический — направлен на формирование инвестиционной привлека</w:t>
      </w:r>
      <w:r w:rsidRPr="0073173B">
        <w:rPr>
          <w:rFonts w:ascii="Times New Roman" w:eastAsia="Times New Roman" w:hAnsi="Times New Roman" w:cs="Times New Roman"/>
          <w:color w:val="000000"/>
          <w:kern w:val="0"/>
          <w:sz w:val="28"/>
          <w:szCs w:val="28"/>
          <w:lang w:eastAsia="ru-RU" w:bidi="ru-RU"/>
        </w:rPr>
        <w:softHyphen/>
        <w:t>тельности мебельного предприятия за счет использования таких маркетинговых ин</w:t>
      </w:r>
      <w:r w:rsidRPr="0073173B">
        <w:rPr>
          <w:rFonts w:ascii="Times New Roman" w:eastAsia="Times New Roman" w:hAnsi="Times New Roman" w:cs="Times New Roman"/>
          <w:color w:val="000000"/>
          <w:kern w:val="0"/>
          <w:sz w:val="28"/>
          <w:szCs w:val="28"/>
          <w:lang w:eastAsia="ru-RU" w:bidi="ru-RU"/>
        </w:rPr>
        <w:softHyphen/>
        <w:t>струментов, как его имидж.</w:t>
      </w:r>
    </w:p>
    <w:p w:rsidR="0073173B" w:rsidRPr="0073173B" w:rsidRDefault="0073173B" w:rsidP="007317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b/>
          <w:bCs/>
          <w:color w:val="000000"/>
          <w:kern w:val="0"/>
          <w:sz w:val="28"/>
          <w:szCs w:val="28"/>
          <w:lang w:eastAsia="ru-RU" w:bidi="ru-RU"/>
        </w:rPr>
        <w:t xml:space="preserve">Теоретическая значимость работы </w:t>
      </w:r>
      <w:r w:rsidRPr="0073173B">
        <w:rPr>
          <w:rFonts w:ascii="Times New Roman" w:eastAsia="Times New Roman" w:hAnsi="Times New Roman" w:cs="Times New Roman"/>
          <w:color w:val="000000"/>
          <w:kern w:val="0"/>
          <w:sz w:val="28"/>
          <w:szCs w:val="28"/>
          <w:lang w:eastAsia="ru-RU" w:bidi="ru-RU"/>
        </w:rPr>
        <w:t>состоит в том, что обоснованные в ней положения и выводы расширяют теорию маркетингового обеспечения конкуренто</w:t>
      </w:r>
      <w:r w:rsidRPr="0073173B">
        <w:rPr>
          <w:rFonts w:ascii="Times New Roman" w:eastAsia="Times New Roman" w:hAnsi="Times New Roman" w:cs="Times New Roman"/>
          <w:color w:val="000000"/>
          <w:kern w:val="0"/>
          <w:sz w:val="28"/>
          <w:szCs w:val="28"/>
          <w:lang w:eastAsia="ru-RU" w:bidi="ru-RU"/>
        </w:rPr>
        <w:softHyphen/>
        <w:t>способности предприятия в части исследования специфического рынка мебельной продукции. '</w:t>
      </w:r>
    </w:p>
    <w:p w:rsidR="0073173B" w:rsidRPr="0073173B" w:rsidRDefault="0073173B" w:rsidP="0073173B">
      <w:pPr>
        <w:tabs>
          <w:tab w:val="clear" w:pos="709"/>
        </w:tabs>
        <w:suppressAutoHyphens w:val="0"/>
        <w:spacing w:after="0" w:line="480" w:lineRule="exact"/>
        <w:ind w:firstLine="80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b/>
          <w:bCs/>
          <w:color w:val="000000"/>
          <w:kern w:val="0"/>
          <w:sz w:val="28"/>
          <w:szCs w:val="28"/>
          <w:lang w:eastAsia="ru-RU" w:bidi="ru-RU"/>
        </w:rPr>
        <w:t xml:space="preserve">Практическая значимость работы </w:t>
      </w:r>
      <w:r w:rsidRPr="0073173B">
        <w:rPr>
          <w:rFonts w:ascii="Times New Roman" w:eastAsia="Times New Roman" w:hAnsi="Times New Roman" w:cs="Times New Roman"/>
          <w:color w:val="000000"/>
          <w:kern w:val="0"/>
          <w:sz w:val="28"/>
          <w:szCs w:val="28"/>
          <w:lang w:eastAsia="ru-RU" w:bidi="ru-RU"/>
        </w:rPr>
        <w:t>определяется тем, что практические ре</w:t>
      </w:r>
      <w:r w:rsidRPr="0073173B">
        <w:rPr>
          <w:rFonts w:ascii="Times New Roman" w:eastAsia="Times New Roman" w:hAnsi="Times New Roman" w:cs="Times New Roman"/>
          <w:color w:val="000000"/>
          <w:kern w:val="0"/>
          <w:sz w:val="28"/>
          <w:szCs w:val="28"/>
          <w:lang w:eastAsia="ru-RU" w:bidi="ru-RU"/>
        </w:rPr>
        <w:softHyphen/>
        <w:t>комендации по формированию и реализации механизма повышения конкурентоспо-</w:t>
      </w:r>
    </w:p>
    <w:p w:rsidR="0073173B" w:rsidRPr="0073173B" w:rsidRDefault="0073173B" w:rsidP="0073173B">
      <w:pPr>
        <w:tabs>
          <w:tab w:val="clear" w:pos="709"/>
        </w:tabs>
        <w:suppressAutoHyphens w:val="0"/>
        <w:spacing w:after="0" w:line="240" w:lineRule="exact"/>
        <w:ind w:left="100" w:firstLine="0"/>
        <w:jc w:val="center"/>
        <w:rPr>
          <w:rFonts w:ascii="Times New Roman" w:eastAsia="Times New Roman" w:hAnsi="Times New Roman" w:cs="Times New Roman"/>
          <w:color w:val="000000"/>
          <w:kern w:val="0"/>
          <w:sz w:val="24"/>
          <w:szCs w:val="24"/>
          <w:lang w:eastAsia="ru-RU" w:bidi="ru-RU"/>
        </w:rPr>
        <w:sectPr w:rsidR="0073173B" w:rsidRPr="0073173B">
          <w:pgSz w:w="11900" w:h="16840"/>
          <w:pgMar w:top="1136" w:right="240" w:bottom="1078" w:left="893" w:header="0" w:footer="3" w:gutter="0"/>
          <w:cols w:space="720"/>
          <w:noEndnote/>
          <w:docGrid w:linePitch="360"/>
        </w:sectPr>
      </w:pPr>
      <w:r w:rsidRPr="0073173B">
        <w:rPr>
          <w:rFonts w:ascii="Times New Roman" w:eastAsia="Times New Roman" w:hAnsi="Times New Roman" w:cs="Times New Roman"/>
          <w:color w:val="000000"/>
          <w:kern w:val="0"/>
          <w:sz w:val="24"/>
          <w:szCs w:val="24"/>
          <w:lang w:eastAsia="ru-RU" w:bidi="ru-RU"/>
        </w:rPr>
        <w:t>11</w:t>
      </w:r>
    </w:p>
    <w:p w:rsidR="0073173B" w:rsidRPr="0073173B" w:rsidRDefault="0073173B" w:rsidP="0073173B">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собности предприятий на рынке мебели помогут установить эффективные взаимо</w:t>
      </w:r>
      <w:r w:rsidRPr="0073173B">
        <w:rPr>
          <w:rFonts w:ascii="Times New Roman" w:eastAsia="Times New Roman" w:hAnsi="Times New Roman" w:cs="Times New Roman"/>
          <w:color w:val="000000"/>
          <w:kern w:val="0"/>
          <w:sz w:val="28"/>
          <w:szCs w:val="28"/>
          <w:lang w:eastAsia="ru-RU" w:bidi="ru-RU"/>
        </w:rPr>
        <w:softHyphen/>
        <w:t>отношения между различными субъектами рынка: потребителями и производителя</w:t>
      </w:r>
      <w:r w:rsidRPr="0073173B">
        <w:rPr>
          <w:rFonts w:ascii="Times New Roman" w:eastAsia="Times New Roman" w:hAnsi="Times New Roman" w:cs="Times New Roman"/>
          <w:color w:val="000000"/>
          <w:kern w:val="0"/>
          <w:sz w:val="28"/>
          <w:szCs w:val="28"/>
          <w:lang w:eastAsia="ru-RU" w:bidi="ru-RU"/>
        </w:rPr>
        <w:softHyphen/>
        <w:t>ми мебельной продукции, государством, а также повысить эффективность функцио</w:t>
      </w:r>
      <w:r w:rsidRPr="0073173B">
        <w:rPr>
          <w:rFonts w:ascii="Times New Roman" w:eastAsia="Times New Roman" w:hAnsi="Times New Roman" w:cs="Times New Roman"/>
          <w:color w:val="000000"/>
          <w:kern w:val="0"/>
          <w:sz w:val="28"/>
          <w:szCs w:val="28"/>
          <w:lang w:eastAsia="ru-RU" w:bidi="ru-RU"/>
        </w:rPr>
        <w:softHyphen/>
        <w:t>нирования предприятий в конкурентной среде.</w:t>
      </w:r>
    </w:p>
    <w:p w:rsidR="0073173B" w:rsidRPr="0073173B" w:rsidRDefault="0073173B" w:rsidP="0073173B">
      <w:pPr>
        <w:tabs>
          <w:tab w:val="clear" w:pos="709"/>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b/>
          <w:bCs/>
          <w:color w:val="000000"/>
          <w:kern w:val="0"/>
          <w:sz w:val="28"/>
          <w:szCs w:val="28"/>
          <w:lang w:eastAsia="ru-RU" w:bidi="ru-RU"/>
        </w:rPr>
        <w:t xml:space="preserve">Апробация и внедрение результатов исследования. </w:t>
      </w:r>
      <w:r w:rsidRPr="0073173B">
        <w:rPr>
          <w:rFonts w:ascii="Times New Roman" w:eastAsia="Times New Roman" w:hAnsi="Times New Roman" w:cs="Times New Roman"/>
          <w:color w:val="000000"/>
          <w:kern w:val="0"/>
          <w:sz w:val="28"/>
          <w:szCs w:val="28"/>
          <w:lang w:eastAsia="ru-RU" w:bidi="ru-RU"/>
        </w:rPr>
        <w:t>Научные положения и результаты исследования обсуждались на международных, всероссийских и межву</w:t>
      </w:r>
      <w:r w:rsidRPr="0073173B">
        <w:rPr>
          <w:rFonts w:ascii="Times New Roman" w:eastAsia="Times New Roman" w:hAnsi="Times New Roman" w:cs="Times New Roman"/>
          <w:color w:val="000000"/>
          <w:kern w:val="0"/>
          <w:sz w:val="28"/>
          <w:szCs w:val="28"/>
          <w:lang w:eastAsia="ru-RU" w:bidi="ru-RU"/>
        </w:rPr>
        <w:softHyphen/>
        <w:t>зовских научно-практических конференциях и публиковались в журналах и сборни</w:t>
      </w:r>
      <w:r w:rsidRPr="0073173B">
        <w:rPr>
          <w:rFonts w:ascii="Times New Roman" w:eastAsia="Times New Roman" w:hAnsi="Times New Roman" w:cs="Times New Roman"/>
          <w:color w:val="000000"/>
          <w:kern w:val="0"/>
          <w:sz w:val="28"/>
          <w:szCs w:val="28"/>
          <w:lang w:eastAsia="ru-RU" w:bidi="ru-RU"/>
        </w:rPr>
        <w:softHyphen/>
        <w:t>ках научных трудов в Москве, Воронеже, Невинномысске: на международной науч</w:t>
      </w:r>
      <w:r w:rsidRPr="0073173B">
        <w:rPr>
          <w:rFonts w:ascii="Times New Roman" w:eastAsia="Times New Roman" w:hAnsi="Times New Roman" w:cs="Times New Roman"/>
          <w:color w:val="000000"/>
          <w:kern w:val="0"/>
          <w:sz w:val="28"/>
          <w:szCs w:val="28"/>
          <w:lang w:eastAsia="ru-RU" w:bidi="ru-RU"/>
        </w:rPr>
        <w:softHyphen/>
        <w:t>но-технической конференции «Проблемы функционирования, стабилизации и ус</w:t>
      </w:r>
      <w:r w:rsidRPr="0073173B">
        <w:rPr>
          <w:rFonts w:ascii="Times New Roman" w:eastAsia="Times New Roman" w:hAnsi="Times New Roman" w:cs="Times New Roman"/>
          <w:color w:val="000000"/>
          <w:kern w:val="0"/>
          <w:sz w:val="28"/>
          <w:szCs w:val="28"/>
          <w:lang w:eastAsia="ru-RU" w:bidi="ru-RU"/>
        </w:rPr>
        <w:softHyphen/>
        <w:t>тойчивости развития предприятий лесопромышленного комплекса в новом столе</w:t>
      </w:r>
      <w:r w:rsidRPr="0073173B">
        <w:rPr>
          <w:rFonts w:ascii="Times New Roman" w:eastAsia="Times New Roman" w:hAnsi="Times New Roman" w:cs="Times New Roman"/>
          <w:color w:val="000000"/>
          <w:kern w:val="0"/>
          <w:sz w:val="28"/>
          <w:szCs w:val="28"/>
          <w:lang w:eastAsia="ru-RU" w:bidi="ru-RU"/>
        </w:rPr>
        <w:softHyphen/>
        <w:t>тии» (Воронеж, ВГЛТА, 2004); X и XI международных научно-практической конфе</w:t>
      </w:r>
      <w:r w:rsidRPr="0073173B">
        <w:rPr>
          <w:rFonts w:ascii="Times New Roman" w:eastAsia="Times New Roman" w:hAnsi="Times New Roman" w:cs="Times New Roman"/>
          <w:color w:val="000000"/>
          <w:kern w:val="0"/>
          <w:sz w:val="28"/>
          <w:szCs w:val="28"/>
          <w:lang w:eastAsia="ru-RU" w:bidi="ru-RU"/>
        </w:rPr>
        <w:softHyphen/>
        <w:t>ренциях «Интеллектуальные и инновационные технологии в управлении образова</w:t>
      </w:r>
      <w:r w:rsidRPr="0073173B">
        <w:rPr>
          <w:rFonts w:ascii="Times New Roman" w:eastAsia="Times New Roman" w:hAnsi="Times New Roman" w:cs="Times New Roman"/>
          <w:color w:val="000000"/>
          <w:kern w:val="0"/>
          <w:sz w:val="28"/>
          <w:szCs w:val="28"/>
          <w:lang w:eastAsia="ru-RU" w:bidi="ru-RU"/>
        </w:rPr>
        <w:softHyphen/>
        <w:t>нием» (Невинномысск, НИЭУП, 2006, 2007); международной научно-практической конференции «Место и роль России в мировом хозяйстве» (Воронеж, ВГТА, 2006); международной научно-практической конференции «Молодежь и наука: реальность и будущее» (Невинномысск, НИЭУП, 2008); научно-практической конференции мо</w:t>
      </w:r>
      <w:r w:rsidRPr="0073173B">
        <w:rPr>
          <w:rFonts w:ascii="Times New Roman" w:eastAsia="Times New Roman" w:hAnsi="Times New Roman" w:cs="Times New Roman"/>
          <w:color w:val="000000"/>
          <w:kern w:val="0"/>
          <w:sz w:val="28"/>
          <w:szCs w:val="28"/>
          <w:lang w:eastAsia="ru-RU" w:bidi="ru-RU"/>
        </w:rPr>
        <w:softHyphen/>
        <w:t>лодых ученых «Лес. Наука. Молодежь» (Воронеж, ВГЛТА, 2009).</w:t>
      </w:r>
    </w:p>
    <w:p w:rsidR="0073173B" w:rsidRPr="0073173B" w:rsidRDefault="0073173B" w:rsidP="0073173B">
      <w:pPr>
        <w:tabs>
          <w:tab w:val="clear" w:pos="709"/>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Материалы исследования используются в учебном процессе в преподавании дис</w:t>
      </w:r>
      <w:r w:rsidRPr="0073173B">
        <w:rPr>
          <w:rFonts w:ascii="Times New Roman" w:eastAsia="Times New Roman" w:hAnsi="Times New Roman" w:cs="Times New Roman"/>
          <w:color w:val="000000"/>
          <w:kern w:val="0"/>
          <w:sz w:val="28"/>
          <w:szCs w:val="28"/>
          <w:lang w:eastAsia="ru-RU" w:bidi="ru-RU"/>
        </w:rPr>
        <w:softHyphen/>
        <w:t>циплин «Маркетинг», «Менеджмент и маркетинг на предприятиях лесного комплекса» в государственном образовательном учреждении Высшего профессионального образова</w:t>
      </w:r>
      <w:r w:rsidRPr="0073173B">
        <w:rPr>
          <w:rFonts w:ascii="Times New Roman" w:eastAsia="Times New Roman" w:hAnsi="Times New Roman" w:cs="Times New Roman"/>
          <w:color w:val="000000"/>
          <w:kern w:val="0"/>
          <w:sz w:val="28"/>
          <w:szCs w:val="28"/>
          <w:lang w:eastAsia="ru-RU" w:bidi="ru-RU"/>
        </w:rPr>
        <w:softHyphen/>
        <w:t>ния «Воронежская государственная лесотехническая академия».</w:t>
      </w:r>
    </w:p>
    <w:p w:rsidR="0073173B" w:rsidRDefault="0073173B" w:rsidP="0073173B">
      <w:pPr>
        <w:rPr>
          <w:rFonts w:ascii="Arial Unicode MS" w:eastAsia="Arial Unicode MS" w:hAnsi="Arial Unicode MS" w:cs="Arial Unicode MS"/>
          <w:color w:val="000000"/>
          <w:kern w:val="0"/>
          <w:sz w:val="24"/>
          <w:szCs w:val="24"/>
          <w:lang w:eastAsia="ru-RU" w:bidi="ru-RU"/>
        </w:rPr>
      </w:pPr>
      <w:r w:rsidRPr="0073173B">
        <w:rPr>
          <w:rFonts w:ascii="Arial Unicode MS" w:eastAsia="Arial Unicode MS" w:hAnsi="Arial Unicode MS" w:cs="Arial Unicode MS"/>
          <w:color w:val="000000"/>
          <w:kern w:val="0"/>
          <w:sz w:val="24"/>
          <w:szCs w:val="24"/>
          <w:lang w:eastAsia="ru-RU" w:bidi="ru-RU"/>
        </w:rPr>
        <w:t>По результатам проведенного исследования опубликовано 6 печатных работ (общим объемом 7,24 п.л.), из них 1 статья в журнале, рекомендованном ВАК Ми</w:t>
      </w:r>
      <w:r w:rsidRPr="0073173B">
        <w:rPr>
          <w:rFonts w:ascii="Arial Unicode MS" w:eastAsia="Arial Unicode MS" w:hAnsi="Arial Unicode MS" w:cs="Arial Unicode MS"/>
          <w:color w:val="000000"/>
          <w:kern w:val="0"/>
          <w:sz w:val="24"/>
          <w:szCs w:val="24"/>
          <w:lang w:eastAsia="ru-RU" w:bidi="ru-RU"/>
        </w:rPr>
        <w:softHyphen/>
        <w:t>нобрнауки РФ, и 1 монография.</w:t>
      </w:r>
    </w:p>
    <w:p w:rsidR="0073173B" w:rsidRDefault="0073173B" w:rsidP="0073173B">
      <w:pPr>
        <w:rPr>
          <w:rFonts w:ascii="Arial Unicode MS" w:eastAsia="Arial Unicode MS" w:hAnsi="Arial Unicode MS" w:cs="Arial Unicode MS"/>
          <w:color w:val="000000"/>
          <w:kern w:val="0"/>
          <w:sz w:val="24"/>
          <w:szCs w:val="24"/>
          <w:lang w:eastAsia="ru-RU" w:bidi="ru-RU"/>
        </w:rPr>
      </w:pPr>
    </w:p>
    <w:p w:rsidR="0073173B" w:rsidRDefault="0073173B" w:rsidP="0073173B">
      <w:pPr>
        <w:rPr>
          <w:rFonts w:ascii="Arial Unicode MS" w:eastAsia="Arial Unicode MS" w:hAnsi="Arial Unicode MS" w:cs="Arial Unicode MS"/>
          <w:color w:val="000000"/>
          <w:kern w:val="0"/>
          <w:sz w:val="24"/>
          <w:szCs w:val="24"/>
          <w:lang w:eastAsia="ru-RU" w:bidi="ru-RU"/>
        </w:rPr>
      </w:pPr>
    </w:p>
    <w:p w:rsidR="0073173B" w:rsidRPr="0073173B" w:rsidRDefault="0073173B" w:rsidP="0073173B">
      <w:pPr>
        <w:keepNext/>
        <w:keepLines/>
        <w:tabs>
          <w:tab w:val="clear" w:pos="709"/>
        </w:tabs>
        <w:suppressAutoHyphens w:val="0"/>
        <w:spacing w:after="436" w:line="280" w:lineRule="exact"/>
        <w:ind w:firstLine="840"/>
        <w:outlineLvl w:val="4"/>
        <w:rPr>
          <w:rFonts w:ascii="Times New Roman" w:eastAsia="Times New Roman" w:hAnsi="Times New Roman" w:cs="Times New Roman"/>
          <w:b/>
          <w:bCs/>
          <w:kern w:val="0"/>
          <w:sz w:val="28"/>
          <w:szCs w:val="28"/>
          <w:lang w:eastAsia="ru-RU" w:bidi="ru-RU"/>
        </w:rPr>
      </w:pPr>
      <w:bookmarkStart w:id="6" w:name="bookmark19"/>
      <w:r w:rsidRPr="0073173B">
        <w:rPr>
          <w:rFonts w:ascii="Times New Roman" w:eastAsia="Times New Roman" w:hAnsi="Times New Roman" w:cs="Times New Roman"/>
          <w:b/>
          <w:bCs/>
          <w:color w:val="000000"/>
          <w:kern w:val="0"/>
          <w:sz w:val="28"/>
          <w:szCs w:val="28"/>
          <w:lang w:eastAsia="ru-RU" w:bidi="ru-RU"/>
        </w:rPr>
        <w:t>ЗАКЛЮЧЕНИЕ</w:t>
      </w:r>
      <w:bookmarkEnd w:id="6"/>
    </w:p>
    <w:p w:rsidR="0073173B" w:rsidRPr="0073173B" w:rsidRDefault="0073173B" w:rsidP="0073173B">
      <w:pPr>
        <w:tabs>
          <w:tab w:val="clear" w:pos="709"/>
        </w:tabs>
        <w:suppressAutoHyphens w:val="0"/>
        <w:spacing w:after="0" w:line="480" w:lineRule="exact"/>
        <w:ind w:firstLine="840"/>
        <w:rPr>
          <w:rFonts w:ascii="Times New Roman" w:eastAsia="Times New Roman" w:hAnsi="Times New Roman" w:cs="Times New Roman"/>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В результате исследования нами получены следующие основные результаты.</w:t>
      </w:r>
    </w:p>
    <w:p w:rsidR="0073173B" w:rsidRPr="0073173B" w:rsidRDefault="0073173B" w:rsidP="0073173B">
      <w:pPr>
        <w:tabs>
          <w:tab w:val="clear" w:pos="709"/>
        </w:tabs>
        <w:suppressAutoHyphens w:val="0"/>
        <w:spacing w:after="0" w:line="480" w:lineRule="exact"/>
        <w:ind w:firstLine="840"/>
        <w:rPr>
          <w:rFonts w:ascii="Times New Roman" w:eastAsia="Times New Roman" w:hAnsi="Times New Roman" w:cs="Times New Roman"/>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Термин конкурентоспособности является одним из базовых экономических понятий. При этом его основной характеристикой является многоаспектность, кото</w:t>
      </w:r>
      <w:r w:rsidRPr="0073173B">
        <w:rPr>
          <w:rFonts w:ascii="Times New Roman" w:eastAsia="Times New Roman" w:hAnsi="Times New Roman" w:cs="Times New Roman"/>
          <w:color w:val="000000"/>
          <w:kern w:val="0"/>
          <w:sz w:val="28"/>
          <w:szCs w:val="28"/>
          <w:lang w:eastAsia="ru-RU" w:bidi="ru-RU"/>
        </w:rPr>
        <w:softHyphen/>
        <w:t>рая проявляется как в содержательном значении термина, так и в используемых ме</w:t>
      </w:r>
      <w:r w:rsidRPr="0073173B">
        <w:rPr>
          <w:rFonts w:ascii="Times New Roman" w:eastAsia="Times New Roman" w:hAnsi="Times New Roman" w:cs="Times New Roman"/>
          <w:color w:val="000000"/>
          <w:kern w:val="0"/>
          <w:sz w:val="28"/>
          <w:szCs w:val="28"/>
          <w:lang w:eastAsia="ru-RU" w:bidi="ru-RU"/>
        </w:rPr>
        <w:softHyphen/>
        <w:t>тодах ее определения. Под конкурентоспособностью следует понимать способность некоторого объекта с определенной степенью успешности конкурировать на рынке с аналогичными объектами. Следует различать конкурентоспособность товаров и конкурентоспособность компаний. Первая является неотъемлемой, но не единствен</w:t>
      </w:r>
      <w:r w:rsidRPr="0073173B">
        <w:rPr>
          <w:rFonts w:ascii="Times New Roman" w:eastAsia="Times New Roman" w:hAnsi="Times New Roman" w:cs="Times New Roman"/>
          <w:color w:val="000000"/>
          <w:kern w:val="0"/>
          <w:sz w:val="28"/>
          <w:szCs w:val="28"/>
          <w:lang w:eastAsia="ru-RU" w:bidi="ru-RU"/>
        </w:rPr>
        <w:softHyphen/>
        <w:t>ной составляющей второй. Существует множество различных методик оценки кон</w:t>
      </w:r>
      <w:r w:rsidRPr="0073173B">
        <w:rPr>
          <w:rFonts w:ascii="Times New Roman" w:eastAsia="Times New Roman" w:hAnsi="Times New Roman" w:cs="Times New Roman"/>
          <w:color w:val="000000"/>
          <w:kern w:val="0"/>
          <w:sz w:val="28"/>
          <w:szCs w:val="28"/>
          <w:lang w:eastAsia="ru-RU" w:bidi="ru-RU"/>
        </w:rPr>
        <w:softHyphen/>
        <w:t>курентоспособности, однако их общей чертой является процесс сравнения качест</w:t>
      </w:r>
      <w:r w:rsidRPr="0073173B">
        <w:rPr>
          <w:rFonts w:ascii="Times New Roman" w:eastAsia="Times New Roman" w:hAnsi="Times New Roman" w:cs="Times New Roman"/>
          <w:color w:val="000000"/>
          <w:kern w:val="0"/>
          <w:sz w:val="28"/>
          <w:szCs w:val="28"/>
          <w:lang w:eastAsia="ru-RU" w:bidi="ru-RU"/>
        </w:rPr>
        <w:softHyphen/>
        <w:t>венных характеристик объекта - потребительских свойств товара или имиджа ком</w:t>
      </w:r>
      <w:r w:rsidRPr="0073173B">
        <w:rPr>
          <w:rFonts w:ascii="Times New Roman" w:eastAsia="Times New Roman" w:hAnsi="Times New Roman" w:cs="Times New Roman"/>
          <w:color w:val="000000"/>
          <w:kern w:val="0"/>
          <w:sz w:val="28"/>
          <w:szCs w:val="28"/>
          <w:lang w:eastAsia="ru-RU" w:bidi="ru-RU"/>
        </w:rPr>
        <w:softHyphen/>
        <w:t>пании - и его количественных свойств - цены товара, стоимости компании и предла</w:t>
      </w:r>
      <w:r w:rsidRPr="0073173B">
        <w:rPr>
          <w:rFonts w:ascii="Times New Roman" w:eastAsia="Times New Roman" w:hAnsi="Times New Roman" w:cs="Times New Roman"/>
          <w:color w:val="000000"/>
          <w:kern w:val="0"/>
          <w:sz w:val="28"/>
          <w:szCs w:val="28"/>
          <w:lang w:eastAsia="ru-RU" w:bidi="ru-RU"/>
        </w:rPr>
        <w:softHyphen/>
        <w:t>гаемых ею товаров и услуг.</w:t>
      </w:r>
    </w:p>
    <w:p w:rsidR="0073173B" w:rsidRPr="0073173B" w:rsidRDefault="0073173B" w:rsidP="0073173B">
      <w:pPr>
        <w:tabs>
          <w:tab w:val="clear" w:pos="709"/>
        </w:tabs>
        <w:suppressAutoHyphens w:val="0"/>
        <w:spacing w:after="0" w:line="480" w:lineRule="exact"/>
        <w:ind w:firstLine="840"/>
        <w:rPr>
          <w:rFonts w:ascii="Times New Roman" w:eastAsia="Times New Roman" w:hAnsi="Times New Roman" w:cs="Times New Roman"/>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В условиях рынка каждое предприятие становится частью конкурентной борьбы. Интенсивность такой борьбы зависит от ряда факторов, ключевым из кото</w:t>
      </w:r>
      <w:r w:rsidRPr="0073173B">
        <w:rPr>
          <w:rFonts w:ascii="Times New Roman" w:eastAsia="Times New Roman" w:hAnsi="Times New Roman" w:cs="Times New Roman"/>
          <w:color w:val="000000"/>
          <w:kern w:val="0"/>
          <w:sz w:val="28"/>
          <w:szCs w:val="28"/>
          <w:lang w:eastAsia="ru-RU" w:bidi="ru-RU"/>
        </w:rPr>
        <w:softHyphen/>
        <w:t>рых является число конкурирующих компаний на рассматриваемом рынке или ры</w:t>
      </w:r>
      <w:r w:rsidRPr="0073173B">
        <w:rPr>
          <w:rFonts w:ascii="Times New Roman" w:eastAsia="Times New Roman" w:hAnsi="Times New Roman" w:cs="Times New Roman"/>
          <w:color w:val="000000"/>
          <w:kern w:val="0"/>
          <w:sz w:val="28"/>
          <w:szCs w:val="28"/>
          <w:lang w:eastAsia="ru-RU" w:bidi="ru-RU"/>
        </w:rPr>
        <w:softHyphen/>
        <w:t>ночном сегменте. При этом в рамках конкурентной борьбы предприятия опираются на факторы, обеспечивающие их конкурентоспособность. Управление конкуренто</w:t>
      </w:r>
      <w:r w:rsidRPr="0073173B">
        <w:rPr>
          <w:rFonts w:ascii="Times New Roman" w:eastAsia="Times New Roman" w:hAnsi="Times New Roman" w:cs="Times New Roman"/>
          <w:color w:val="000000"/>
          <w:kern w:val="0"/>
          <w:sz w:val="28"/>
          <w:szCs w:val="28"/>
          <w:lang w:eastAsia="ru-RU" w:bidi="ru-RU"/>
        </w:rPr>
        <w:softHyphen/>
        <w:t>способностью предприятия в рамках конкурентной борьбы реализуется на трех уровнях: оперативном, тактическом и стратегическом. Оперативный уровень в большей степени ориентирован на использование потенциала конкурентоспособно</w:t>
      </w:r>
      <w:r w:rsidRPr="0073173B">
        <w:rPr>
          <w:rFonts w:ascii="Times New Roman" w:eastAsia="Times New Roman" w:hAnsi="Times New Roman" w:cs="Times New Roman"/>
          <w:color w:val="000000"/>
          <w:kern w:val="0"/>
          <w:sz w:val="28"/>
          <w:szCs w:val="28"/>
          <w:lang w:eastAsia="ru-RU" w:bidi="ru-RU"/>
        </w:rPr>
        <w:softHyphen/>
        <w:t>сти продукции предприятия, тактический опирается на потенциал общего состояния предприятия, а стратегический оперирует инвестиционными показателями, то есть будущей конкурентоспособностью предприятия.</w:t>
      </w:r>
    </w:p>
    <w:p w:rsidR="0073173B" w:rsidRPr="0073173B" w:rsidRDefault="0073173B" w:rsidP="0073173B">
      <w:pPr>
        <w:tabs>
          <w:tab w:val="clear" w:pos="709"/>
        </w:tabs>
        <w:suppressAutoHyphens w:val="0"/>
        <w:spacing w:after="0" w:line="480" w:lineRule="exact"/>
        <w:ind w:firstLine="840"/>
        <w:rPr>
          <w:rFonts w:ascii="Times New Roman" w:eastAsia="Times New Roman" w:hAnsi="Times New Roman" w:cs="Times New Roman"/>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Конкурентоспособность является такой характеристикой экономического объ</w:t>
      </w:r>
      <w:r w:rsidRPr="0073173B">
        <w:rPr>
          <w:rFonts w:ascii="Times New Roman" w:eastAsia="Times New Roman" w:hAnsi="Times New Roman" w:cs="Times New Roman"/>
          <w:color w:val="000000"/>
          <w:kern w:val="0"/>
          <w:sz w:val="28"/>
          <w:szCs w:val="28"/>
          <w:lang w:eastAsia="ru-RU" w:bidi="ru-RU"/>
        </w:rPr>
        <w:softHyphen/>
        <w:t>екта, которая поддается изменению при наличии определенного внешнего влияния. Существует ряд факторов, от которых она в наибольшей степени зависит, и эти фак</w:t>
      </w:r>
      <w:r w:rsidRPr="0073173B">
        <w:rPr>
          <w:rFonts w:ascii="Times New Roman" w:eastAsia="Times New Roman" w:hAnsi="Times New Roman" w:cs="Times New Roman"/>
          <w:color w:val="000000"/>
          <w:kern w:val="0"/>
          <w:sz w:val="28"/>
          <w:szCs w:val="28"/>
          <w:lang w:eastAsia="ru-RU" w:bidi="ru-RU"/>
        </w:rPr>
        <w:softHyphen/>
        <w:t>торы находятся под управлением менеджеров компаний-производителей. В целях</w:t>
      </w:r>
    </w:p>
    <w:p w:rsidR="0073173B" w:rsidRPr="0073173B" w:rsidRDefault="0073173B" w:rsidP="0073173B">
      <w:pPr>
        <w:tabs>
          <w:tab w:val="clear" w:pos="709"/>
        </w:tabs>
        <w:suppressAutoHyphens w:val="0"/>
        <w:spacing w:after="0" w:line="240" w:lineRule="exact"/>
        <w:ind w:left="5160" w:firstLine="0"/>
        <w:jc w:val="left"/>
        <w:rPr>
          <w:rFonts w:ascii="Times New Roman" w:eastAsia="Times New Roman" w:hAnsi="Times New Roman" w:cs="Times New Roman"/>
          <w:kern w:val="0"/>
          <w:sz w:val="24"/>
          <w:szCs w:val="24"/>
          <w:lang w:eastAsia="ru-RU" w:bidi="ru-RU"/>
        </w:rPr>
        <w:sectPr w:rsidR="0073173B" w:rsidRPr="0073173B">
          <w:footerReference w:type="even" r:id="rId13"/>
          <w:footerReference w:type="default" r:id="rId14"/>
          <w:headerReference w:type="first" r:id="rId15"/>
          <w:footerReference w:type="first" r:id="rId16"/>
          <w:pgSz w:w="11900" w:h="16840"/>
          <w:pgMar w:top="1059" w:right="381" w:bottom="1179" w:left="781" w:header="0" w:footer="3" w:gutter="0"/>
          <w:cols w:space="720"/>
          <w:noEndnote/>
          <w:docGrid w:linePitch="360"/>
        </w:sectPr>
      </w:pPr>
      <w:r w:rsidRPr="0073173B">
        <w:rPr>
          <w:rFonts w:ascii="Times New Roman" w:eastAsia="Times New Roman" w:hAnsi="Times New Roman" w:cs="Times New Roman"/>
          <w:color w:val="000000"/>
          <w:kern w:val="0"/>
          <w:sz w:val="24"/>
          <w:szCs w:val="24"/>
          <w:lang w:eastAsia="ru-RU" w:bidi="ru-RU"/>
        </w:rPr>
        <w:t>160</w:t>
      </w:r>
    </w:p>
    <w:p w:rsidR="0073173B" w:rsidRPr="0073173B" w:rsidRDefault="0073173B" w:rsidP="0073173B">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повышения эффективности такого управления целесообразно использовать возмож</w:t>
      </w:r>
      <w:r w:rsidRPr="0073173B">
        <w:rPr>
          <w:rFonts w:ascii="Times New Roman" w:eastAsia="Times New Roman" w:hAnsi="Times New Roman" w:cs="Times New Roman"/>
          <w:color w:val="000000"/>
          <w:kern w:val="0"/>
          <w:sz w:val="28"/>
          <w:szCs w:val="28"/>
          <w:lang w:eastAsia="ru-RU" w:bidi="ru-RU"/>
        </w:rPr>
        <w:softHyphen/>
        <w:t>ности моделирования, определяющие перспективы повышения конкурентоспособ</w:t>
      </w:r>
      <w:r w:rsidRPr="0073173B">
        <w:rPr>
          <w:rFonts w:ascii="Times New Roman" w:eastAsia="Times New Roman" w:hAnsi="Times New Roman" w:cs="Times New Roman"/>
          <w:color w:val="000000"/>
          <w:kern w:val="0"/>
          <w:sz w:val="28"/>
          <w:szCs w:val="28"/>
          <w:lang w:eastAsia="ru-RU" w:bidi="ru-RU"/>
        </w:rPr>
        <w:softHyphen/>
        <w:t>ности, возможности компании, соотношение конкурентных сил предприятия и его конкурентов. При этом производится оценка всех факторов, влияющих на конкурен</w:t>
      </w:r>
      <w:r w:rsidRPr="0073173B">
        <w:rPr>
          <w:rFonts w:ascii="Times New Roman" w:eastAsia="Times New Roman" w:hAnsi="Times New Roman" w:cs="Times New Roman"/>
          <w:color w:val="000000"/>
          <w:kern w:val="0"/>
          <w:sz w:val="28"/>
          <w:szCs w:val="28"/>
          <w:lang w:eastAsia="ru-RU" w:bidi="ru-RU"/>
        </w:rPr>
        <w:softHyphen/>
        <w:t>тоспособность предприятия, и выделяются те, которые оказывают наибольший вклад в процесс ее повышения. Все вышеописанное позволяет повысить конкурен</w:t>
      </w:r>
      <w:r w:rsidRPr="0073173B">
        <w:rPr>
          <w:rFonts w:ascii="Times New Roman" w:eastAsia="Times New Roman" w:hAnsi="Times New Roman" w:cs="Times New Roman"/>
          <w:color w:val="000000"/>
          <w:kern w:val="0"/>
          <w:sz w:val="28"/>
          <w:szCs w:val="28"/>
          <w:lang w:eastAsia="ru-RU" w:bidi="ru-RU"/>
        </w:rPr>
        <w:softHyphen/>
        <w:t>тоспособность предприятия в реальных рыночных условиях, и позволяет компаниям получить дополнительные преимущества в конкурентной борьбе.</w:t>
      </w:r>
    </w:p>
    <w:p w:rsidR="0073173B" w:rsidRPr="0073173B" w:rsidRDefault="0073173B" w:rsidP="0073173B">
      <w:pPr>
        <w:tabs>
          <w:tab w:val="clear" w:pos="709"/>
        </w:tabs>
        <w:suppressAutoHyphens w:val="0"/>
        <w:spacing w:after="0" w:line="480" w:lineRule="exact"/>
        <w:ind w:firstLine="820"/>
        <w:rPr>
          <w:rFonts w:ascii="Times New Roman" w:eastAsia="Times New Roman" w:hAnsi="Times New Roman" w:cs="Times New Roman"/>
          <w:kern w:val="0"/>
          <w:sz w:val="28"/>
          <w:szCs w:val="28"/>
          <w:lang w:eastAsia="ru-RU" w:bidi="ru-RU"/>
        </w:rPr>
        <w:sectPr w:rsidR="0073173B" w:rsidRPr="0073173B">
          <w:footerReference w:type="even" r:id="rId17"/>
          <w:footerReference w:type="default" r:id="rId18"/>
          <w:pgSz w:w="11900" w:h="16840"/>
          <w:pgMar w:top="1059" w:right="381" w:bottom="1179" w:left="781" w:header="0" w:footer="3" w:gutter="0"/>
          <w:cols w:space="720"/>
          <w:noEndnote/>
          <w:docGrid w:linePitch="360"/>
        </w:sectPr>
      </w:pPr>
      <w:r w:rsidRPr="0073173B">
        <w:rPr>
          <w:rFonts w:ascii="Times New Roman" w:eastAsia="Times New Roman" w:hAnsi="Times New Roman" w:cs="Times New Roman"/>
          <w:color w:val="000000"/>
          <w:kern w:val="0"/>
          <w:sz w:val="28"/>
          <w:szCs w:val="28"/>
          <w:lang w:eastAsia="ru-RU" w:bidi="ru-RU"/>
        </w:rPr>
        <w:t>Мебель представляет собой особую категорию экономических благ. Ее осо</w:t>
      </w:r>
      <w:r w:rsidRPr="0073173B">
        <w:rPr>
          <w:rFonts w:ascii="Times New Roman" w:eastAsia="Times New Roman" w:hAnsi="Times New Roman" w:cs="Times New Roman"/>
          <w:color w:val="000000"/>
          <w:kern w:val="0"/>
          <w:sz w:val="28"/>
          <w:szCs w:val="28"/>
          <w:lang w:eastAsia="ru-RU" w:bidi="ru-RU"/>
        </w:rPr>
        <w:softHyphen/>
        <w:t>бенности в значительной степени обусловлены долгосрочным характером, а также многовариантностью ее использования. С позиции объектной классификации, ме</w:t>
      </w:r>
      <w:r w:rsidRPr="0073173B">
        <w:rPr>
          <w:rFonts w:ascii="Times New Roman" w:eastAsia="Times New Roman" w:hAnsi="Times New Roman" w:cs="Times New Roman"/>
          <w:color w:val="000000"/>
          <w:kern w:val="0"/>
          <w:sz w:val="28"/>
          <w:szCs w:val="28"/>
          <w:lang w:eastAsia="ru-RU" w:bidi="ru-RU"/>
        </w:rPr>
        <w:softHyphen/>
        <w:t>бельная продукция выступает как: хранимое, делимое благо многоразового исполь</w:t>
      </w:r>
      <w:r w:rsidRPr="0073173B">
        <w:rPr>
          <w:rFonts w:ascii="Times New Roman" w:eastAsia="Times New Roman" w:hAnsi="Times New Roman" w:cs="Times New Roman"/>
          <w:color w:val="000000"/>
          <w:kern w:val="0"/>
          <w:sz w:val="28"/>
          <w:szCs w:val="28"/>
          <w:lang w:eastAsia="ru-RU" w:bidi="ru-RU"/>
        </w:rPr>
        <w:softHyphen/>
        <w:t>зования, которое может являться взаимодополняющим и взаимозаменяемым благом, прямым и косвенным, существующим реально в данный момент времени, но и ис</w:t>
      </w:r>
      <w:r w:rsidRPr="0073173B">
        <w:rPr>
          <w:rFonts w:ascii="Times New Roman" w:eastAsia="Times New Roman" w:hAnsi="Times New Roman" w:cs="Times New Roman"/>
          <w:color w:val="000000"/>
          <w:kern w:val="0"/>
          <w:sz w:val="28"/>
          <w:szCs w:val="28"/>
          <w:lang w:eastAsia="ru-RU" w:bidi="ru-RU"/>
        </w:rPr>
        <w:softHyphen/>
        <w:t>пользуемым в будущем. С позиции субъектной классификации мы можем опреде</w:t>
      </w:r>
      <w:r w:rsidRPr="0073173B">
        <w:rPr>
          <w:rFonts w:ascii="Times New Roman" w:eastAsia="Times New Roman" w:hAnsi="Times New Roman" w:cs="Times New Roman"/>
          <w:color w:val="000000"/>
          <w:kern w:val="0"/>
          <w:sz w:val="28"/>
          <w:szCs w:val="28"/>
          <w:lang w:eastAsia="ru-RU" w:bidi="ru-RU"/>
        </w:rPr>
        <w:softHyphen/>
        <w:t>лить мебель как экономическое благо, которое может быть частным или обществен</w:t>
      </w:r>
      <w:r w:rsidRPr="0073173B">
        <w:rPr>
          <w:rFonts w:ascii="Times New Roman" w:eastAsia="Times New Roman" w:hAnsi="Times New Roman" w:cs="Times New Roman"/>
          <w:color w:val="000000"/>
          <w:kern w:val="0"/>
          <w:sz w:val="28"/>
          <w:szCs w:val="28"/>
          <w:lang w:eastAsia="ru-RU" w:bidi="ru-RU"/>
        </w:rPr>
        <w:softHyphen/>
        <w:t>ным, конечным или промежуточным. Если оценивать мебельную продукцию как экономическое благо с позиции ее эластичности по цене, то можно отметить, что спрос на мебель по цене является достаточно низко эластичной величиной. Это во многом объясняется долгосрочным характером пользования мебелью как экономи</w:t>
      </w:r>
      <w:r w:rsidRPr="0073173B">
        <w:rPr>
          <w:rFonts w:ascii="Times New Roman" w:eastAsia="Times New Roman" w:hAnsi="Times New Roman" w:cs="Times New Roman"/>
          <w:color w:val="000000"/>
          <w:kern w:val="0"/>
          <w:sz w:val="28"/>
          <w:szCs w:val="28"/>
          <w:lang w:eastAsia="ru-RU" w:bidi="ru-RU"/>
        </w:rPr>
        <w:softHyphen/>
        <w:t>ческим благом, а также высокой зависимостью спроса от такого показателя, как до</w:t>
      </w:r>
      <w:r w:rsidRPr="0073173B">
        <w:rPr>
          <w:rFonts w:ascii="Times New Roman" w:eastAsia="Times New Roman" w:hAnsi="Times New Roman" w:cs="Times New Roman"/>
          <w:color w:val="000000"/>
          <w:kern w:val="0"/>
          <w:sz w:val="28"/>
          <w:szCs w:val="28"/>
          <w:lang w:eastAsia="ru-RU" w:bidi="ru-RU"/>
        </w:rPr>
        <w:softHyphen/>
        <w:t>ходы населения. В отношении эластичности спроса по доходам можно наблюдать обратное соотношение: он является высоко эластичным. Мебель представляет собой экономическое благо, которое приобретается при условии наличия определенных «излишков» дохода, дополнительных сумм, которые нет необходимости тратить на предметы первой необходимости. Динамика изменения предложения при изменении цены мебельной продукции может иметь определенный временной лаг, связанный с преодолением данных контрактных обязательств. Однако в целом предложение ме</w:t>
      </w:r>
      <w:r w:rsidRPr="0073173B">
        <w:rPr>
          <w:rFonts w:ascii="Times New Roman" w:eastAsia="Times New Roman" w:hAnsi="Times New Roman" w:cs="Times New Roman"/>
          <w:color w:val="000000"/>
          <w:kern w:val="0"/>
          <w:sz w:val="28"/>
          <w:szCs w:val="28"/>
          <w:lang w:eastAsia="ru-RU" w:bidi="ru-RU"/>
        </w:rPr>
        <w:softHyphen/>
        <w:t>бели по цене является эластичной величиной.</w:t>
      </w:r>
    </w:p>
    <w:p w:rsidR="0073173B" w:rsidRPr="0073173B" w:rsidRDefault="0073173B" w:rsidP="0073173B">
      <w:pPr>
        <w:tabs>
          <w:tab w:val="clear" w:pos="709"/>
        </w:tabs>
        <w:suppressAutoHyphens w:val="0"/>
        <w:spacing w:after="0" w:line="480" w:lineRule="exact"/>
        <w:ind w:firstLine="860"/>
        <w:rPr>
          <w:rFonts w:ascii="Times New Roman" w:eastAsia="Times New Roman" w:hAnsi="Times New Roman" w:cs="Times New Roman"/>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Основными тенденциями развития рынка мебельной продукции в России в на</w:t>
      </w:r>
      <w:r w:rsidRPr="0073173B">
        <w:rPr>
          <w:rFonts w:ascii="Times New Roman" w:eastAsia="Times New Roman" w:hAnsi="Times New Roman" w:cs="Times New Roman"/>
          <w:color w:val="000000"/>
          <w:kern w:val="0"/>
          <w:sz w:val="28"/>
          <w:szCs w:val="28"/>
          <w:lang w:eastAsia="ru-RU" w:bidi="ru-RU"/>
        </w:rPr>
        <w:softHyphen/>
        <w:t>стоящее время являются сокращение темпов роста выпуска мебельной продукции, которое в наибольшей степени обусловлено снижением спроса на данную катего</w:t>
      </w:r>
      <w:r w:rsidRPr="0073173B">
        <w:rPr>
          <w:rFonts w:ascii="Times New Roman" w:eastAsia="Times New Roman" w:hAnsi="Times New Roman" w:cs="Times New Roman"/>
          <w:color w:val="000000"/>
          <w:kern w:val="0"/>
          <w:sz w:val="28"/>
          <w:szCs w:val="28"/>
          <w:lang w:eastAsia="ru-RU" w:bidi="ru-RU"/>
        </w:rPr>
        <w:softHyphen/>
        <w:t>рию товаров. При этом принимается ряд мер как государственного, так и частного характера, направленных на нейтрализацию негативных последствий мирового фи</w:t>
      </w:r>
      <w:r w:rsidRPr="0073173B">
        <w:rPr>
          <w:rFonts w:ascii="Times New Roman" w:eastAsia="Times New Roman" w:hAnsi="Times New Roman" w:cs="Times New Roman"/>
          <w:color w:val="000000"/>
          <w:kern w:val="0"/>
          <w:sz w:val="28"/>
          <w:szCs w:val="28"/>
          <w:lang w:eastAsia="ru-RU" w:bidi="ru-RU"/>
        </w:rPr>
        <w:softHyphen/>
        <w:t>нансового кризиса, проявляющихся в анализируемой отрасли. В частности, государ</w:t>
      </w:r>
      <w:r w:rsidRPr="0073173B">
        <w:rPr>
          <w:rFonts w:ascii="Times New Roman" w:eastAsia="Times New Roman" w:hAnsi="Times New Roman" w:cs="Times New Roman"/>
          <w:color w:val="000000"/>
          <w:kern w:val="0"/>
          <w:sz w:val="28"/>
          <w:szCs w:val="28"/>
          <w:lang w:eastAsia="ru-RU" w:bidi="ru-RU"/>
        </w:rPr>
        <w:softHyphen/>
        <w:t>ственные меры регулирования рынка направлены на фиксацию затрат мебельных производителей («заморозка» цен на древесину - основной ресурс мебельного про</w:t>
      </w:r>
      <w:r w:rsidRPr="0073173B">
        <w:rPr>
          <w:rFonts w:ascii="Times New Roman" w:eastAsia="Times New Roman" w:hAnsi="Times New Roman" w:cs="Times New Roman"/>
          <w:color w:val="000000"/>
          <w:kern w:val="0"/>
          <w:sz w:val="28"/>
          <w:szCs w:val="28"/>
          <w:lang w:eastAsia="ru-RU" w:bidi="ru-RU"/>
        </w:rPr>
        <w:softHyphen/>
        <w:t>изводства). К мерам частного регулирования можно отнести меры мебельных ассо</w:t>
      </w:r>
      <w:r w:rsidRPr="0073173B">
        <w:rPr>
          <w:rFonts w:ascii="Times New Roman" w:eastAsia="Times New Roman" w:hAnsi="Times New Roman" w:cs="Times New Roman"/>
          <w:color w:val="000000"/>
          <w:kern w:val="0"/>
          <w:sz w:val="28"/>
          <w:szCs w:val="28"/>
          <w:lang w:eastAsia="ru-RU" w:bidi="ru-RU"/>
        </w:rPr>
        <w:softHyphen/>
        <w:t>циаций, которые также реализуются в тесном контакте с государственными струк</w:t>
      </w:r>
      <w:r w:rsidRPr="0073173B">
        <w:rPr>
          <w:rFonts w:ascii="Times New Roman" w:eastAsia="Times New Roman" w:hAnsi="Times New Roman" w:cs="Times New Roman"/>
          <w:color w:val="000000"/>
          <w:kern w:val="0"/>
          <w:sz w:val="28"/>
          <w:szCs w:val="28"/>
          <w:lang w:eastAsia="ru-RU" w:bidi="ru-RU"/>
        </w:rPr>
        <w:softHyphen/>
        <w:t>турами. Эти меры ориентированы на сокращение издержек мебельных предприятий различными способами.</w:t>
      </w:r>
    </w:p>
    <w:p w:rsidR="0073173B" w:rsidRPr="0073173B" w:rsidRDefault="0073173B" w:rsidP="0073173B">
      <w:pPr>
        <w:tabs>
          <w:tab w:val="clear" w:pos="709"/>
        </w:tabs>
        <w:suppressAutoHyphens w:val="0"/>
        <w:spacing w:after="0" w:line="480" w:lineRule="exact"/>
        <w:ind w:firstLine="860"/>
        <w:rPr>
          <w:rFonts w:ascii="Times New Roman" w:eastAsia="Times New Roman" w:hAnsi="Times New Roman" w:cs="Times New Roman"/>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Кризисные явления в экономике страны, а также в мировом экономическом пространстве, заставляют руководство мебельных предприятий обратить более при</w:t>
      </w:r>
      <w:r w:rsidRPr="0073173B">
        <w:rPr>
          <w:rFonts w:ascii="Times New Roman" w:eastAsia="Times New Roman" w:hAnsi="Times New Roman" w:cs="Times New Roman"/>
          <w:color w:val="000000"/>
          <w:kern w:val="0"/>
          <w:sz w:val="28"/>
          <w:szCs w:val="28"/>
          <w:lang w:eastAsia="ru-RU" w:bidi="ru-RU"/>
        </w:rPr>
        <w:softHyphen/>
        <w:t>стальное внимание на процессы управления производством, на повышение его эф</w:t>
      </w:r>
      <w:r w:rsidRPr="0073173B">
        <w:rPr>
          <w:rFonts w:ascii="Times New Roman" w:eastAsia="Times New Roman" w:hAnsi="Times New Roman" w:cs="Times New Roman"/>
          <w:color w:val="000000"/>
          <w:kern w:val="0"/>
          <w:sz w:val="28"/>
          <w:szCs w:val="28"/>
          <w:lang w:eastAsia="ru-RU" w:bidi="ru-RU"/>
        </w:rPr>
        <w:softHyphen/>
        <w:t>фективности. При этом большинство мер по повышению конкурентоспособности мебельных предприятий носят маркетинговый характер. Можно констатировать, что в настоящее время, система повышения конкурентоспособности предприятий ме</w:t>
      </w:r>
      <w:r w:rsidRPr="0073173B">
        <w:rPr>
          <w:rFonts w:ascii="Times New Roman" w:eastAsia="Times New Roman" w:hAnsi="Times New Roman" w:cs="Times New Roman"/>
          <w:color w:val="000000"/>
          <w:kern w:val="0"/>
          <w:sz w:val="28"/>
          <w:szCs w:val="28"/>
          <w:lang w:eastAsia="ru-RU" w:bidi="ru-RU"/>
        </w:rPr>
        <w:softHyphen/>
        <w:t>бельной отрасли должна носить не ценовой, а маркетинговый характер, что можно считать свидетельством качественных, а не количественных преобразований. При этом отметим, что маркетинговый механизм повышения конкурентоспособности мебельных предприятий реализуется на трех уровнях. Первый уровень - оператив</w:t>
      </w:r>
      <w:r w:rsidRPr="0073173B">
        <w:rPr>
          <w:rFonts w:ascii="Times New Roman" w:eastAsia="Times New Roman" w:hAnsi="Times New Roman" w:cs="Times New Roman"/>
          <w:color w:val="000000"/>
          <w:kern w:val="0"/>
          <w:sz w:val="28"/>
          <w:szCs w:val="28"/>
          <w:lang w:eastAsia="ru-RU" w:bidi="ru-RU"/>
        </w:rPr>
        <w:softHyphen/>
        <w:t>ный - связан с возможностями повышения общей конкурентоспособности предпри</w:t>
      </w:r>
      <w:r w:rsidRPr="0073173B">
        <w:rPr>
          <w:rFonts w:ascii="Times New Roman" w:eastAsia="Times New Roman" w:hAnsi="Times New Roman" w:cs="Times New Roman"/>
          <w:color w:val="000000"/>
          <w:kern w:val="0"/>
          <w:sz w:val="28"/>
          <w:szCs w:val="28"/>
          <w:lang w:eastAsia="ru-RU" w:bidi="ru-RU"/>
        </w:rPr>
        <w:softHyphen/>
        <w:t>ятий за счет роста сравнительной конкурентоспособности продукции мебельного производства. Второй уровень - тактический - ориентирован на улучшение общего состояния мебельного производства за счет активной ориентации на результаты маркетинговой деятельности. Наконец, третий уровень - стратегический - направлен на формирование инвестиционной привлекательности мебельного предприятия за счет использования таких маркетинговых инструментов, как его имидж.</w:t>
      </w:r>
    </w:p>
    <w:p w:rsidR="0073173B" w:rsidRPr="0073173B" w:rsidRDefault="0073173B" w:rsidP="0073173B">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73173B">
        <w:rPr>
          <w:rFonts w:ascii="Times New Roman" w:eastAsia="Times New Roman" w:hAnsi="Times New Roman" w:cs="Times New Roman"/>
          <w:color w:val="000000"/>
          <w:kern w:val="0"/>
          <w:sz w:val="28"/>
          <w:szCs w:val="28"/>
          <w:lang w:eastAsia="ru-RU" w:bidi="ru-RU"/>
        </w:rPr>
        <w:t>Повышение конкурентоспособности предприятий мебельной отрасли базиру</w:t>
      </w:r>
      <w:r w:rsidRPr="0073173B">
        <w:rPr>
          <w:rFonts w:ascii="Times New Roman" w:eastAsia="Times New Roman" w:hAnsi="Times New Roman" w:cs="Times New Roman"/>
          <w:color w:val="000000"/>
          <w:kern w:val="0"/>
          <w:sz w:val="28"/>
          <w:szCs w:val="28"/>
          <w:lang w:eastAsia="ru-RU" w:bidi="ru-RU"/>
        </w:rPr>
        <w:softHyphen/>
        <w:t>ется на таком аспекте управления, как маркетинговая деятельность. Анализ рынка мебельной продукции Воронежа показал, что конкуренция на данном рынке осо</w:t>
      </w:r>
      <w:r w:rsidRPr="0073173B">
        <w:rPr>
          <w:rFonts w:ascii="Times New Roman" w:eastAsia="Times New Roman" w:hAnsi="Times New Roman" w:cs="Times New Roman"/>
          <w:color w:val="000000"/>
          <w:kern w:val="0"/>
          <w:sz w:val="28"/>
          <w:szCs w:val="28"/>
          <w:lang w:eastAsia="ru-RU" w:bidi="ru-RU"/>
        </w:rPr>
        <w:softHyphen/>
        <w:t>бенно велика. Существуют определенные лидеры рынка, такие как мебельный хол</w:t>
      </w:r>
      <w:r w:rsidRPr="0073173B">
        <w:rPr>
          <w:rFonts w:ascii="Times New Roman" w:eastAsia="Times New Roman" w:hAnsi="Times New Roman" w:cs="Times New Roman"/>
          <w:color w:val="000000"/>
          <w:kern w:val="0"/>
          <w:sz w:val="28"/>
          <w:szCs w:val="28"/>
          <w:lang w:eastAsia="ru-RU" w:bidi="ru-RU"/>
        </w:rPr>
        <w:softHyphen/>
        <w:t>динг «Мебель Черноземья». Однако даже наличие лидерских позиций на рынке не является залогом успешной конкурентной борьбы. Поэтому мебельным производи</w:t>
      </w:r>
      <w:r w:rsidRPr="0073173B">
        <w:rPr>
          <w:rFonts w:ascii="Times New Roman" w:eastAsia="Times New Roman" w:hAnsi="Times New Roman" w:cs="Times New Roman"/>
          <w:color w:val="000000"/>
          <w:kern w:val="0"/>
          <w:sz w:val="28"/>
          <w:szCs w:val="28"/>
          <w:lang w:eastAsia="ru-RU" w:bidi="ru-RU"/>
        </w:rPr>
        <w:softHyphen/>
        <w:t>телям региона следует обратить внимание на такие.составляющие своей маркетин</w:t>
      </w:r>
      <w:r w:rsidRPr="0073173B">
        <w:rPr>
          <w:rFonts w:ascii="Times New Roman" w:eastAsia="Times New Roman" w:hAnsi="Times New Roman" w:cs="Times New Roman"/>
          <w:color w:val="000000"/>
          <w:kern w:val="0"/>
          <w:sz w:val="28"/>
          <w:szCs w:val="28"/>
          <w:lang w:eastAsia="ru-RU" w:bidi="ru-RU"/>
        </w:rPr>
        <w:softHyphen/>
        <w:t>говой деятельности, как мероприятия по формированию благоприятного имиджа. К числу наиболее актуальных направлений повышения конкурентоспособности следу</w:t>
      </w:r>
      <w:r w:rsidRPr="0073173B">
        <w:rPr>
          <w:rFonts w:ascii="Times New Roman" w:eastAsia="Times New Roman" w:hAnsi="Times New Roman" w:cs="Times New Roman"/>
          <w:color w:val="000000"/>
          <w:kern w:val="0"/>
          <w:sz w:val="28"/>
          <w:szCs w:val="28"/>
          <w:lang w:eastAsia="ru-RU" w:bidi="ru-RU"/>
        </w:rPr>
        <w:softHyphen/>
        <w:t>ет отнести повышение экологичности производства, приведение его в соответствие с мировыми стандартами, а также инновационную ориентацию производства, по</w:t>
      </w:r>
      <w:r w:rsidRPr="0073173B">
        <w:rPr>
          <w:rFonts w:ascii="Times New Roman" w:eastAsia="Times New Roman" w:hAnsi="Times New Roman" w:cs="Times New Roman"/>
          <w:color w:val="000000"/>
          <w:kern w:val="0"/>
          <w:sz w:val="28"/>
          <w:szCs w:val="28"/>
          <w:lang w:eastAsia="ru-RU" w:bidi="ru-RU"/>
        </w:rPr>
        <w:softHyphen/>
        <w:t>зволяющую выпускать более широкий ассортимент продукции с меньшими затра</w:t>
      </w:r>
      <w:r w:rsidRPr="0073173B">
        <w:rPr>
          <w:rFonts w:ascii="Times New Roman" w:eastAsia="Times New Roman" w:hAnsi="Times New Roman" w:cs="Times New Roman"/>
          <w:color w:val="000000"/>
          <w:kern w:val="0"/>
          <w:sz w:val="28"/>
          <w:szCs w:val="28"/>
          <w:lang w:eastAsia="ru-RU" w:bidi="ru-RU"/>
        </w:rPr>
        <w:softHyphen/>
        <w:t>тами.</w:t>
      </w:r>
    </w:p>
    <w:p w:rsidR="0073173B" w:rsidRPr="0073173B" w:rsidRDefault="0073173B" w:rsidP="0073173B">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sectPr w:rsidR="0073173B" w:rsidRPr="0073173B">
          <w:pgSz w:w="11900" w:h="16840"/>
          <w:pgMar w:top="1115" w:right="373" w:bottom="1933" w:left="799" w:header="0" w:footer="3" w:gutter="0"/>
          <w:cols w:space="720"/>
          <w:noEndnote/>
          <w:docGrid w:linePitch="360"/>
        </w:sectPr>
      </w:pPr>
      <w:r w:rsidRPr="0073173B">
        <w:rPr>
          <w:rFonts w:ascii="Times New Roman" w:eastAsia="Times New Roman" w:hAnsi="Times New Roman" w:cs="Times New Roman"/>
          <w:color w:val="000000"/>
          <w:kern w:val="0"/>
          <w:sz w:val="28"/>
          <w:szCs w:val="28"/>
          <w:lang w:eastAsia="ru-RU" w:bidi="ru-RU"/>
        </w:rPr>
        <w:t>На основании проведенного анализа экономической эффективности меро</w:t>
      </w:r>
      <w:r w:rsidRPr="0073173B">
        <w:rPr>
          <w:rFonts w:ascii="Times New Roman" w:eastAsia="Times New Roman" w:hAnsi="Times New Roman" w:cs="Times New Roman"/>
          <w:color w:val="000000"/>
          <w:kern w:val="0"/>
          <w:sz w:val="28"/>
          <w:szCs w:val="28"/>
          <w:lang w:eastAsia="ru-RU" w:bidi="ru-RU"/>
        </w:rPr>
        <w:softHyphen/>
        <w:t>приятий по повышению конкурентоспособности мебельных предприятий с исполь</w:t>
      </w:r>
      <w:r w:rsidRPr="0073173B">
        <w:rPr>
          <w:rFonts w:ascii="Times New Roman" w:eastAsia="Times New Roman" w:hAnsi="Times New Roman" w:cs="Times New Roman"/>
          <w:color w:val="000000"/>
          <w:kern w:val="0"/>
          <w:sz w:val="28"/>
          <w:szCs w:val="28"/>
          <w:lang w:eastAsia="ru-RU" w:bidi="ru-RU"/>
        </w:rPr>
        <w:softHyphen/>
        <w:t>зованием метода экспертных оценок было получено „значение интегрального показа</w:t>
      </w:r>
      <w:r w:rsidRPr="0073173B">
        <w:rPr>
          <w:rFonts w:ascii="Times New Roman" w:eastAsia="Times New Roman" w:hAnsi="Times New Roman" w:cs="Times New Roman"/>
          <w:color w:val="000000"/>
          <w:kern w:val="0"/>
          <w:sz w:val="28"/>
          <w:szCs w:val="28"/>
          <w:lang w:eastAsia="ru-RU" w:bidi="ru-RU"/>
        </w:rPr>
        <w:softHyphen/>
        <w:t>теля. На этой основе предложен комплекс мероприятий, направленных на процесс повышения конкурентоспособности.</w:t>
      </w:r>
    </w:p>
    <w:p w:rsidR="0073173B" w:rsidRPr="0073173B" w:rsidRDefault="0073173B" w:rsidP="0073173B"/>
    <w:sectPr w:rsidR="0073173B" w:rsidRPr="0073173B" w:rsidSect="00945CFF">
      <w:headerReference w:type="default" r:id="rId19"/>
      <w:footerReference w:type="even" r:id="rId20"/>
      <w:footerReference w:type="default" r:id="rId21"/>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2DC" w:rsidRDefault="000E42DC">
      <w:pPr>
        <w:spacing w:after="0" w:line="240" w:lineRule="auto"/>
      </w:pPr>
      <w:r>
        <w:separator/>
      </w:r>
    </w:p>
  </w:endnote>
  <w:endnote w:type="continuationSeparator" w:id="0">
    <w:p w:rsidR="000E42DC" w:rsidRDefault="000E4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3B" w:rsidRDefault="0073173B"/>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Default="000E42DC">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E42DC" w:rsidRDefault="000E42DC">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Default="000E42DC">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E42DC" w:rsidRDefault="000E42DC">
                <w:pPr>
                  <w:spacing w:line="240" w:lineRule="auto"/>
                </w:pPr>
                <w:fldSimple w:instr=" PAGE \* MERGEFORMAT ">
                  <w:r w:rsidR="0073173B" w:rsidRPr="0073173B">
                    <w:rPr>
                      <w:rStyle w:val="afffff9"/>
                      <w:noProof/>
                    </w:rPr>
                    <w:t>19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3B" w:rsidRDefault="0073173B">
    <w:pPr>
      <w:rPr>
        <w:sz w:val="2"/>
        <w:szCs w:val="2"/>
      </w:rPr>
    </w:pPr>
    <w:r w:rsidRPr="00F72A2C">
      <w:rPr>
        <w:sz w:val="24"/>
        <w:szCs w:val="24"/>
        <w:lang w:bidi="ru-RU"/>
      </w:rPr>
      <w:pict>
        <v:shapetype id="_x0000_t202" coordsize="21600,21600" o:spt="202" path="m,l,21600r21600,l21600,xe">
          <v:stroke joinstyle="miter"/>
          <v:path gradientshapeok="t" o:connecttype="rect"/>
        </v:shapetype>
        <v:shape id="_x0000_s609615" type="#_x0000_t202" style="position:absolute;left:0;text-align:left;margin-left:308.05pt;margin-top:803.6pt;width:10.3pt;height:8.15pt;z-index:-251614208;mso-wrap-style:none;mso-wrap-distance-left:5pt;mso-wrap-distance-right:5pt;mso-position-horizontal-relative:page;mso-position-vertical-relative:page" wrapcoords="0 0" filled="f" stroked="f">
          <v:textbox style="mso-fit-shape-to-text:t" inset="0,0,0,0">
            <w:txbxContent>
              <w:p w:rsidR="0073173B" w:rsidRDefault="0073173B">
                <w:pPr>
                  <w:spacing w:line="240" w:lineRule="auto"/>
                </w:pPr>
                <w:fldSimple w:instr=" PAGE \* MERGEFORMAT ">
                  <w:r>
                    <w:rPr>
                      <w:noProof/>
                    </w:rPr>
                    <w:t>8</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3B" w:rsidRDefault="0073173B">
    <w:pPr>
      <w:rPr>
        <w:sz w:val="2"/>
        <w:szCs w:val="2"/>
      </w:rPr>
    </w:pPr>
    <w:r w:rsidRPr="00F72A2C">
      <w:rPr>
        <w:sz w:val="24"/>
        <w:szCs w:val="24"/>
        <w:lang w:bidi="ru-RU"/>
      </w:rPr>
      <w:pict>
        <v:shapetype id="_x0000_t202" coordsize="21600,21600" o:spt="202" path="m,l,21600r21600,l21600,xe">
          <v:stroke joinstyle="miter"/>
          <v:path gradientshapeok="t" o:connecttype="rect"/>
        </v:shapetype>
        <v:shape id="_x0000_s609616" type="#_x0000_t202" style="position:absolute;left:0;text-align:left;margin-left:308.05pt;margin-top:803.6pt;width:10.3pt;height:8.15pt;z-index:-251613184;mso-wrap-style:none;mso-wrap-distance-left:5pt;mso-wrap-distance-right:5pt;mso-position-horizontal-relative:page;mso-position-vertical-relative:page" wrapcoords="0 0" filled="f" stroked="f">
          <v:textbox style="mso-fit-shape-to-text:t" inset="0,0,0,0">
            <w:txbxContent>
              <w:p w:rsidR="0073173B" w:rsidRDefault="0073173B">
                <w:pPr>
                  <w:spacing w:line="240" w:lineRule="auto"/>
                </w:pPr>
                <w:fldSimple w:instr=" PAGE \* MERGEFORMAT ">
                  <w:r w:rsidRPr="00BC7524">
                    <w:rPr>
                      <w:noProof/>
                    </w:rPr>
                    <w:t>14</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3B" w:rsidRDefault="0073173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3B" w:rsidRDefault="0073173B"/>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3B" w:rsidRDefault="0073173B"/>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3B" w:rsidRDefault="0073173B"/>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3B" w:rsidRDefault="0073173B">
    <w:pPr>
      <w:rPr>
        <w:sz w:val="2"/>
        <w:szCs w:val="2"/>
      </w:rPr>
    </w:pPr>
    <w:r w:rsidRPr="00F72A2C">
      <w:rPr>
        <w:sz w:val="24"/>
        <w:szCs w:val="24"/>
        <w:lang w:bidi="ru-RU"/>
      </w:rPr>
      <w:pict>
        <v:shapetype id="_x0000_t202" coordsize="21600,21600" o:spt="202" path="m,l,21600r21600,l21600,xe">
          <v:stroke joinstyle="miter"/>
          <v:path gradientshapeok="t" o:connecttype="rect"/>
        </v:shapetype>
        <v:shape id="_x0000_s609619" type="#_x0000_t202" style="position:absolute;left:0;text-align:left;margin-left:308.05pt;margin-top:803.6pt;width:10.3pt;height:8.15pt;z-index:-251611136;mso-wrap-style:none;mso-wrap-distance-left:5pt;mso-wrap-distance-right:5pt;mso-position-horizontal-relative:page;mso-position-vertical-relative:page" wrapcoords="0 0" filled="f" stroked="f">
          <v:textbox style="mso-fit-shape-to-text:t" inset="0,0,0,0">
            <w:txbxContent>
              <w:p w:rsidR="0073173B" w:rsidRDefault="0073173B">
                <w:pPr>
                  <w:pStyle w:val="WW8Num6z0"/>
                  <w:spacing w:line="240" w:lineRule="auto"/>
                </w:pPr>
                <w:fldSimple w:instr=" PAGE \* MERGEFORMAT ">
                  <w:r w:rsidRPr="00BC7524">
                    <w:rPr>
                      <w:rStyle w:val="WW8Num3z0"/>
                      <w:noProof/>
                    </w:rPr>
                    <w:t>170</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3B" w:rsidRDefault="0073173B">
    <w:pPr>
      <w:rPr>
        <w:sz w:val="2"/>
        <w:szCs w:val="2"/>
      </w:rPr>
    </w:pPr>
    <w:r w:rsidRPr="00F72A2C">
      <w:rPr>
        <w:sz w:val="24"/>
        <w:szCs w:val="24"/>
        <w:lang w:bidi="ru-RU"/>
      </w:rPr>
      <w:pict>
        <v:shapetype id="_x0000_t202" coordsize="21600,21600" o:spt="202" path="m,l,21600r21600,l21600,xe">
          <v:stroke joinstyle="miter"/>
          <v:path gradientshapeok="t" o:connecttype="rect"/>
        </v:shapetype>
        <v:shape id="_x0000_s609620" type="#_x0000_t202" style="position:absolute;left:0;text-align:left;margin-left:308.05pt;margin-top:803.6pt;width:10.3pt;height:8.15pt;z-index:-251610112;mso-wrap-style:none;mso-wrap-distance-left:5pt;mso-wrap-distance-right:5pt;mso-position-horizontal-relative:page;mso-position-vertical-relative:page" wrapcoords="0 0" filled="f" stroked="f">
          <v:textbox style="mso-fit-shape-to-text:t" inset="0,0,0,0">
            <w:txbxContent>
              <w:p w:rsidR="0073173B" w:rsidRDefault="0073173B">
                <w:pPr>
                  <w:pStyle w:val="WW8Num6z0"/>
                  <w:spacing w:line="240" w:lineRule="auto"/>
                </w:pPr>
                <w:fldSimple w:instr=" PAGE \* MERGEFORMAT ">
                  <w:r w:rsidRPr="0073173B">
                    <w:rPr>
                      <w:rStyle w:val="WW8Num3z0"/>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2DC" w:rsidRDefault="000E42DC"/>
    <w:p w:rsidR="000E42DC" w:rsidRDefault="000E42DC"/>
    <w:p w:rsidR="000E42DC" w:rsidRDefault="000E42DC"/>
    <w:p w:rsidR="000E42DC" w:rsidRDefault="000E42DC"/>
    <w:p w:rsidR="000E42DC" w:rsidRDefault="000E42DC"/>
    <w:p w:rsidR="000E42DC" w:rsidRDefault="000E42DC"/>
    <w:p w:rsidR="000E42DC" w:rsidRDefault="000E42DC">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E42DC" w:rsidRDefault="000E42DC">
                  <w:pPr>
                    <w:spacing w:line="240" w:lineRule="auto"/>
                  </w:pPr>
                  <w:fldSimple w:instr=" PAGE \* MERGEFORMAT ">
                    <w:r w:rsidRPr="0040002B">
                      <w:rPr>
                        <w:rStyle w:val="afffff9"/>
                        <w:b w:val="0"/>
                        <w:bCs w:val="0"/>
                        <w:noProof/>
                      </w:rPr>
                      <w:t>9</w:t>
                    </w:r>
                  </w:fldSimple>
                </w:p>
              </w:txbxContent>
            </v:textbox>
            <w10:wrap anchorx="page" anchory="page"/>
          </v:shape>
        </w:pict>
      </w:r>
    </w:p>
    <w:p w:rsidR="000E42DC" w:rsidRDefault="000E42DC"/>
    <w:p w:rsidR="000E42DC" w:rsidRDefault="000E42DC"/>
    <w:p w:rsidR="000E42DC" w:rsidRDefault="000E42DC">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E42DC" w:rsidRDefault="000E42DC"/>
                <w:p w:rsidR="000E42DC" w:rsidRDefault="000E42DC">
                  <w:pPr>
                    <w:pStyle w:val="1ffffff7"/>
                    <w:spacing w:line="240" w:lineRule="auto"/>
                  </w:pPr>
                  <w:fldSimple w:instr=" PAGE \* MERGEFORMAT ">
                    <w:r w:rsidRPr="0040002B">
                      <w:rPr>
                        <w:rStyle w:val="3b"/>
                        <w:noProof/>
                      </w:rPr>
                      <w:t>9</w:t>
                    </w:r>
                  </w:fldSimple>
                </w:p>
              </w:txbxContent>
            </v:textbox>
            <w10:wrap anchorx="page" anchory="page"/>
          </v:shape>
        </w:pict>
      </w:r>
    </w:p>
    <w:p w:rsidR="000E42DC" w:rsidRDefault="000E42DC"/>
    <w:p w:rsidR="000E42DC" w:rsidRDefault="000E42DC">
      <w:pPr>
        <w:rPr>
          <w:sz w:val="2"/>
          <w:szCs w:val="2"/>
        </w:rPr>
      </w:pPr>
    </w:p>
    <w:p w:rsidR="000E42DC" w:rsidRDefault="000E42DC"/>
    <w:p w:rsidR="000E42DC" w:rsidRDefault="000E42DC">
      <w:pPr>
        <w:spacing w:after="0" w:line="240" w:lineRule="auto"/>
      </w:pPr>
    </w:p>
  </w:footnote>
  <w:footnote w:type="continuationSeparator" w:id="0">
    <w:p w:rsidR="000E42DC" w:rsidRDefault="000E42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3B" w:rsidRDefault="0073173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3B" w:rsidRDefault="0073173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Pr="005856C0" w:rsidRDefault="000E42D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9"/>
    <w:multiLevelType w:val="multilevel"/>
    <w:tmpl w:val="9600FE66"/>
    <w:lvl w:ilvl="0">
      <w:start w:val="1"/>
      <w:numFmt w:val="decimal"/>
      <w:lvlText w:val="%1."/>
      <w:lvlJc w:val="left"/>
      <w:pPr>
        <w:tabs>
          <w:tab w:val="num" w:pos="-120"/>
        </w:tabs>
        <w:ind w:left="600" w:hanging="360"/>
      </w:pPr>
      <w:rPr>
        <w:rFonts w:ascii="Times New Roman" w:hAnsi="Times New Roman" w:cs="Times New Roman" w:hint="default"/>
        <w:b w:val="0"/>
        <w:i w:val="0"/>
        <w:color w:val="auto"/>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2B231F3B"/>
    <w:multiLevelType w:val="hybridMultilevel"/>
    <w:tmpl w:val="EF180E96"/>
    <w:lvl w:ilvl="0" w:tplc="D946FE7E">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4">
    <w:nsid w:val="317B0435"/>
    <w:multiLevelType w:val="multilevel"/>
    <w:tmpl w:val="2DB28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82F1AE3"/>
    <w:multiLevelType w:val="multilevel"/>
    <w:tmpl w:val="3ECA3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4A6464F"/>
    <w:multiLevelType w:val="hybridMultilevel"/>
    <w:tmpl w:val="7F9C0E9E"/>
    <w:lvl w:ilvl="0" w:tplc="9A846830">
      <w:start w:val="1"/>
      <w:numFmt w:val="decimal"/>
      <w:lvlRestart w:val="0"/>
      <w:lvlText w:val="%1."/>
      <w:lvlJc w:val="left"/>
      <w:pPr>
        <w:tabs>
          <w:tab w:val="num" w:pos="862"/>
        </w:tabs>
        <w:ind w:left="862" w:hanging="136"/>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7">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15E7462"/>
    <w:multiLevelType w:val="multilevel"/>
    <w:tmpl w:val="24CE7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83"/>
  </w:num>
  <w:num w:numId="8">
    <w:abstractNumId w:val="86"/>
  </w:num>
  <w:num w:numId="9">
    <w:abstractNumId w:val="6"/>
  </w:num>
  <w:num w:numId="10">
    <w:abstractNumId w:val="90"/>
  </w:num>
  <w:num w:numId="11">
    <w:abstractNumId w:val="84"/>
  </w:num>
  <w:num w:numId="12">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5291ED-FEAC-480B-9539-1A237DB7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19</Pages>
  <Words>4473</Words>
  <Characters>25501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2021-12-14T15:27:00Z</dcterms:created>
  <dcterms:modified xsi:type="dcterms:W3CDTF">2021-12-14T17:34:00Z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