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2674" w14:textId="77777777" w:rsidR="00301CE1" w:rsidRDefault="00301CE1" w:rsidP="00301CE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Исаев, Юрий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неполных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составных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конструктивных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 диссертация ... кандидата технических наук : 01.02.03. - Ленинград, 1985. - 155 с. : ил.</w:t>
      </w:r>
      <w:r>
        <w:rPr>
          <w:rStyle w:val="search-descr"/>
          <w:rFonts w:ascii="Helvetica" w:hAnsi="Helvetica" w:cs="Helvetica"/>
          <w:color w:val="222222"/>
          <w:sz w:val="21"/>
          <w:szCs w:val="21"/>
        </w:rPr>
        <w:t>больше</w:t>
      </w:r>
    </w:p>
    <w:p w14:paraId="4DCAFE11" w14:textId="77777777" w:rsidR="00301CE1" w:rsidRDefault="00301CE1" w:rsidP="00301CE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F81A86A" w14:textId="77777777" w:rsidR="00301CE1" w:rsidRDefault="00301CE1" w:rsidP="003A63E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C26ED56" w14:textId="77777777" w:rsidR="00301CE1" w:rsidRDefault="00301CE1" w:rsidP="00301CE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ЛЕНИНГРАДСЕШЙ ОРДЕНА ОКТЯБРЬСКОЙ РЕВОЛЮЦИЙ И ОРДЕНА ТРУДОВОГО КРАСНОГО ЗНАМЕНИ ИНЖШЕРНО-СТРОЙТКПЬШЙ ИНСТИТУТ На правах рукописи </w:t>
      </w:r>
      <w:r>
        <w:rPr>
          <w:rFonts w:ascii="Helvetica" w:hAnsi="Helvetica" w:cs="Helvetica"/>
          <w:b/>
          <w:bCs/>
          <w:color w:val="222222"/>
          <w:sz w:val="21"/>
          <w:szCs w:val="21"/>
        </w:rPr>
        <w:t>ИСАЕВ</w:t>
      </w:r>
      <w:r>
        <w:rPr>
          <w:rFonts w:ascii="Helvetica" w:hAnsi="Helvetica" w:cs="Helvetica"/>
          <w:color w:val="222222"/>
          <w:sz w:val="21"/>
          <w:szCs w:val="21"/>
        </w:rPr>
        <w:t> </w:t>
      </w:r>
      <w:r>
        <w:rPr>
          <w:rFonts w:ascii="Helvetica" w:hAnsi="Helvetica" w:cs="Helvetica"/>
          <w:b/>
          <w:bCs/>
          <w:color w:val="222222"/>
          <w:sz w:val="21"/>
          <w:szCs w:val="21"/>
        </w:rPr>
        <w:t>Юрий</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уда 539.3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НЕПОЛНЫК </w:t>
      </w:r>
      <w:r>
        <w:rPr>
          <w:rFonts w:ascii="Helvetica" w:hAnsi="Helvetica" w:cs="Helvetica"/>
          <w:b/>
          <w:bCs/>
          <w:color w:val="222222"/>
          <w:sz w:val="21"/>
          <w:szCs w:val="21"/>
        </w:rPr>
        <w:t>РЕШЕНИЙ</w:t>
      </w:r>
      <w:r>
        <w:rPr>
          <w:rFonts w:ascii="Helvetica" w:hAnsi="Helvetica" w:cs="Helvetica"/>
          <w:color w:val="222222"/>
          <w:sz w:val="21"/>
          <w:szCs w:val="21"/>
        </w:rPr>
        <w:t> К </w:t>
      </w:r>
      <w:r>
        <w:rPr>
          <w:rFonts w:ascii="Helvetica" w:hAnsi="Helvetica" w:cs="Helvetica"/>
          <w:b/>
          <w:bCs/>
          <w:color w:val="222222"/>
          <w:sz w:val="21"/>
          <w:szCs w:val="21"/>
        </w:rPr>
        <w:t>РАСЧЕТУ</w:t>
      </w:r>
      <w:r>
        <w:rPr>
          <w:rFonts w:ascii="Helvetica" w:hAnsi="Helvetica" w:cs="Helvetica"/>
          <w:color w:val="222222"/>
          <w:sz w:val="21"/>
          <w:szCs w:val="21"/>
        </w:rPr>
        <w:t> </w:t>
      </w:r>
      <w:r>
        <w:rPr>
          <w:rFonts w:ascii="Helvetica" w:hAnsi="Helvetica" w:cs="Helvetica"/>
          <w:b/>
          <w:bCs/>
          <w:color w:val="222222"/>
          <w:sz w:val="21"/>
          <w:szCs w:val="21"/>
        </w:rPr>
        <w:t>НАПРЯЖЕННОГО</w:t>
      </w:r>
      <w:r>
        <w:rPr>
          <w:rFonts w:ascii="Helvetica" w:hAnsi="Helvetica" w:cs="Helvetica"/>
          <w:color w:val="222222"/>
          <w:sz w:val="21"/>
          <w:szCs w:val="21"/>
        </w:rPr>
        <w:t> СОСТОННИЯ </w:t>
      </w:r>
      <w:r>
        <w:rPr>
          <w:rFonts w:ascii="Helvetica" w:hAnsi="Helvetica" w:cs="Helvetica"/>
          <w:b/>
          <w:bCs/>
          <w:color w:val="222222"/>
          <w:sz w:val="21"/>
          <w:szCs w:val="21"/>
        </w:rPr>
        <w:t>СОСТАВНЫХ</w:t>
      </w:r>
      <w:r>
        <w:rPr>
          <w:rFonts w:ascii="Helvetica" w:hAnsi="Helvetica" w:cs="Helvetica"/>
          <w:color w:val="222222"/>
          <w:sz w:val="21"/>
          <w:szCs w:val="21"/>
        </w:rPr>
        <w:t> </w:t>
      </w:r>
      <w:r>
        <w:rPr>
          <w:rFonts w:ascii="Helvetica" w:hAnsi="Helvetica" w:cs="Helvetica"/>
          <w:b/>
          <w:bCs/>
          <w:color w:val="222222"/>
          <w:sz w:val="21"/>
          <w:szCs w:val="21"/>
        </w:rPr>
        <w:t>КОНСТРУКТИВНЫХ</w:t>
      </w:r>
      <w:r>
        <w:rPr>
          <w:rFonts w:ascii="Helvetica" w:hAnsi="Helvetica" w:cs="Helvetica"/>
          <w:color w:val="222222"/>
          <w:sz w:val="21"/>
          <w:szCs w:val="21"/>
        </w:rPr>
        <w:t> аЛШЕНТОВ Специальность 01.02.03 - строительная механика</w:t>
      </w:r>
    </w:p>
    <w:p w14:paraId="6C6BB569" w14:textId="77777777" w:rsidR="00301CE1" w:rsidRDefault="00301CE1" w:rsidP="003A63E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B1B6DAF" w14:textId="77777777" w:rsidR="00301CE1" w:rsidRDefault="00301CE1" w:rsidP="00301CE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ника и полубеоконечной полосы Выводы 64 78 60 50 44 41 32 32 21 27 28 9 8 4 - 33. НАПРЖКЕННО-ДЕФОРМИРОВАННОЕ </w:t>
      </w:r>
      <w:r>
        <w:rPr>
          <w:rFonts w:ascii="Helvetica" w:hAnsi="Helvetica" w:cs="Helvetica"/>
          <w:b/>
          <w:bCs/>
          <w:color w:val="222222"/>
          <w:sz w:val="21"/>
          <w:szCs w:val="21"/>
        </w:rPr>
        <w:t>СОСТОЯНИЕ</w:t>
      </w:r>
      <w:r>
        <w:rPr>
          <w:rFonts w:ascii="Helvetica" w:hAnsi="Helvetica" w:cs="Helvetica"/>
          <w:color w:val="222222"/>
          <w:sz w:val="21"/>
          <w:szCs w:val="21"/>
        </w:rPr>
        <w:t> БЕСКОНЕЧНОЙ </w:t>
      </w:r>
      <w:r>
        <w:rPr>
          <w:rFonts w:ascii="Helvetica" w:hAnsi="Helvetica" w:cs="Helvetica"/>
          <w:b/>
          <w:bCs/>
          <w:color w:val="222222"/>
          <w:sz w:val="21"/>
          <w:szCs w:val="21"/>
        </w:rPr>
        <w:t>СОСТАВНОЙ</w:t>
      </w:r>
      <w:r>
        <w:rPr>
          <w:rFonts w:ascii="Helvetica" w:hAnsi="Helvetica" w:cs="Helvetica"/>
          <w:color w:val="222222"/>
          <w:sz w:val="21"/>
          <w:szCs w:val="21"/>
        </w:rPr>
        <w:t> ПОЛОСЫ 3.1 Деформация бесконечной </w:t>
      </w:r>
      <w:r>
        <w:rPr>
          <w:rFonts w:ascii="Helvetica" w:hAnsi="Helvetica" w:cs="Helvetica"/>
          <w:b/>
          <w:bCs/>
          <w:color w:val="222222"/>
          <w:sz w:val="21"/>
          <w:szCs w:val="21"/>
        </w:rPr>
        <w:t>составной</w:t>
      </w:r>
      <w:r>
        <w:rPr>
          <w:rFonts w:ascii="Helvetica" w:hAnsi="Helvetica" w:cs="Helvetica"/>
          <w:color w:val="222222"/>
          <w:sz w:val="21"/>
          <w:szCs w:val="21"/>
        </w:rPr>
        <w:t> полосы при осе</w:t>
      </w:r>
      <w:r>
        <w:rPr>
          <w:rFonts w:ascii="Helvetica" w:hAnsi="Helvetica" w:cs="Helvetica"/>
          <w:color w:val="222222"/>
          <w:sz w:val="21"/>
          <w:szCs w:val="21"/>
        </w:rPr>
        <w:softHyphen/>
        <w:t xml:space="preserve"> вом нагружении. </w:t>
      </w:r>
      <w:r>
        <w:rPr>
          <w:rFonts w:ascii="Helvetica" w:hAnsi="Helvetica" w:cs="Helvetica"/>
          <w:b/>
          <w:bCs/>
          <w:color w:val="222222"/>
          <w:sz w:val="21"/>
          <w:szCs w:val="21"/>
        </w:rPr>
        <w:t>Решение</w:t>
      </w:r>
      <w:r>
        <w:rPr>
          <w:rFonts w:ascii="Helvetica" w:hAnsi="Helvetica" w:cs="Helvetica"/>
          <w:color w:val="222222"/>
          <w:sz w:val="21"/>
          <w:szCs w:val="21"/>
        </w:rPr>
        <w:t>, приводящее к бесконечной системе линейных алгебраических уравнений . . . . 3.2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неполных</w:t>
      </w:r>
      <w:r>
        <w:rPr>
          <w:rFonts w:ascii="Helvetica" w:hAnsi="Helvetica" w:cs="Helvetica"/>
          <w:color w:val="222222"/>
          <w:sz w:val="21"/>
          <w:szCs w:val="21"/>
        </w:rPr>
        <w:t> </w:t>
      </w:r>
      <w:r>
        <w:rPr>
          <w:rFonts w:ascii="Helvetica" w:hAnsi="Helvetica" w:cs="Helvetica"/>
          <w:b/>
          <w:bCs/>
          <w:color w:val="222222"/>
          <w:sz w:val="21"/>
          <w:szCs w:val="21"/>
        </w:rPr>
        <w:t>решений</w:t>
      </w:r>
      <w:r>
        <w:rPr>
          <w:rFonts w:ascii="Helvetica" w:hAnsi="Helvetica" w:cs="Helvetica"/>
          <w:color w:val="222222"/>
          <w:sz w:val="21"/>
          <w:szCs w:val="21"/>
        </w:rPr>
        <w:t> к </w:t>
      </w:r>
      <w:r>
        <w:rPr>
          <w:rFonts w:ascii="Helvetica" w:hAnsi="Helvetica" w:cs="Helvetica"/>
          <w:b/>
          <w:bCs/>
          <w:color w:val="222222"/>
          <w:sz w:val="21"/>
          <w:szCs w:val="21"/>
        </w:rPr>
        <w:t>расчету</w:t>
      </w:r>
      <w:r>
        <w:rPr>
          <w:rFonts w:ascii="Helvetica" w:hAnsi="Helvetica" w:cs="Helvetica"/>
          <w:color w:val="222222"/>
          <w:sz w:val="21"/>
          <w:szCs w:val="21"/>
        </w:rPr>
        <w:t> на</w:t>
      </w:r>
      <w:r>
        <w:rPr>
          <w:rFonts w:ascii="Helvetica" w:hAnsi="Helvetica" w:cs="Helvetica"/>
          <w:color w:val="222222"/>
          <w:sz w:val="21"/>
          <w:szCs w:val="21"/>
        </w:rPr>
        <w:softHyphen/>
        <w:t xml:space="preserve"> пряженно-деформированного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составной</w:t>
      </w:r>
      <w:r>
        <w:rPr>
          <w:rFonts w:ascii="Helvetica" w:hAnsi="Helvetica" w:cs="Helvetica"/>
          <w:color w:val="222222"/>
          <w:sz w:val="21"/>
          <w:szCs w:val="21"/>
        </w:rPr>
        <w:t> по</w:t>
      </w:r>
      <w:r>
        <w:rPr>
          <w:rFonts w:ascii="Helvetica" w:hAnsi="Helvetica" w:cs="Helvetica"/>
          <w:color w:val="222222"/>
          <w:sz w:val="21"/>
          <w:szCs w:val="21"/>
        </w:rPr>
        <w:softHyphen/>
        <w:t xml:space="preserve"> лосы 3.3...</w:t>
      </w:r>
    </w:p>
    <w:p w14:paraId="664BCC2E" w14:textId="77777777" w:rsidR="00301CE1" w:rsidRDefault="00301CE1" w:rsidP="003A63E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118</w:t>
      </w:r>
    </w:p>
    <w:p w14:paraId="04E4F96D" w14:textId="77777777" w:rsidR="00301CE1" w:rsidRDefault="00301CE1" w:rsidP="00301CE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оказы</w:t>
      </w:r>
      <w:r>
        <w:rPr>
          <w:rFonts w:ascii="Helvetica" w:hAnsi="Helvetica" w:cs="Helvetica"/>
          <w:color w:val="222222"/>
          <w:sz w:val="21"/>
          <w:szCs w:val="21"/>
        </w:rPr>
        <w:softHyphen/>
        <w:t xml:space="preserve"> вается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неполных</w:t>
      </w:r>
      <w:r>
        <w:rPr>
          <w:rFonts w:ascii="Helvetica" w:hAnsi="Helvetica" w:cs="Helvetica"/>
          <w:color w:val="222222"/>
          <w:sz w:val="21"/>
          <w:szCs w:val="21"/>
        </w:rPr>
        <w:t> </w:t>
      </w:r>
      <w:r>
        <w:rPr>
          <w:rFonts w:ascii="Helvetica" w:hAnsi="Helvetica" w:cs="Helvetica"/>
          <w:b/>
          <w:bCs/>
          <w:color w:val="222222"/>
          <w:sz w:val="21"/>
          <w:szCs w:val="21"/>
        </w:rPr>
        <w:t>решений</w:t>
      </w:r>
      <w:r>
        <w:rPr>
          <w:rFonts w:ascii="Helvetica" w:hAnsi="Helvetica" w:cs="Helvetica"/>
          <w:color w:val="222222"/>
          <w:sz w:val="21"/>
          <w:szCs w:val="21"/>
        </w:rPr>
        <w:t>. 4.2 Алгоритм </w:t>
      </w:r>
      <w:r>
        <w:rPr>
          <w:rFonts w:ascii="Helvetica" w:hAnsi="Helvetica" w:cs="Helvetica"/>
          <w:b/>
          <w:bCs/>
          <w:color w:val="222222"/>
          <w:sz w:val="21"/>
          <w:szCs w:val="21"/>
        </w:rPr>
        <w:t>расчета</w:t>
      </w:r>
      <w:r>
        <w:rPr>
          <w:rFonts w:ascii="Helvetica" w:hAnsi="Helvetica" w:cs="Helvetica"/>
          <w:color w:val="222222"/>
          <w:sz w:val="21"/>
          <w:szCs w:val="21"/>
        </w:rPr>
        <w:t> термонапряженного </w:t>
      </w:r>
      <w:r>
        <w:rPr>
          <w:rFonts w:ascii="Helvetica" w:hAnsi="Helvetica" w:cs="Helvetica"/>
          <w:b/>
          <w:bCs/>
          <w:color w:val="222222"/>
          <w:sz w:val="21"/>
          <w:szCs w:val="21"/>
        </w:rPr>
        <w:t>состояния</w:t>
      </w:r>
      <w:r>
        <w:rPr>
          <w:rFonts w:ascii="Helvetica" w:hAnsi="Helvetica" w:cs="Helvetica"/>
          <w:color w:val="222222"/>
          <w:sz w:val="21"/>
          <w:szCs w:val="21"/>
        </w:rPr>
        <w:t> беско</w:t>
      </w:r>
      <w:r>
        <w:rPr>
          <w:rFonts w:ascii="Helvetica" w:hAnsi="Helvetica" w:cs="Helvetica"/>
          <w:color w:val="222222"/>
          <w:sz w:val="21"/>
          <w:szCs w:val="21"/>
        </w:rPr>
        <w:softHyphen/>
        <w:t xml:space="preserve"> нечной </w:t>
      </w:r>
      <w:r>
        <w:rPr>
          <w:rFonts w:ascii="Helvetica" w:hAnsi="Helvetica" w:cs="Helvetica"/>
          <w:b/>
          <w:bCs/>
          <w:color w:val="222222"/>
          <w:sz w:val="21"/>
          <w:szCs w:val="21"/>
        </w:rPr>
        <w:t>составной</w:t>
      </w:r>
      <w:r>
        <w:rPr>
          <w:rFonts w:ascii="Helvetica" w:hAnsi="Helvetica" w:cs="Helvetica"/>
          <w:color w:val="222222"/>
          <w:sz w:val="21"/>
          <w:szCs w:val="21"/>
        </w:rPr>
        <w:t> полосы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неполных</w:t>
      </w:r>
      <w:r>
        <w:rPr>
          <w:rFonts w:ascii="Helvetica" w:hAnsi="Helvetica" w:cs="Helvetica"/>
          <w:color w:val="222222"/>
          <w:sz w:val="21"/>
          <w:szCs w:val="21"/>
        </w:rPr>
        <w:t> </w:t>
      </w:r>
      <w:r>
        <w:rPr>
          <w:rFonts w:ascii="Helvetica" w:hAnsi="Helvetica" w:cs="Helvetica"/>
          <w:b/>
          <w:bCs/>
          <w:color w:val="222222"/>
          <w:sz w:val="21"/>
          <w:szCs w:val="21"/>
        </w:rPr>
        <w:t>решений</w:t>
      </w:r>
      <w:r>
        <w:rPr>
          <w:rFonts w:ascii="Helvetica" w:hAnsi="Helvetica" w:cs="Helvetica"/>
          <w:color w:val="222222"/>
          <w:sz w:val="21"/>
          <w:szCs w:val="21"/>
        </w:rPr>
        <w:t> Применительно к поставленной задаче (4.1)-(4.2)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непол</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решений</w:t>
      </w:r>
      <w:r>
        <w:rPr>
          <w:rFonts w:ascii="Helvetica" w:hAnsi="Helvetica" w:cs="Helvetica"/>
          <w:color w:val="222222"/>
          <w:sz w:val="21"/>
          <w:szCs w:val="21"/>
        </w:rPr>
        <w:t> предполагает последовательное решение двух типовых задач с условиями &lt;s}:i</w:t>
      </w:r>
    </w:p>
    <w:p w14:paraId="5F416F9C" w14:textId="77777777" w:rsidR="00301CE1" w:rsidRDefault="00301CE1" w:rsidP="003A63E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C63A988" w14:textId="77777777" w:rsidR="00301CE1" w:rsidRDefault="00301CE1" w:rsidP="00301CE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Исаев, Юрий Николаевич</w:t>
      </w:r>
    </w:p>
    <w:p w14:paraId="466BBBE5"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1412D7"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АНАЛИТИЧЕСКИЙ ОБЗОР МЕТОДОВ РАСЧЕТА НАГРЯЯЕННО-ДЕФОРМИРОВАННОГО СОСТОЯНИЯ СОСТАВНЫХ КОНСТРУКТИВНЫХ ЭЛЕМЕНТОВ</w:t>
      </w:r>
    </w:p>
    <w:p w14:paraId="532382FE"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решения краевых задач для прямоугольника и полубесконечной полосы</w:t>
      </w:r>
    </w:p>
    <w:p w14:paraId="14652FA8"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Аналитические решения задач о деформации плоских составных тел.</w:t>
      </w:r>
    </w:p>
    <w:p w14:paraId="08E1EA4B"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задачи исследования.</w:t>
      </w:r>
    </w:p>
    <w:p w14:paraId="5DE603CE"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Модель и метод расчета,, принятые в работе</w:t>
      </w:r>
    </w:p>
    <w:p w14:paraId="5C2CD764"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ПРИМЕНЕНИЕ МЕТОДА НЕПОЛНЫХ 'РЕШЕНИЙ В ПЕРВОЙ ОСНОВНОЙ</w:t>
      </w:r>
    </w:p>
    <w:p w14:paraId="3F500433"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ЗАДАЧЕ ДЛЯ ПРЯМОУГОЛЬНОЙ' ПЛАСТИНЫ И ПОЖЕЕСКОНЕЧНОЙ</w:t>
      </w:r>
    </w:p>
    <w:p w14:paraId="7BBDEF71"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ПОЛОСЫ.</w:t>
      </w:r>
    </w:p>
    <w:p w14:paraId="4097B6DD"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Напряженно-деформированное состояние прямоугольной пластины. Решение, приводящее к бесконечной системе линейных алгебраических уравнений.</w:t>
      </w:r>
    </w:p>
    <w:p w14:paraId="174F1D05"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разрешающих бесконечных систем алгебраических уравнений на регулярность</w:t>
      </w:r>
    </w:p>
    <w:p w14:paraId="51190F66"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Применение метода неполных решений в первой основной задаче для прямоугольной пластины</w:t>
      </w:r>
    </w:p>
    <w:p w14:paraId="497099F1"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Напряженно-деформированное состояние полубесконечной полосы.</w:t>
      </w:r>
    </w:p>
    <w:p w14:paraId="7FCE7CE0"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Применение метода неполных решений в задаче о деформации полубесконечной полосы</w:t>
      </w:r>
    </w:p>
    <w:p w14:paraId="2F99A4C6"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Численная реализация задач о деформации прямоугольника и полубесконечной полосы</w:t>
      </w:r>
    </w:p>
    <w:p w14:paraId="3452FC19"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E9E1F73"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НАПРЯЖЕННО-ДЕФОРМИРОВАННОЕ СОСТОЯНИЕ БЕСКОНЕЧНОЙ</w:t>
      </w:r>
    </w:p>
    <w:p w14:paraId="43296CD9"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СОСТАВНОЙ ПОЛОСЫ.</w:t>
      </w:r>
    </w:p>
    <w:p w14:paraId="2741943B"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Деформация бесконечной составной полосы при осевом нагружении. Решение, приводящее к бесконечной системе линейных алгебраических уравнений</w:t>
      </w:r>
    </w:p>
    <w:p w14:paraId="19E05548"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Применение метода неполных решений к расчету напряженно-деформированного состояния составной полосы</w:t>
      </w:r>
    </w:p>
    <w:p w14:paraId="4E346753"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сходимости метода неполных решений</w:t>
      </w:r>
    </w:p>
    <w:p w14:paraId="4B6CAF85"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Анализ нулевого неполного решения</w:t>
      </w:r>
    </w:p>
    <w:p w14:paraId="23966F63"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Численная реализация задачи</w:t>
      </w:r>
    </w:p>
    <w:p w14:paraId="5D3BFC49"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Исследование особенности в напряжениях и применение критерия прочности в форме В.В.Новожилова . . 106 Выводы.</w:t>
      </w:r>
    </w:p>
    <w:p w14:paraId="614A55C2"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ТЕМПЕРАТУРНЫЕ НАПРЯЖЕНИЯ В СОСТАВНЫХ КОНСТРУКТИВНЫХ</w:t>
      </w:r>
    </w:p>
    <w:p w14:paraId="7BC8DA20"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ЭЛЕМЕНТАХ.</w:t>
      </w:r>
    </w:p>
    <w:p w14:paraId="6364F7FB"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Общая схема решения</w:t>
      </w:r>
    </w:p>
    <w:p w14:paraId="338A49DA"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Алгоритм расчета термонапряженного состояния бесконечной составной полосы методом неполных решений</w:t>
      </w:r>
    </w:p>
    <w:p w14:paraId="5B3FF8B9"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нулевого неполного решения</w:t>
      </w:r>
    </w:p>
    <w:p w14:paraId="4035CAD1"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результатов расчета</w:t>
      </w:r>
    </w:p>
    <w:p w14:paraId="6AB28632" w14:textId="77777777" w:rsidR="00301CE1" w:rsidRDefault="00301CE1" w:rsidP="00301C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301CE1" w:rsidRDefault="004F7911" w:rsidP="00301CE1"/>
    <w:sectPr w:rsidR="004F7911" w:rsidRPr="00301CE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07F5" w14:textId="77777777" w:rsidR="003A63E6" w:rsidRDefault="003A63E6">
      <w:pPr>
        <w:spacing w:after="0" w:line="240" w:lineRule="auto"/>
      </w:pPr>
      <w:r>
        <w:separator/>
      </w:r>
    </w:p>
  </w:endnote>
  <w:endnote w:type="continuationSeparator" w:id="0">
    <w:p w14:paraId="658334E2" w14:textId="77777777" w:rsidR="003A63E6" w:rsidRDefault="003A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CA13" w14:textId="77777777" w:rsidR="003A63E6" w:rsidRDefault="003A63E6"/>
    <w:p w14:paraId="2EA42B39" w14:textId="77777777" w:rsidR="003A63E6" w:rsidRDefault="003A63E6"/>
    <w:p w14:paraId="6B1AE7F8" w14:textId="77777777" w:rsidR="003A63E6" w:rsidRDefault="003A63E6"/>
    <w:p w14:paraId="02421321" w14:textId="77777777" w:rsidR="003A63E6" w:rsidRDefault="003A63E6"/>
    <w:p w14:paraId="3BE47A2F" w14:textId="77777777" w:rsidR="003A63E6" w:rsidRDefault="003A63E6"/>
    <w:p w14:paraId="47302276" w14:textId="77777777" w:rsidR="003A63E6" w:rsidRDefault="003A63E6"/>
    <w:p w14:paraId="1CA6DAFE" w14:textId="77777777" w:rsidR="003A63E6" w:rsidRDefault="003A63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49B15" wp14:editId="674E3A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01E1D" w14:textId="77777777" w:rsidR="003A63E6" w:rsidRDefault="003A63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49B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F01E1D" w14:textId="77777777" w:rsidR="003A63E6" w:rsidRDefault="003A63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2BF8BF" w14:textId="77777777" w:rsidR="003A63E6" w:rsidRDefault="003A63E6"/>
    <w:p w14:paraId="59F2933F" w14:textId="77777777" w:rsidR="003A63E6" w:rsidRDefault="003A63E6"/>
    <w:p w14:paraId="4A07CC40" w14:textId="77777777" w:rsidR="003A63E6" w:rsidRDefault="003A63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74671" wp14:editId="7AF63E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A7988" w14:textId="77777777" w:rsidR="003A63E6" w:rsidRDefault="003A63E6"/>
                          <w:p w14:paraId="58B55E40" w14:textId="77777777" w:rsidR="003A63E6" w:rsidRDefault="003A63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746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1A7988" w14:textId="77777777" w:rsidR="003A63E6" w:rsidRDefault="003A63E6"/>
                    <w:p w14:paraId="58B55E40" w14:textId="77777777" w:rsidR="003A63E6" w:rsidRDefault="003A63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339076" w14:textId="77777777" w:rsidR="003A63E6" w:rsidRDefault="003A63E6"/>
    <w:p w14:paraId="5D39D735" w14:textId="77777777" w:rsidR="003A63E6" w:rsidRDefault="003A63E6">
      <w:pPr>
        <w:rPr>
          <w:sz w:val="2"/>
          <w:szCs w:val="2"/>
        </w:rPr>
      </w:pPr>
    </w:p>
    <w:p w14:paraId="0F01EC04" w14:textId="77777777" w:rsidR="003A63E6" w:rsidRDefault="003A63E6"/>
    <w:p w14:paraId="57C80E2C" w14:textId="77777777" w:rsidR="003A63E6" w:rsidRDefault="003A63E6">
      <w:pPr>
        <w:spacing w:after="0" w:line="240" w:lineRule="auto"/>
      </w:pPr>
    </w:p>
  </w:footnote>
  <w:footnote w:type="continuationSeparator" w:id="0">
    <w:p w14:paraId="38EFD24D" w14:textId="77777777" w:rsidR="003A63E6" w:rsidRDefault="003A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34A333F"/>
    <w:multiLevelType w:val="multilevel"/>
    <w:tmpl w:val="850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E6"/>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184984</TotalTime>
  <Pages>3</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cp:revision>
  <cp:lastPrinted>2009-02-06T05:36:00Z</cp:lastPrinted>
  <dcterms:created xsi:type="dcterms:W3CDTF">2024-01-07T13:43:00Z</dcterms:created>
  <dcterms:modified xsi:type="dcterms:W3CDTF">2025-10-16T00:07:00Z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