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E7011B" w:rsidRDefault="00E7011B" w:rsidP="00E7011B">
      <w:r w:rsidRPr="007203BA">
        <w:rPr>
          <w:rFonts w:ascii="Times New Roman" w:eastAsia="Calibri" w:hAnsi="Times New Roman" w:cs="Times New Roman"/>
          <w:b/>
          <w:spacing w:val="-4"/>
          <w:sz w:val="24"/>
          <w:szCs w:val="24"/>
        </w:rPr>
        <w:t>Підгородинський Вадим Миколайович</w:t>
      </w:r>
      <w:r w:rsidRPr="007203BA">
        <w:rPr>
          <w:rFonts w:ascii="Times New Roman" w:eastAsia="Calibri" w:hAnsi="Times New Roman" w:cs="Times New Roman"/>
          <w:spacing w:val="-4"/>
          <w:sz w:val="24"/>
          <w:szCs w:val="24"/>
        </w:rPr>
        <w:t xml:space="preserve">, </w:t>
      </w:r>
      <w:r w:rsidRPr="007203BA">
        <w:rPr>
          <w:rFonts w:ascii="Times New Roman" w:eastAsia="Times New Roman" w:hAnsi="Times New Roman" w:cs="Times New Roman"/>
          <w:bCs/>
          <w:spacing w:val="-6"/>
          <w:sz w:val="24"/>
          <w:szCs w:val="24"/>
          <w:lang w:eastAsia="ru-RU"/>
        </w:rPr>
        <w:t xml:space="preserve">проректор з питань навчально-інноваційної діяльності, Національний університет «Одеська юридична академія». </w:t>
      </w:r>
      <w:r w:rsidRPr="007203BA">
        <w:rPr>
          <w:rFonts w:ascii="Times New Roman" w:eastAsia="Times New Roman" w:hAnsi="Times New Roman" w:cs="Times New Roman"/>
          <w:bCs/>
          <w:iCs/>
          <w:spacing w:val="-6"/>
          <w:sz w:val="24"/>
          <w:szCs w:val="24"/>
          <w:lang w:eastAsia="ru-RU"/>
        </w:rPr>
        <w:t>Назва дисертації:</w:t>
      </w:r>
      <w:r w:rsidRPr="007203BA">
        <w:rPr>
          <w:rFonts w:ascii="Times New Roman" w:eastAsia="Times New Roman" w:hAnsi="Times New Roman" w:cs="Times New Roman"/>
          <w:b/>
          <w:bCs/>
          <w:i/>
          <w:iCs/>
          <w:spacing w:val="-6"/>
          <w:sz w:val="24"/>
          <w:szCs w:val="24"/>
          <w:lang w:eastAsia="ru-RU"/>
        </w:rPr>
        <w:t xml:space="preserve"> </w:t>
      </w:r>
      <w:r w:rsidRPr="007203BA">
        <w:rPr>
          <w:rFonts w:ascii="Times New Roman" w:eastAsia="MS Mincho" w:hAnsi="Times New Roman" w:cs="Times New Roman"/>
          <w:spacing w:val="-6"/>
          <w:sz w:val="24"/>
          <w:szCs w:val="24"/>
          <w:lang w:eastAsia="ru-RU"/>
        </w:rPr>
        <w:t>«</w:t>
      </w:r>
      <w:r w:rsidRPr="007203BA">
        <w:rPr>
          <w:rFonts w:ascii="Times New Roman" w:eastAsia="Calibri" w:hAnsi="Times New Roman" w:cs="Times New Roman"/>
          <w:spacing w:val="-4"/>
          <w:sz w:val="24"/>
          <w:szCs w:val="24"/>
        </w:rPr>
        <w:t>Злочини проти честі та гідності особи (теоретичне порівняльно-правове дослідження)</w:t>
      </w:r>
      <w:r w:rsidRPr="007203BA">
        <w:rPr>
          <w:rFonts w:ascii="Times New Roman" w:eastAsia="Times New Roman" w:hAnsi="Times New Roman" w:cs="Times New Roman"/>
          <w:sz w:val="24"/>
          <w:szCs w:val="24"/>
          <w:lang w:eastAsia="ru-RU"/>
        </w:rPr>
        <w:t>».</w:t>
      </w:r>
      <w:r w:rsidRPr="007203BA">
        <w:rPr>
          <w:rFonts w:ascii="Times New Roman" w:eastAsia="Times New Roman" w:hAnsi="Times New Roman" w:cs="Times New Roman"/>
          <w:bCs/>
          <w:spacing w:val="-6"/>
          <w:sz w:val="24"/>
          <w:szCs w:val="24"/>
          <w:lang w:eastAsia="ru-RU"/>
        </w:rPr>
        <w:t xml:space="preserve"> </w:t>
      </w:r>
      <w:r w:rsidRPr="007203BA">
        <w:rPr>
          <w:rFonts w:ascii="Times New Roman" w:eastAsia="Times New Roman" w:hAnsi="Times New Roman" w:cs="Times New Roman"/>
          <w:bCs/>
          <w:iCs/>
          <w:spacing w:val="-6"/>
          <w:sz w:val="24"/>
          <w:szCs w:val="24"/>
          <w:lang w:eastAsia="ru-RU"/>
        </w:rPr>
        <w:t xml:space="preserve">Шифр та назва спеціальності – </w:t>
      </w:r>
      <w:r w:rsidRPr="007203BA">
        <w:rPr>
          <w:rFonts w:ascii="Times New Roman" w:eastAsia="Calibri" w:hAnsi="Times New Roman" w:cs="Times New Roman"/>
          <w:spacing w:val="-4"/>
          <w:sz w:val="24"/>
          <w:szCs w:val="24"/>
        </w:rPr>
        <w:t xml:space="preserve">12.00.08 – кримінальне право та кримінологія; кримінально-виконавче право. </w:t>
      </w:r>
      <w:r w:rsidRPr="007203BA">
        <w:rPr>
          <w:rFonts w:ascii="Times New Roman" w:eastAsia="Times New Roman" w:hAnsi="Times New Roman" w:cs="Times New Roman"/>
          <w:bCs/>
          <w:iCs/>
          <w:sz w:val="24"/>
          <w:szCs w:val="24"/>
          <w:lang w:eastAsia="ru-RU"/>
        </w:rPr>
        <w:t>Спецрада</w:t>
      </w:r>
      <w:r w:rsidRPr="007203BA">
        <w:rPr>
          <w:rFonts w:ascii="Times New Roman" w:eastAsia="Times New Roman" w:hAnsi="Times New Roman" w:cs="Times New Roman"/>
          <w:b/>
          <w:bCs/>
          <w:i/>
          <w:iCs/>
          <w:sz w:val="24"/>
          <w:szCs w:val="24"/>
          <w:lang w:eastAsia="ru-RU"/>
        </w:rPr>
        <w:t xml:space="preserve"> </w:t>
      </w:r>
      <w:r w:rsidRPr="007203BA">
        <w:rPr>
          <w:rFonts w:ascii="Times New Roman" w:eastAsia="Times New Roman" w:hAnsi="Times New Roman" w:cs="Times New Roman"/>
          <w:bCs/>
          <w:iCs/>
          <w:sz w:val="24"/>
          <w:szCs w:val="24"/>
          <w:lang w:eastAsia="ru-RU"/>
        </w:rPr>
        <w:t>Д 41.884.04</w:t>
      </w:r>
      <w:r w:rsidRPr="007203BA">
        <w:rPr>
          <w:rFonts w:ascii="Times New Roman" w:eastAsia="Times New Roman" w:hAnsi="Times New Roman" w:cs="Times New Roman"/>
          <w:b/>
          <w:bCs/>
          <w:i/>
          <w:iCs/>
          <w:sz w:val="24"/>
          <w:szCs w:val="24"/>
          <w:lang w:eastAsia="ru-RU"/>
        </w:rPr>
        <w:t xml:space="preserve"> </w:t>
      </w:r>
      <w:r w:rsidRPr="007203BA">
        <w:rPr>
          <w:rFonts w:ascii="Times New Roman" w:eastAsia="Times New Roman" w:hAnsi="Times New Roman" w:cs="Times New Roman"/>
          <w:bCs/>
          <w:iCs/>
          <w:spacing w:val="-6"/>
          <w:sz w:val="24"/>
          <w:szCs w:val="24"/>
          <w:lang w:eastAsia="ru-RU"/>
        </w:rPr>
        <w:t>Одеського державного університету внутрішніх справ</w:t>
      </w:r>
    </w:p>
    <w:sectPr w:rsidR="00FC36B5" w:rsidRPr="00E7011B"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F6926-BD14-4B4B-8D23-07BA6F53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63</Words>
  <Characters>361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62</cp:revision>
  <cp:lastPrinted>2009-02-06T05:36:00Z</cp:lastPrinted>
  <dcterms:created xsi:type="dcterms:W3CDTF">2020-06-18T19:03:00Z</dcterms:created>
  <dcterms:modified xsi:type="dcterms:W3CDTF">2020-06-19T20:36:00Z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