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E3036" w14:textId="25BE9D7F" w:rsidR="003A2ECA" w:rsidRDefault="00AE3922" w:rsidP="00AE3922">
      <w:pPr>
        <w:rPr>
          <w:rFonts w:ascii="Verdana" w:hAnsi="Verdana"/>
          <w:color w:val="000000"/>
          <w:sz w:val="18"/>
          <w:szCs w:val="18"/>
          <w:shd w:val="clear" w:color="auto" w:fill="FFFFFF"/>
        </w:rPr>
      </w:pPr>
      <w:r>
        <w:rPr>
          <w:rFonts w:ascii="Verdana" w:hAnsi="Verdana"/>
          <w:color w:val="000000"/>
          <w:sz w:val="18"/>
          <w:szCs w:val="18"/>
          <w:shd w:val="clear" w:color="auto" w:fill="FFFFFF"/>
        </w:rPr>
        <w:t>Беккалиев Дмитрий Хажимратович. Государственное управление железнодорожным транспортом в Российской Федерации: диссертация ... кандидата юридических наук: 12.00.14 / Беккалиев Дмитрий Хажимратович;[Место защиты: Саратовская государственная юридическая академия ( 410056, г. Саратов, ул. Вольская, д.1, т. (845-2) 299081, http://ssla.ru].- Саратов, 2015.- 188 с.</w:t>
      </w:r>
    </w:p>
    <w:p w14:paraId="1CACC776" w14:textId="77777777" w:rsidR="00AE3922" w:rsidRDefault="00AE3922" w:rsidP="00AE3922">
      <w:pPr>
        <w:rPr>
          <w:rFonts w:ascii="Verdana" w:hAnsi="Verdana"/>
          <w:color w:val="000000"/>
          <w:sz w:val="18"/>
          <w:szCs w:val="18"/>
          <w:shd w:val="clear" w:color="auto" w:fill="FFFFFF"/>
        </w:rPr>
      </w:pPr>
    </w:p>
    <w:p w14:paraId="25DED527"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Введение</w:t>
      </w:r>
    </w:p>
    <w:p w14:paraId="70A3F183" w14:textId="77777777" w:rsidR="00AE3922" w:rsidRDefault="00AE3922" w:rsidP="00AE3922">
      <w:pPr>
        <w:shd w:val="clear" w:color="auto" w:fill="FFFFFF"/>
        <w:rPr>
          <w:rFonts w:ascii="Verdana" w:hAnsi="Verdana"/>
          <w:b/>
          <w:bCs/>
          <w:color w:val="000000"/>
          <w:sz w:val="18"/>
          <w:szCs w:val="18"/>
        </w:rPr>
      </w:pPr>
      <w:r>
        <w:rPr>
          <w:rFonts w:ascii="Verdana" w:hAnsi="Verdana"/>
          <w:b/>
          <w:bCs/>
          <w:color w:val="000000"/>
          <w:sz w:val="18"/>
          <w:szCs w:val="18"/>
        </w:rPr>
        <w:t>Глава I.</w:t>
      </w:r>
      <w:r>
        <w:rPr>
          <w:rStyle w:val="apple-converted-space"/>
          <w:rFonts w:ascii="Verdana" w:hAnsi="Verdana"/>
          <w:b/>
          <w:bCs/>
          <w:color w:val="000000"/>
          <w:sz w:val="18"/>
          <w:szCs w:val="18"/>
        </w:rPr>
        <w:t> </w:t>
      </w:r>
      <w:r>
        <w:rPr>
          <w:rStyle w:val="af2"/>
          <w:rFonts w:ascii="Verdana" w:hAnsi="Verdana"/>
          <w:color w:val="000000"/>
          <w:sz w:val="18"/>
          <w:szCs w:val="18"/>
        </w:rPr>
        <w:t>Система государственного управления железнодорожным транспортом в Российской Федерации: организационная структура и основные направления деятельности</w:t>
      </w:r>
      <w:r>
        <w:rPr>
          <w:rStyle w:val="apple-converted-space"/>
          <w:rFonts w:ascii="Verdana" w:hAnsi="Verdana"/>
          <w:b/>
          <w:bCs/>
          <w:color w:val="000000"/>
          <w:sz w:val="18"/>
          <w:szCs w:val="18"/>
        </w:rPr>
        <w:t> </w:t>
      </w:r>
      <w:r>
        <w:rPr>
          <w:rFonts w:ascii="Verdana" w:hAnsi="Verdana"/>
          <w:b/>
          <w:bCs/>
          <w:color w:val="000000"/>
          <w:sz w:val="18"/>
          <w:szCs w:val="18"/>
        </w:rPr>
        <w:t>.20</w:t>
      </w:r>
    </w:p>
    <w:p w14:paraId="5C751F35" w14:textId="77777777" w:rsidR="00AE3922" w:rsidRDefault="00AE3922" w:rsidP="00AE3922">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1.1. Административно-правовая характеристика системы государственного управления железнодорожным транспортом в России 20</w:t>
      </w:r>
    </w:p>
    <w:p w14:paraId="143B0E65"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1.2. Организационная структура и полномочия органов исполнительной власти в сфере государственного управления железнодорожным транспортом 51</w:t>
      </w:r>
    </w:p>
    <w:p w14:paraId="38A3FFE0"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1.3. Административно-правовое регулирование организации и деятельности объектов системы управления железнодорожным транспортом в Российской Федерации 72</w:t>
      </w:r>
    </w:p>
    <w:p w14:paraId="069BFD49" w14:textId="77777777" w:rsidR="00AE3922" w:rsidRDefault="00AE3922" w:rsidP="00AE3922">
      <w:pPr>
        <w:shd w:val="clear" w:color="auto" w:fill="FFFFFF"/>
        <w:rPr>
          <w:rFonts w:ascii="Verdana" w:hAnsi="Verdana"/>
          <w:b/>
          <w:bCs/>
          <w:color w:val="000000"/>
          <w:sz w:val="18"/>
          <w:szCs w:val="18"/>
        </w:rPr>
      </w:pPr>
      <w:r>
        <w:rPr>
          <w:rFonts w:ascii="Verdana" w:hAnsi="Verdana"/>
          <w:b/>
          <w:bCs/>
          <w:color w:val="000000"/>
          <w:sz w:val="18"/>
          <w:szCs w:val="18"/>
        </w:rPr>
        <w:t>ГЛАВА 2.</w:t>
      </w:r>
      <w:r>
        <w:rPr>
          <w:rStyle w:val="apple-converted-space"/>
          <w:rFonts w:ascii="Verdana" w:hAnsi="Verdana"/>
          <w:b/>
          <w:bCs/>
          <w:color w:val="000000"/>
          <w:sz w:val="18"/>
          <w:szCs w:val="18"/>
        </w:rPr>
        <w:t> </w:t>
      </w:r>
      <w:r>
        <w:rPr>
          <w:rStyle w:val="af2"/>
          <w:rFonts w:ascii="Verdana" w:hAnsi="Verdana"/>
          <w:color w:val="000000"/>
          <w:sz w:val="18"/>
          <w:szCs w:val="18"/>
        </w:rPr>
        <w:t>Ресурсное обеспечение системы государственного управления железнодорожным транспортом в Российской Федерации</w:t>
      </w:r>
      <w:r>
        <w:rPr>
          <w:rStyle w:val="apple-converted-space"/>
          <w:rFonts w:ascii="Verdana" w:hAnsi="Verdana"/>
          <w:b/>
          <w:bCs/>
          <w:color w:val="000000"/>
          <w:sz w:val="18"/>
          <w:szCs w:val="18"/>
        </w:rPr>
        <w:t> </w:t>
      </w:r>
      <w:r>
        <w:rPr>
          <w:rFonts w:ascii="Verdana" w:hAnsi="Verdana"/>
          <w:b/>
          <w:bCs/>
          <w:color w:val="000000"/>
          <w:sz w:val="18"/>
          <w:szCs w:val="18"/>
        </w:rPr>
        <w:t>103</w:t>
      </w:r>
    </w:p>
    <w:p w14:paraId="295082E2" w14:textId="77777777" w:rsidR="00AE3922" w:rsidRDefault="00AE3922" w:rsidP="00AE3922">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2.1. Кадровое обеспечение системы государственного управления железнодорожным транспортом 103</w:t>
      </w:r>
    </w:p>
    <w:p w14:paraId="10B9D5C5"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2.2. Организация финансового обеспечения функционирования системы железнодорожного транспорта в Российской Федерации .125</w:t>
      </w:r>
    </w:p>
    <w:p w14:paraId="444AACD9"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2.3. Организация информационного обеспечения деятельности системы управления железнодорожным транспортом 141</w:t>
      </w:r>
    </w:p>
    <w:p w14:paraId="7FD5E934"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Заключение 163</w:t>
      </w:r>
    </w:p>
    <w:p w14:paraId="4C607111"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Список литературы 1</w:t>
      </w:r>
    </w:p>
    <w:p w14:paraId="2ADE78B6" w14:textId="77777777" w:rsidR="00AE3922" w:rsidRDefault="00AE3922" w:rsidP="00AE3922">
      <w:pPr>
        <w:widowControl/>
        <w:numPr>
          <w:ilvl w:val="0"/>
          <w:numId w:val="9"/>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7" w:anchor="5748031" w:history="1">
        <w:r>
          <w:rPr>
            <w:rStyle w:val="a8"/>
            <w:rFonts w:ascii="Verdana" w:hAnsi="Verdana"/>
            <w:color w:val="0C72B6"/>
            <w:sz w:val="18"/>
            <w:szCs w:val="18"/>
          </w:rPr>
          <w:t>Организационная структура и полномочия органов исполнительной власти в сфере государственного управления железнодорожным транспортом</w:t>
        </w:r>
      </w:hyperlink>
    </w:p>
    <w:p w14:paraId="33C9A84C" w14:textId="77777777" w:rsidR="00AE3922" w:rsidRDefault="00AE3922" w:rsidP="00AE3922">
      <w:pPr>
        <w:widowControl/>
        <w:numPr>
          <w:ilvl w:val="0"/>
          <w:numId w:val="9"/>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8" w:anchor="5748032" w:history="1">
        <w:r>
          <w:rPr>
            <w:rStyle w:val="a8"/>
            <w:rFonts w:ascii="Verdana" w:hAnsi="Verdana"/>
            <w:color w:val="0C72B6"/>
            <w:sz w:val="18"/>
            <w:szCs w:val="18"/>
          </w:rPr>
          <w:t>Административно-правовое регулирование организации и деятельности объектов системы управления железнодорожным транспортом в Российской Федерации</w:t>
        </w:r>
      </w:hyperlink>
    </w:p>
    <w:p w14:paraId="5A4A3EB4" w14:textId="77777777" w:rsidR="00AE3922" w:rsidRDefault="00AE3922" w:rsidP="00AE3922">
      <w:pPr>
        <w:widowControl/>
        <w:numPr>
          <w:ilvl w:val="0"/>
          <w:numId w:val="9"/>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9" w:anchor="5748033" w:history="1">
        <w:r>
          <w:rPr>
            <w:rStyle w:val="a8"/>
            <w:rFonts w:ascii="Verdana" w:hAnsi="Verdana"/>
            <w:color w:val="0C72B6"/>
            <w:sz w:val="18"/>
            <w:szCs w:val="18"/>
          </w:rPr>
          <w:t>Организация финансового обеспечения функционирования системы железнодорожного транспорта в Российской Федерации</w:t>
        </w:r>
      </w:hyperlink>
    </w:p>
    <w:p w14:paraId="6D546A16" w14:textId="77777777" w:rsidR="00AE3922" w:rsidRDefault="00AE3922" w:rsidP="00AE3922">
      <w:pPr>
        <w:widowControl/>
        <w:numPr>
          <w:ilvl w:val="0"/>
          <w:numId w:val="9"/>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10" w:anchor="5748034" w:history="1">
        <w:r>
          <w:rPr>
            <w:rStyle w:val="a8"/>
            <w:rFonts w:ascii="Verdana" w:hAnsi="Verdana"/>
            <w:color w:val="0C72B6"/>
            <w:sz w:val="18"/>
            <w:szCs w:val="18"/>
          </w:rPr>
          <w:t>Организация информационного обеспечения деятельности системы управления железнодорожным транспортом</w:t>
        </w:r>
      </w:hyperlink>
    </w:p>
    <w:p w14:paraId="5A76C101" w14:textId="77777777" w:rsidR="00AE3922" w:rsidRDefault="00AE3922" w:rsidP="00AE392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Организационная структура и полномочия органов исполнительной власти в сфере государственного управления железнодорожным транспортом</w:t>
      </w:r>
    </w:p>
    <w:p w14:paraId="18D73CAD"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Современный железнодорожный транспорт не только способствует решению хозяйственных, экономических и стратегических задач государства, но и влияет на другие стороны общественной жизни страны, принимает активное участие в межрегиональных связях в области культуры, социальных преобразований, в международном сотрудничестве и т.д. В этом аспекте при рассмотрении значения железнодорожной инфраструктуры в глобальном масштабе необходимо отметить, что в ее функционировании задействовано множество государственных органов, должностных и юридических лиц, миллионы людей. Деятельность этого вида транспорта осуществляется непрерывно, в ней используются разнообразные дорогостоящие материальные, финансовые и интеллектуальные ресурсы, обширная информация. Ежедневная организация пассажиропотока и грузооборота в необходимом русле невозможна без системного управления.</w:t>
      </w:r>
    </w:p>
    <w:p w14:paraId="143F6F40"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Только системность может придать управленческим процессам необходимую согласованность, координацию, субординацию, целеустремлённость, рациональность, эффективность.</w:t>
      </w:r>
    </w:p>
    <w:p w14:paraId="609B98C7"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Управление как общественный процесс состоит из массы управленческих решений и действий и как организованная целостность должен быть адекватно осмыслен управленцами. В связи с этим представляется необходимым начать рассмотрение системы государственного управления железнодорожным транспортом в России с теоретико-правовых основ. Как отмечается в науке административного права, управление – многогранное и сложное явление, и это обусловливает отсутствие единого определения и единой теории управления2. Налицо один из парадоксов современной истории: процесс идёт, а адекватного названия ему нет. Поэтому, идентифицируя систему управления рассматриваемым нами видом транспорта, сначала воспользуемся общеметодологическим подходом и определением общеродового понятия «система», предложенным философами.</w:t>
      </w:r>
    </w:p>
    <w:p w14:paraId="4C4102C7"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этому подходу под системой понимается совокупность элементов (компонентов, подсистем), находящихся в отношениях и связях между собой и образующих определённую целостность, единство3. Характеризуя понятие системы В. Н. Спицнадель пишет: "Система есть совокупность элементов, организованных таким образом, что изменение, исключение или введение нового элемента закономерно отражаются на остальных элементах"4. В. А. Острейковский понимает под системой множество элементов, образующих структуру и обеспечивающих определенное поведение в условиях окружающей среды5. Под системой в общефилософском смысле понимается "объединение некоторого разнообразия в единое и четко расчлененное целое, части которого по отношению к целому и другим частям занимают соответствующие им места"6. Отметим, что на сегодняшний день известно до 40 определений понятия «система»7, из анализа которых можно сделать вывод о том, что управление является важной и неотъемлемой частью любой системы, которая связывает все входящие в нее элементы и заставляет их работать слажено ради достижения общей цели. Иными словами, «управление» и «система» - взаимозависимые и неразрывные понятия.</w:t>
      </w:r>
    </w:p>
    <w:p w14:paraId="75146920"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Система управления железнодорожным транспортом является сложным правовым явлением. Она основывается на общесоциальной политике Российской Федерации и тесно связана с иными видами транспорта (воздушный, водный, автомобильный). Федеральный закон от 10 января 2003 г. № 17-ФЗ "О железнодорожном транспорте в Российской Федерации"12 устанавливает место этой системы в экономике страны. В ч. 1 ст. 1 Закона определено, что железнодорожный транспорт в Российской Федерации является составной частью единой транспортной системы Российской Федерации и во взаимодействии с организациями других видов транспорта призван своевременно и качественно обеспечивать потребности физических лиц, юридических лиц и государства в перевозках железнодорожным транспортом, способствовать созданию условий для развития экономики и обеспечения единства экономического пространства на территории Российской Федерации. Следует также отметить, что в ч. 2 указанной нормы отражен технологический состав этой системы, оказывающий</w:t>
      </w:r>
    </w:p>
    <w:p w14:paraId="2B11F2DA"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Отечественный железнодорожный транспорт состоит из железнодорожного транспорта общего пользования, железнодорожного транспорта необщего пользования, а также технологического железнодорожного транспорта организаций, предназначенного для перемещения товаров на территориях указанных организаций и выполнения начально-конечных операций с железнодорожным подвижным составом для собственных нужд указанных организаций.</w:t>
      </w:r>
    </w:p>
    <w:p w14:paraId="6A9E6358"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Переходя к вопросу о государственном управлении, отметим, что оно имеет определяющее значение для железнодорожного транспорта и является основой для функционирования правовых отношений в данной отрасли, а также выступает основным регулятором всего процесса перевозок пассажиров и грузов. Для полноты настоящего диссертационного исследования представляется необходимым раскрыть теоретические основы данного политического, социального и правового института.</w:t>
      </w:r>
    </w:p>
    <w:p w14:paraId="5956121D"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Государственное управление как форма реализации прерогатив государства его органами и должностными лицами в общей системе социального публичного управления является основной сферой действия и применения норм административного права. В широком смысле под государственным управлением понимается деятельность любых государственных органов всех ветвей государственной власти, поскольку общей целью и содержанием деятельности как всего государства в целом, так и любых его органов является какая-либо организация, определенное упорядочение общественных отношений. В узком, организационно-правовом смысле под государственным управлением понимают лишь один специфический вид государственной деятельности, связанной с реализацией исполнительной государственной власти как одной из ветвей государственной власти, осуществляемой системой специальных государственных органов исполнительной власти или органов государственного управления.</w:t>
      </w:r>
    </w:p>
    <w:p w14:paraId="5601D8FF" w14:textId="77777777" w:rsidR="00AE3922" w:rsidRDefault="00AE3922" w:rsidP="00AE392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Административно-правовое регулирование организации и деятельности объектов системы управления железнодорожным транспортом в Российской Федерации</w:t>
      </w:r>
    </w:p>
    <w:p w14:paraId="1FEE8F26"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Толковый словарь русского языка определяет полномочия как "официально предоставленное кому-нибудь право какой-нибудь деятельности, ведения дел"114. Вместе с тем, в </w:t>
      </w:r>
      <w:r>
        <w:rPr>
          <w:rFonts w:ascii="Verdana" w:hAnsi="Verdana"/>
          <w:color w:val="000000"/>
          <w:sz w:val="18"/>
          <w:szCs w:val="18"/>
        </w:rPr>
        <w:lastRenderedPageBreak/>
        <w:t>специальной юридической литературе под полномочиями обычно понимаются не просто права, а сочетание прав и обязанностей. Полномочия определяются как права и обязанности государственного органа, органа местного самоуправления, должностного лица, иных участников общественных отношений, установленные нормативным юридическим актом115. Полномочие представляет собой право (и одновременно обязанность) соответствующего субъекта действовать в определенной ситуации способом, предусмотренным законом или иным правовым актом116. «Права и обязанности в данном случае - это единая категория, права одновременно являются и обязанностями»117. При этом, как подчеркивает Ю.А. Тихомиров, в публично-правовой сфере полномочие представляет собой неразрывное единство прав и обязанностей, своего рода «правообязанность», которую нельзя не реализовывать в публичных интересах (в случае отказа от реализации или неэффективного исполнения полномочий наступает ответственность)118. Эта позиция, по нашему мнению, наиболее объективна. При анализе полномочий органов федерального уровня, осуществляющих государственное управление в исследуемой сфере, отметим непоследовательность авторов Положения о Министерстве транспорта РФ в их изложении. Так, в пп. 5.2.34 - 5.2.52 указаны названия положений, правил и иных документов, которые этот орган самостоятельно утверждает применительно к сфере железнодорожного транспорта. Далее в пп. 5.2.53 - 5.2.53.18 в перемешанном виде представлены аналогичные акты, но уже по отношению к водному, воздушному и</w:t>
      </w:r>
    </w:p>
    <w:p w14:paraId="1DF6567C"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Положение снова возвращает нас к железнодорожным перевозкам (пп. 5.5.2 – 5.5.3). В указанных пунктах обозначены конкретные правила, которые утверждает Министерство, при этом совершенно непонятен смысл п. 5.11.2, согласно которому данный орган разрабатывает и утверждает своды правил. Неясно, о каких сводах и применительно к какому виду транспорта здесь идет речь. Устранить нелогичность изложения полномочий Минтранса РФ, по нашему мнению, может их систематизация. Более правильным будет тематическое объединение полномочий и обозначение их следующим образом: по отношению к воздушному транспорту, по отношению к морскому транспорту, по отношению к внутреннему водному транспорту, по отношению к железнодорожному транспорту и, наконец, по отношению к автомобильному транспорту.</w:t>
      </w:r>
    </w:p>
    <w:p w14:paraId="0E6096EF"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Далее перейдем к исследованию структуры и полномочий Федеральной службы по надзору в сфере транспорта, которая является федеральным органом исполнительной власти, осуществляющим функции по контролю (надзору) в сфере железнодорожного и иного транспорта, а также обеспечения транспортной безопасности в этой сфере и на метрополитене (п. 1 Положения о Ространснадзоре). Признавая специфичность этого органа в системе исполнительной власти Б.М. Лапидус отмечает, что на Службу возложены комплексные задачи по обеспечению законности сразу на четырех видах транспорта, которые, исходя из особенностей перевозочной деятельности, образуют естественные подотрасли. Последовательная реализация разрешительных, контрольных и надзорных функций способствует укреплению и развитию системы государственного управления отечественным транспортом.</w:t>
      </w:r>
    </w:p>
    <w:p w14:paraId="2A8B1808"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Исходя из приведенной выше правовой нормы, следует, что законодатель приравнивает по своему содержанию контроль и надзор. Аналогичный вывод можно сделать при анализе определений государственного контроля (надзора) и федерального государственного контроля </w:t>
      </w:r>
      <w:r>
        <w:rPr>
          <w:rFonts w:ascii="Verdana" w:hAnsi="Verdana"/>
          <w:color w:val="000000"/>
          <w:sz w:val="18"/>
          <w:szCs w:val="18"/>
        </w:rPr>
        <w:lastRenderedPageBreak/>
        <w:t>(надзора), отраженных в Федеральном законе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контроля"120.</w:t>
      </w:r>
    </w:p>
    <w:p w14:paraId="3525B024"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Исследуя внутреннюю структуру Ространснадзора обратим внимание на Приказ от 20 января 2010 № ГК-20фс121, в соответствие с которым увеличена штатная численность центрального аппарата Службы с 263 до 273 единиц должностей (п. 1). Кроме того, Административное управление переименовано в Управление государственной службы, кадров и документационного обеспечения, в его структуре сокращены отдел наград и социально-трудовых отношений и отдел административно-инспекторской работы и профилактики коррупционных и иных правонарушений. Вместо этих структурных подразделений создан отдел профилактики коррупционных и иных правонарушений и социально-трудовых отношений (п. 3). Эти внутриорганизационные преобразования осуществлены в рамках реализации Постановления Правительства РФ от 17 декабря 2009 г. № 1033 "О мерах по реализации Указа Президента Российской Федерации от 11 сентября 2009 г. № 1033 "О мерах по совершенствованию государственного регулирования в области авиации"122 и железнодорожного транспорта не коснулись. В соответствие с Приложением № 1 к Приказу Ространснадзора от 20 января 2010 № ГК-20фс в структуру центрального аппарата входит 8 управлений и 35 отделов. Управлению государственного железнодорожного надзора (Госжелдорнадзор), как и ранее, подчинены отдел контроля и надзора на железнодорожном транспорте, отдел по опасным грузам и чрезвычайным ситуациям, а также отдел лицензирования и анализа. Согласно Приложению № 2 всего в этом Управлении и отделах имеется 18 штатных единиц инспекторов и 2 технического персонала.</w:t>
      </w:r>
    </w:p>
    <w:p w14:paraId="01E328A1" w14:textId="77777777" w:rsidR="00AE3922" w:rsidRDefault="00AE3922" w:rsidP="00AE392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Организация финансового обеспечения функционирования системы железнодорожного транспорта в Российской Федерации</w:t>
      </w:r>
    </w:p>
    <w:p w14:paraId="029A49E9"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этим, большинство авторов склонны рассматривать сертификацию как форму независимого письменного подтверждения соответствия качественных характеристик товара (услуги) стандартам качества177. Подобная трактовка соотносится с юридическим определением, отраженным в ст. 2 Федерального закона от 27 декабря 2002 г. № 184-ФЗ "О техническом регулировании"178, согласно которому сертификация - это форма осуществляемого органом по сертификации подтверждения соответствия объектов требованиям технических регламентов, положениям стандартов, сводов правил или условиям договоров.</w:t>
      </w:r>
    </w:p>
    <w:p w14:paraId="74122392"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Анализируя этот нормативный акт В.В. Гарбузова приходит к следующим выводам: во-первых, обязательная и добровольная сертификация закреплены законодательно, следовательно, они санкионированы на федеральном уровне; во-вторых, определение качества продукции или оказываемых услуг осуществляется органов исполнительной власти, в которых установлены необходимые технологические показатели, их соблюдение является обязательным как для юридических и физических лиц, претендующих на получение сертификата, так и для иных хозяйствующих субъектов; в-третьих, контроль за этими процессами осуществляется государством в лице уполномоченных органов. На основании изложенного исследователь подчеркивает </w:t>
      </w:r>
      <w:r>
        <w:rPr>
          <w:rFonts w:ascii="Verdana" w:hAnsi="Verdana"/>
          <w:color w:val="000000"/>
          <w:sz w:val="18"/>
          <w:szCs w:val="18"/>
        </w:rPr>
        <w:lastRenderedPageBreak/>
        <w:t>принадлежность процедур сертификации к административно-правовым элементам регулирования экономики179. Этой позиции придерживаются и иные авторы180.</w:t>
      </w:r>
    </w:p>
    <w:p w14:paraId="76EB8427"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отметим, что не все ученые склонны поддерживать указазанное суждение. В частности, А.А. Чаусов указывает на то, что в силу ст. 26 Федерального закона "О техническом регулировании" обязательная сертификация осуществляется исключительно органом по сертификации. Вместе с тем, непосредственно исследования (испытания) и измерения продукции при ее осуществлении проводятся аккредитованными испытательными лабораториями (центрами), на основании протоколов которых, содержащих результаты исследований, орган по сертификации принимает решение о выдаче сертификата соответствия. При этом, аккредитованная лаборатория может не иметь никакого отношения к органу, который впоследствии выдаст сертификат. Таким образом, сертификация – автономная от государственного регулирования процедура, в которой не принимают прямого участия органы власти федерального и регионального значения181. Целью сертификации является многостороннее тестирование продукта с целью выявления ошибок или нарушений в процессе его производства и в его характеристиках. То же самое применимо и к услугам (транспортным, складским, образовательным и т.д.). При этом, достоинством сертификации является узкая специализация и независимость ее проведения от органов государственной власти и местного самоуправления, а также от</w:t>
      </w:r>
    </w:p>
    <w:p w14:paraId="4439C8EC"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Данное определение можно продолжить применительно к сфере железнодорожных перевозок и дополнить его таким системообразующим фактором как легализация, которая в данном случае выражается в официальном признании стандарта качества услуг, оказываемых юридическими лицами и индивидуальными предпринимателями на железнодорожном транспорте. Эти стандарты являются абсолютно и непременно обязательным, без их соблюдения допуск на этот рынок невозможен. Подобное находится в прямом соотношении со ст. 6 Федерального закона от 10 января 2003 г. № 17-ФЗ "О железнодорожном состав, в том числе специализированный, контейнеры, элементы верхнего строения железнодорожных путей и другие технические средства и механизмы, поставляемые железнодорожному транспорту, а также услуги, предоставляемые пассажирам и грузоотправителям, должны соответствовать требованиям безопасности движения, охраны труда и экологической безопасности, установленным соответствующими актами, и подлежат обязательной сертификации на соответствие указанным требованиям. В научной литературе сертификация на рассматриваемом транспорте понимается еще и как система, включающая в себя совокупность органов (Минтранс РФ, Федеральное агентство железнодорожного транспорта; центральный орган ССФЖТ, орган (органы) по сертификации на федеральном железнодорожном транспорте, совет по сертификации на федеральном железнодорожном транспорте РФ), аккредитованные экспертные центры по сертификации; аккредитованные испытательные центры (лаборатории), аккредитованные эксперты в области сертификации и аккредитации на федеральном железнодорожном транспорте, центры подготовки экспертов, а также нормативные акты184, на основе которых производится оценка сертифицируемых объектов185.</w:t>
      </w:r>
    </w:p>
    <w:p w14:paraId="77DDF034" w14:textId="77777777" w:rsidR="00AE3922" w:rsidRDefault="00AE3922" w:rsidP="00AE392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Организация информационного обеспечения деятельности системы </w:t>
      </w:r>
      <w:r>
        <w:rPr>
          <w:rFonts w:ascii="Verdana" w:hAnsi="Verdana"/>
          <w:color w:val="AC370B"/>
          <w:sz w:val="23"/>
          <w:szCs w:val="23"/>
        </w:rPr>
        <w:lastRenderedPageBreak/>
        <w:t>управления железнодорожным транспортом</w:t>
      </w:r>
    </w:p>
    <w:p w14:paraId="1854FF5E"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исследование организации железнодорожных перевозок в России позволяет выявить весьма противоречивую динамику. Несмотря на отмеченные обстоятельства кредиторская задолженность единого хозяйствующего субъекта (платежи поставщикам и подрядчикам, задолженность перед персоналом по оплате труда и операциям с подотчетными лицами, по социальному страхованию и обеспечению, перед бюджетом по налогам и сборам и т.д.) в 2011 г. увеличилась по на 42,5 % (в 2010 г. она составляла 256,9 млрд. руб., в 2011 – 299,4 млрд. руб.). При этом, дебиторская задолженность снизилась с 109 млрд. руб. в 2010 г. до 86,0 млрд. руб в 2011 г.242. В данном аспекте И. Дмитриева указывает, что при снижении финансовой устойчивости крупнейшего перевозчика государство в любом случае будет обязано вмешаться, но даже при участии федерального бюджета в компенсировании некоторых категорий затрат, в ближайшее время роста тарифов на грузовые и пассажирские перевозки избежать не удасться243.</w:t>
      </w:r>
    </w:p>
    <w:p w14:paraId="0FD57206"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Мнения многочисленных исследователей проблем организации финансового обеспечения железнодорожного транспорта сходятся в одном: без повышения качества управления расходами, их минимизации, устранения коррупционной составляющей невозможно добиться доступности транспортных услуг, максимальной в соответствие с сегодняшними общественными потребностями модернизации этой сферы. В.И. Солдаткин отмечает, что доходы топ-менеджеров ОАО «РЖД» непомерно высоки и не могут сравниться даже с заработком руководящего состава крупнейших банков и финансовых корпораций Швейцарии и Люксембурга. VIP обслуживание, частные самолеты, дорогие машины, дома, виллы и прочее - это то, что сегодня характеризует руководство этой компании на фоне непринятия мер к повышению материального обеспечения рядовых работников244. Расходы на обеспечение управления в системе «Российских железных дорог» в последние годы необоснованно возрастают, - говорит С.С. Барулин, - однако, его результативность оставляет желать лучшего. Минимизации производственных издержек не происходит, а наоборот, наблюдается их исскуственное увеличение путем создания не требующихся управленческих органов, применения неприемлемых транспортных схем, недостаточной координации деятельности объектов, выполняющих обслуживающие функции и проч.245. А.С. Задорожная определяет два основных вида управленческих расходов ОАО «РЖД»: направленные на организацию транспортного обслуживания и выделяемые для обеспечения деятельности руководящего аппарата. При этом, ни в федеральном законодательстве, ни в корпоративных нормах этого государственного холдинга четкой линии, разграничивающей эти затраты, не проведено. Поэтому дисбаланс в распределении денежных средств по расходным статьям – обычное явление, а многочисленные призывы взять под контроль доходы руководителей высшего и среднего уровней стали притчей во языцех246. В этом аспекте мы согласимся с предложением Р.Г. Леонтьева, который полагает, что государству необходимо усилить контроль за деятельностью должностных лиц, занятых исключительно управлением в ОАО «РЖД» в части принятия решений о расходовании ими денежных средств247.</w:t>
      </w:r>
    </w:p>
    <w:p w14:paraId="0A83FE7D"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Транспорт: наука, техника, управление. 2006. № 10. С. 11. законом источников на обеспечение функционирования исследуемых перевозок. Из этого следует, что данная норма предполагает возможность привлечения неограниченного количества источников инвестирования в эту экономическую отрасль. Но, к сожалению, в настоящее время правовых и организационных </w:t>
      </w:r>
      <w:r>
        <w:rPr>
          <w:rFonts w:ascii="Verdana" w:hAnsi="Verdana"/>
          <w:color w:val="000000"/>
          <w:sz w:val="18"/>
          <w:szCs w:val="18"/>
        </w:rPr>
        <w:lastRenderedPageBreak/>
        <w:t>предпосылок, способных повлиять на практическое воплощение этого положения, не имеется. Причиной к этому является сам факт существования монополиста-перевозчика ОАО «Российские железные дороги».</w:t>
      </w:r>
    </w:p>
    <w:p w14:paraId="04C6BEA1" w14:textId="77777777" w:rsidR="00AE3922" w:rsidRDefault="00AE3922" w:rsidP="00AE3922">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Существующая ныне проблема недостатка инвестиций в деятельность анализируемого транспорта является не новой для этой экономической сферы. Укажем, что в 90-х годах прошлого столетия коэффициент износа объектов железнодорожной инфраструкутры достиг своего апогея. Стало очевидно, что если не предпринять беспрецедентные усилия по обновлению основных производственных фондов, то железные дороги станут не просто фактором, лимитирующим экономическое развитие страны (а убытки от дефицита подвижного состава на тот момент оценивались экспертами как соизмеримые с кредитами МВФ), но и возникнет угроза безопасности жизни пассажиров248. Предлагались разные пути выхода из сложившегося положения. В частности, Министерству путей сообщения было разрешено от своего имени выпустить железнодорожный заем. Но чем он мог быть обеспечен, инициаторы не поясняли, МПС планировало расплачиваться перевозками, которые осуществляло не оно, а каждая железная дорога, имевшая статус юридического лица. Когда заем выпускает Российская Федерация, она может отвечать имуществом (казной, бюджетом). Министерство, в свою очередь, выступало лишь в качестве посредника и не могло гарантировать исполнения обязательств по выплатам и осуществлению перевозок. Впоследствии эта идея была признана необоснованной249.</w:t>
      </w:r>
    </w:p>
    <w:p w14:paraId="2B6CC7CB" w14:textId="77777777" w:rsidR="00AE3922" w:rsidRPr="00AE3922" w:rsidRDefault="00AE3922" w:rsidP="00AE3922">
      <w:bookmarkStart w:id="0" w:name="_GoBack"/>
      <w:bookmarkEnd w:id="0"/>
    </w:p>
    <w:sectPr w:rsidR="00AE3922" w:rsidRPr="00AE3922" w:rsidSect="006E463D">
      <w:headerReference w:type="default" r:id="rId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A76B3" w14:textId="77777777" w:rsidR="005F74AA" w:rsidRDefault="005F74AA">
      <w:pPr>
        <w:spacing w:after="0" w:line="240" w:lineRule="auto"/>
      </w:pPr>
      <w:r>
        <w:separator/>
      </w:r>
    </w:p>
  </w:endnote>
  <w:endnote w:type="continuationSeparator" w:id="0">
    <w:p w14:paraId="6EA0850C" w14:textId="77777777" w:rsidR="005F74AA" w:rsidRDefault="005F7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4E107" w14:textId="77777777" w:rsidR="005F74AA" w:rsidRDefault="005F74AA">
      <w:pPr>
        <w:spacing w:after="0" w:line="240" w:lineRule="auto"/>
      </w:pPr>
      <w:r>
        <w:separator/>
      </w:r>
    </w:p>
  </w:footnote>
  <w:footnote w:type="continuationSeparator" w:id="0">
    <w:p w14:paraId="2F300523" w14:textId="77777777" w:rsidR="005F74AA" w:rsidRDefault="005F74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3771D92"/>
    <w:multiLevelType w:val="multilevel"/>
    <w:tmpl w:val="4B9E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DC023E1"/>
    <w:multiLevelType w:val="multilevel"/>
    <w:tmpl w:val="5B7A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7D41F7"/>
    <w:multiLevelType w:val="multilevel"/>
    <w:tmpl w:val="C708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7B0895"/>
    <w:multiLevelType w:val="multilevel"/>
    <w:tmpl w:val="BE2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9"/>
  </w:num>
  <w:num w:numId="7">
    <w:abstractNumId w:val="17"/>
  </w:num>
  <w:num w:numId="8">
    <w:abstractNumId w:val="20"/>
  </w:num>
  <w:num w:numId="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4F7"/>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5F6F"/>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2D62"/>
    <w:rsid w:val="000837D8"/>
    <w:rsid w:val="000840F1"/>
    <w:rsid w:val="00084CB3"/>
    <w:rsid w:val="000851D4"/>
    <w:rsid w:val="00085657"/>
    <w:rsid w:val="00085BBC"/>
    <w:rsid w:val="00085F0F"/>
    <w:rsid w:val="000861B7"/>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7"/>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14E"/>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48BE"/>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0DA4"/>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07B7B"/>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905"/>
    <w:rsid w:val="003A0AC8"/>
    <w:rsid w:val="003A2039"/>
    <w:rsid w:val="003A28D3"/>
    <w:rsid w:val="003A2CC5"/>
    <w:rsid w:val="003A2ECA"/>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330C"/>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0425"/>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23E"/>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A3F"/>
    <w:rsid w:val="00551D55"/>
    <w:rsid w:val="0055392D"/>
    <w:rsid w:val="00553C9E"/>
    <w:rsid w:val="0055485D"/>
    <w:rsid w:val="00554B61"/>
    <w:rsid w:val="00554D02"/>
    <w:rsid w:val="00555FAF"/>
    <w:rsid w:val="00556BF3"/>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4AA"/>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25B"/>
    <w:rsid w:val="006A54C9"/>
    <w:rsid w:val="006A5633"/>
    <w:rsid w:val="006A65A8"/>
    <w:rsid w:val="006B1E3C"/>
    <w:rsid w:val="006B2001"/>
    <w:rsid w:val="006B29F2"/>
    <w:rsid w:val="006B471B"/>
    <w:rsid w:val="006B4C11"/>
    <w:rsid w:val="006B4D1D"/>
    <w:rsid w:val="006B51DB"/>
    <w:rsid w:val="006B674D"/>
    <w:rsid w:val="006C0CAA"/>
    <w:rsid w:val="006C0CD0"/>
    <w:rsid w:val="006C189C"/>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033"/>
    <w:rsid w:val="006D37C8"/>
    <w:rsid w:val="006D4B20"/>
    <w:rsid w:val="006D4BB3"/>
    <w:rsid w:val="006D5324"/>
    <w:rsid w:val="006D5A3E"/>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2845"/>
    <w:rsid w:val="00743FD5"/>
    <w:rsid w:val="00744392"/>
    <w:rsid w:val="007446AB"/>
    <w:rsid w:val="0074529A"/>
    <w:rsid w:val="007453B3"/>
    <w:rsid w:val="00745F5F"/>
    <w:rsid w:val="0074704E"/>
    <w:rsid w:val="007470CC"/>
    <w:rsid w:val="007471D0"/>
    <w:rsid w:val="00750176"/>
    <w:rsid w:val="0075157E"/>
    <w:rsid w:val="007526D1"/>
    <w:rsid w:val="00752A5F"/>
    <w:rsid w:val="00752A81"/>
    <w:rsid w:val="007534B8"/>
    <w:rsid w:val="00753B3B"/>
    <w:rsid w:val="00753E7F"/>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622"/>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8A1"/>
    <w:rsid w:val="009C3A79"/>
    <w:rsid w:val="009C4493"/>
    <w:rsid w:val="009C50B8"/>
    <w:rsid w:val="009C5CA8"/>
    <w:rsid w:val="009C6649"/>
    <w:rsid w:val="009C6B72"/>
    <w:rsid w:val="009C7BB4"/>
    <w:rsid w:val="009D0243"/>
    <w:rsid w:val="009D3D9C"/>
    <w:rsid w:val="009D4C05"/>
    <w:rsid w:val="009D5F8F"/>
    <w:rsid w:val="009D6647"/>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2E2D"/>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922"/>
    <w:rsid w:val="00AE3C70"/>
    <w:rsid w:val="00AE6026"/>
    <w:rsid w:val="00AE7C91"/>
    <w:rsid w:val="00AF0F3D"/>
    <w:rsid w:val="00AF119A"/>
    <w:rsid w:val="00AF19E4"/>
    <w:rsid w:val="00AF1A02"/>
    <w:rsid w:val="00AF46DC"/>
    <w:rsid w:val="00AF4E4B"/>
    <w:rsid w:val="00AF4FB0"/>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4AFD"/>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06CD"/>
    <w:rsid w:val="00B81C8C"/>
    <w:rsid w:val="00B8234E"/>
    <w:rsid w:val="00B83656"/>
    <w:rsid w:val="00B83876"/>
    <w:rsid w:val="00B83BEE"/>
    <w:rsid w:val="00B83F92"/>
    <w:rsid w:val="00B8431F"/>
    <w:rsid w:val="00B85C4B"/>
    <w:rsid w:val="00B86A04"/>
    <w:rsid w:val="00B87008"/>
    <w:rsid w:val="00B87918"/>
    <w:rsid w:val="00B87AA0"/>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2F1"/>
    <w:rsid w:val="00C2680A"/>
    <w:rsid w:val="00C268F6"/>
    <w:rsid w:val="00C276B6"/>
    <w:rsid w:val="00C30410"/>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14B"/>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2F23"/>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CE0"/>
    <w:rsid w:val="00F20E98"/>
    <w:rsid w:val="00F22E42"/>
    <w:rsid w:val="00F23A9C"/>
    <w:rsid w:val="00F2531E"/>
    <w:rsid w:val="00F2556E"/>
    <w:rsid w:val="00F25B53"/>
    <w:rsid w:val="00F25F88"/>
    <w:rsid w:val="00F273F6"/>
    <w:rsid w:val="00F27B82"/>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38C"/>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3879"/>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116978">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6338783">
      <w:bodyDiv w:val="1"/>
      <w:marLeft w:val="0"/>
      <w:marRight w:val="0"/>
      <w:marTop w:val="0"/>
      <w:marBottom w:val="0"/>
      <w:divBdr>
        <w:top w:val="none" w:sz="0" w:space="0" w:color="auto"/>
        <w:left w:val="none" w:sz="0" w:space="0" w:color="auto"/>
        <w:bottom w:val="none" w:sz="0" w:space="0" w:color="auto"/>
        <w:right w:val="none" w:sz="0" w:space="0" w:color="auto"/>
      </w:divBdr>
      <w:divsChild>
        <w:div w:id="692610973">
          <w:marLeft w:val="0"/>
          <w:marRight w:val="0"/>
          <w:marTop w:val="0"/>
          <w:marBottom w:val="0"/>
          <w:divBdr>
            <w:top w:val="none" w:sz="0" w:space="0" w:color="auto"/>
            <w:left w:val="none" w:sz="0" w:space="0" w:color="auto"/>
            <w:bottom w:val="none" w:sz="0" w:space="0" w:color="auto"/>
            <w:right w:val="none" w:sz="0" w:space="0" w:color="auto"/>
          </w:divBdr>
        </w:div>
      </w:divsChild>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8595586">
      <w:bodyDiv w:val="1"/>
      <w:marLeft w:val="0"/>
      <w:marRight w:val="0"/>
      <w:marTop w:val="0"/>
      <w:marBottom w:val="0"/>
      <w:divBdr>
        <w:top w:val="none" w:sz="0" w:space="0" w:color="auto"/>
        <w:left w:val="none" w:sz="0" w:space="0" w:color="auto"/>
        <w:bottom w:val="none" w:sz="0" w:space="0" w:color="auto"/>
        <w:right w:val="none" w:sz="0" w:space="0" w:color="auto"/>
      </w:divBdr>
      <w:divsChild>
        <w:div w:id="1937009891">
          <w:marLeft w:val="0"/>
          <w:marRight w:val="0"/>
          <w:marTop w:val="0"/>
          <w:marBottom w:val="0"/>
          <w:divBdr>
            <w:top w:val="none" w:sz="0" w:space="0" w:color="auto"/>
            <w:left w:val="none" w:sz="0" w:space="0" w:color="auto"/>
            <w:bottom w:val="none" w:sz="0" w:space="0" w:color="auto"/>
            <w:right w:val="none" w:sz="0" w:space="0" w:color="auto"/>
          </w:divBdr>
          <w:divsChild>
            <w:div w:id="6285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08757">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963010">
      <w:bodyDiv w:val="1"/>
      <w:marLeft w:val="0"/>
      <w:marRight w:val="0"/>
      <w:marTop w:val="0"/>
      <w:marBottom w:val="0"/>
      <w:divBdr>
        <w:top w:val="none" w:sz="0" w:space="0" w:color="auto"/>
        <w:left w:val="none" w:sz="0" w:space="0" w:color="auto"/>
        <w:bottom w:val="none" w:sz="0" w:space="0" w:color="auto"/>
        <w:right w:val="none" w:sz="0" w:space="0" w:color="auto"/>
      </w:divBdr>
      <w:divsChild>
        <w:div w:id="47535482">
          <w:marLeft w:val="0"/>
          <w:marRight w:val="0"/>
          <w:marTop w:val="0"/>
          <w:marBottom w:val="0"/>
          <w:divBdr>
            <w:top w:val="none" w:sz="0" w:space="0" w:color="auto"/>
            <w:left w:val="none" w:sz="0" w:space="0" w:color="auto"/>
            <w:bottom w:val="none" w:sz="0" w:space="0" w:color="auto"/>
            <w:right w:val="none" w:sz="0" w:space="0" w:color="auto"/>
          </w:divBdr>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156281">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13824">
      <w:bodyDiv w:val="1"/>
      <w:marLeft w:val="0"/>
      <w:marRight w:val="0"/>
      <w:marTop w:val="0"/>
      <w:marBottom w:val="0"/>
      <w:divBdr>
        <w:top w:val="none" w:sz="0" w:space="0" w:color="auto"/>
        <w:left w:val="none" w:sz="0" w:space="0" w:color="auto"/>
        <w:bottom w:val="none" w:sz="0" w:space="0" w:color="auto"/>
        <w:right w:val="none" w:sz="0" w:space="0" w:color="auto"/>
      </w:divBdr>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08764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99">
          <w:marLeft w:val="0"/>
          <w:marRight w:val="0"/>
          <w:marTop w:val="0"/>
          <w:marBottom w:val="0"/>
          <w:divBdr>
            <w:top w:val="none" w:sz="0" w:space="0" w:color="auto"/>
            <w:left w:val="none" w:sz="0" w:space="0" w:color="auto"/>
            <w:bottom w:val="none" w:sz="0" w:space="0" w:color="auto"/>
            <w:right w:val="none" w:sz="0" w:space="0" w:color="auto"/>
          </w:divBdr>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37297">
      <w:bodyDiv w:val="1"/>
      <w:marLeft w:val="0"/>
      <w:marRight w:val="0"/>
      <w:marTop w:val="0"/>
      <w:marBottom w:val="0"/>
      <w:divBdr>
        <w:top w:val="none" w:sz="0" w:space="0" w:color="auto"/>
        <w:left w:val="none" w:sz="0" w:space="0" w:color="auto"/>
        <w:bottom w:val="none" w:sz="0" w:space="0" w:color="auto"/>
        <w:right w:val="none" w:sz="0" w:space="0" w:color="auto"/>
      </w:divBdr>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800622">
      <w:bodyDiv w:val="1"/>
      <w:marLeft w:val="0"/>
      <w:marRight w:val="0"/>
      <w:marTop w:val="0"/>
      <w:marBottom w:val="0"/>
      <w:divBdr>
        <w:top w:val="none" w:sz="0" w:space="0" w:color="auto"/>
        <w:left w:val="none" w:sz="0" w:space="0" w:color="auto"/>
        <w:bottom w:val="none" w:sz="0" w:space="0" w:color="auto"/>
        <w:right w:val="none" w:sz="0" w:space="0" w:color="auto"/>
      </w:divBdr>
      <w:divsChild>
        <w:div w:id="419376196">
          <w:marLeft w:val="0"/>
          <w:marRight w:val="0"/>
          <w:marTop w:val="0"/>
          <w:marBottom w:val="0"/>
          <w:divBdr>
            <w:top w:val="none" w:sz="0" w:space="0" w:color="auto"/>
            <w:left w:val="none" w:sz="0" w:space="0" w:color="auto"/>
            <w:bottom w:val="none" w:sz="0" w:space="0" w:color="auto"/>
            <w:right w:val="none" w:sz="0" w:space="0" w:color="auto"/>
          </w:divBdr>
          <w:divsChild>
            <w:div w:id="23484940">
              <w:marLeft w:val="0"/>
              <w:marRight w:val="0"/>
              <w:marTop w:val="0"/>
              <w:marBottom w:val="0"/>
              <w:divBdr>
                <w:top w:val="none" w:sz="0" w:space="0" w:color="auto"/>
                <w:left w:val="none" w:sz="0" w:space="0" w:color="auto"/>
                <w:bottom w:val="none" w:sz="0" w:space="0" w:color="auto"/>
                <w:right w:val="none" w:sz="0" w:space="0" w:color="auto"/>
              </w:divBdr>
              <w:divsChild>
                <w:div w:id="9078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901258">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901631">
      <w:bodyDiv w:val="1"/>
      <w:marLeft w:val="0"/>
      <w:marRight w:val="0"/>
      <w:marTop w:val="0"/>
      <w:marBottom w:val="0"/>
      <w:divBdr>
        <w:top w:val="none" w:sz="0" w:space="0" w:color="auto"/>
        <w:left w:val="none" w:sz="0" w:space="0" w:color="auto"/>
        <w:bottom w:val="none" w:sz="0" w:space="0" w:color="auto"/>
        <w:right w:val="none" w:sz="0" w:space="0" w:color="auto"/>
      </w:divBdr>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8496">
      <w:bodyDiv w:val="1"/>
      <w:marLeft w:val="0"/>
      <w:marRight w:val="0"/>
      <w:marTop w:val="0"/>
      <w:marBottom w:val="0"/>
      <w:divBdr>
        <w:top w:val="none" w:sz="0" w:space="0" w:color="auto"/>
        <w:left w:val="none" w:sz="0" w:space="0" w:color="auto"/>
        <w:bottom w:val="none" w:sz="0" w:space="0" w:color="auto"/>
        <w:right w:val="none" w:sz="0" w:space="0" w:color="auto"/>
      </w:divBdr>
      <w:divsChild>
        <w:div w:id="1026980777">
          <w:marLeft w:val="0"/>
          <w:marRight w:val="0"/>
          <w:marTop w:val="0"/>
          <w:marBottom w:val="0"/>
          <w:divBdr>
            <w:top w:val="none" w:sz="0" w:space="0" w:color="auto"/>
            <w:left w:val="none" w:sz="0" w:space="0" w:color="auto"/>
            <w:bottom w:val="none" w:sz="0" w:space="0" w:color="auto"/>
            <w:right w:val="none" w:sz="0" w:space="0" w:color="auto"/>
          </w:divBdr>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2528">
      <w:bodyDiv w:val="1"/>
      <w:marLeft w:val="0"/>
      <w:marRight w:val="0"/>
      <w:marTop w:val="0"/>
      <w:marBottom w:val="0"/>
      <w:divBdr>
        <w:top w:val="none" w:sz="0" w:space="0" w:color="auto"/>
        <w:left w:val="none" w:sz="0" w:space="0" w:color="auto"/>
        <w:bottom w:val="none" w:sz="0" w:space="0" w:color="auto"/>
        <w:right w:val="none" w:sz="0" w:space="0" w:color="auto"/>
      </w:divBdr>
      <w:divsChild>
        <w:div w:id="336463635">
          <w:marLeft w:val="0"/>
          <w:marRight w:val="0"/>
          <w:marTop w:val="0"/>
          <w:marBottom w:val="0"/>
          <w:divBdr>
            <w:top w:val="none" w:sz="0" w:space="0" w:color="auto"/>
            <w:left w:val="none" w:sz="0" w:space="0" w:color="auto"/>
            <w:bottom w:val="none" w:sz="0" w:space="0" w:color="auto"/>
            <w:right w:val="none" w:sz="0" w:space="0" w:color="auto"/>
          </w:divBdr>
          <w:divsChild>
            <w:div w:id="644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832727">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66637">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666305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885838">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296596">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824286">
      <w:bodyDiv w:val="1"/>
      <w:marLeft w:val="0"/>
      <w:marRight w:val="0"/>
      <w:marTop w:val="0"/>
      <w:marBottom w:val="0"/>
      <w:divBdr>
        <w:top w:val="none" w:sz="0" w:space="0" w:color="auto"/>
        <w:left w:val="none" w:sz="0" w:space="0" w:color="auto"/>
        <w:bottom w:val="none" w:sz="0" w:space="0" w:color="auto"/>
        <w:right w:val="none" w:sz="0" w:space="0" w:color="auto"/>
      </w:divBdr>
      <w:divsChild>
        <w:div w:id="423067478">
          <w:marLeft w:val="0"/>
          <w:marRight w:val="0"/>
          <w:marTop w:val="0"/>
          <w:marBottom w:val="0"/>
          <w:divBdr>
            <w:top w:val="none" w:sz="0" w:space="0" w:color="auto"/>
            <w:left w:val="none" w:sz="0" w:space="0" w:color="auto"/>
            <w:bottom w:val="none" w:sz="0" w:space="0" w:color="auto"/>
            <w:right w:val="none" w:sz="0" w:space="0" w:color="auto"/>
          </w:divBdr>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022960">
      <w:bodyDiv w:val="1"/>
      <w:marLeft w:val="0"/>
      <w:marRight w:val="0"/>
      <w:marTop w:val="0"/>
      <w:marBottom w:val="0"/>
      <w:divBdr>
        <w:top w:val="none" w:sz="0" w:space="0" w:color="auto"/>
        <w:left w:val="none" w:sz="0" w:space="0" w:color="auto"/>
        <w:bottom w:val="none" w:sz="0" w:space="0" w:color="auto"/>
        <w:right w:val="none" w:sz="0" w:space="0" w:color="auto"/>
      </w:divBdr>
      <w:divsChild>
        <w:div w:id="1156846477">
          <w:marLeft w:val="0"/>
          <w:marRight w:val="0"/>
          <w:marTop w:val="0"/>
          <w:marBottom w:val="0"/>
          <w:divBdr>
            <w:top w:val="none" w:sz="0" w:space="0" w:color="auto"/>
            <w:left w:val="none" w:sz="0" w:space="0" w:color="auto"/>
            <w:bottom w:val="none" w:sz="0" w:space="0" w:color="auto"/>
            <w:right w:val="none" w:sz="0" w:space="0" w:color="auto"/>
          </w:divBdr>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6582">
      <w:bodyDiv w:val="1"/>
      <w:marLeft w:val="0"/>
      <w:marRight w:val="0"/>
      <w:marTop w:val="0"/>
      <w:marBottom w:val="0"/>
      <w:divBdr>
        <w:top w:val="none" w:sz="0" w:space="0" w:color="auto"/>
        <w:left w:val="none" w:sz="0" w:space="0" w:color="auto"/>
        <w:bottom w:val="none" w:sz="0" w:space="0" w:color="auto"/>
        <w:right w:val="none" w:sz="0" w:space="0" w:color="auto"/>
      </w:divBdr>
      <w:divsChild>
        <w:div w:id="680157426">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01361">
      <w:bodyDiv w:val="1"/>
      <w:marLeft w:val="0"/>
      <w:marRight w:val="0"/>
      <w:marTop w:val="0"/>
      <w:marBottom w:val="0"/>
      <w:divBdr>
        <w:top w:val="none" w:sz="0" w:space="0" w:color="auto"/>
        <w:left w:val="none" w:sz="0" w:space="0" w:color="auto"/>
        <w:bottom w:val="none" w:sz="0" w:space="0" w:color="auto"/>
        <w:right w:val="none" w:sz="0" w:space="0" w:color="auto"/>
      </w:divBdr>
      <w:divsChild>
        <w:div w:id="1642465604">
          <w:marLeft w:val="0"/>
          <w:marRight w:val="0"/>
          <w:marTop w:val="0"/>
          <w:marBottom w:val="0"/>
          <w:divBdr>
            <w:top w:val="none" w:sz="0" w:space="0" w:color="auto"/>
            <w:left w:val="none" w:sz="0" w:space="0" w:color="auto"/>
            <w:bottom w:val="none" w:sz="0" w:space="0" w:color="auto"/>
            <w:right w:val="none" w:sz="0" w:space="0" w:color="auto"/>
          </w:divBdr>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55247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468182">
      <w:bodyDiv w:val="1"/>
      <w:marLeft w:val="0"/>
      <w:marRight w:val="0"/>
      <w:marTop w:val="0"/>
      <w:marBottom w:val="0"/>
      <w:divBdr>
        <w:top w:val="none" w:sz="0" w:space="0" w:color="auto"/>
        <w:left w:val="none" w:sz="0" w:space="0" w:color="auto"/>
        <w:bottom w:val="none" w:sz="0" w:space="0" w:color="auto"/>
        <w:right w:val="none" w:sz="0" w:space="0" w:color="auto"/>
      </w:divBdr>
      <w:divsChild>
        <w:div w:id="1444807973">
          <w:marLeft w:val="0"/>
          <w:marRight w:val="0"/>
          <w:marTop w:val="0"/>
          <w:marBottom w:val="0"/>
          <w:divBdr>
            <w:top w:val="none" w:sz="0" w:space="0" w:color="auto"/>
            <w:left w:val="none" w:sz="0" w:space="0" w:color="auto"/>
            <w:bottom w:val="none" w:sz="0" w:space="0" w:color="auto"/>
            <w:right w:val="none" w:sz="0" w:space="0" w:color="auto"/>
          </w:divBdr>
          <w:divsChild>
            <w:div w:id="2064207850">
              <w:marLeft w:val="0"/>
              <w:marRight w:val="0"/>
              <w:marTop w:val="0"/>
              <w:marBottom w:val="0"/>
              <w:divBdr>
                <w:top w:val="none" w:sz="0" w:space="0" w:color="auto"/>
                <w:left w:val="none" w:sz="0" w:space="0" w:color="auto"/>
                <w:bottom w:val="none" w:sz="0" w:space="0" w:color="auto"/>
                <w:right w:val="none" w:sz="0" w:space="0" w:color="auto"/>
              </w:divBdr>
              <w:divsChild>
                <w:div w:id="431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368384">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372550">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9943">
      <w:bodyDiv w:val="1"/>
      <w:marLeft w:val="0"/>
      <w:marRight w:val="0"/>
      <w:marTop w:val="0"/>
      <w:marBottom w:val="0"/>
      <w:divBdr>
        <w:top w:val="none" w:sz="0" w:space="0" w:color="auto"/>
        <w:left w:val="none" w:sz="0" w:space="0" w:color="auto"/>
        <w:bottom w:val="none" w:sz="0" w:space="0" w:color="auto"/>
        <w:right w:val="none" w:sz="0" w:space="0" w:color="auto"/>
      </w:divBdr>
      <w:divsChild>
        <w:div w:id="986516363">
          <w:marLeft w:val="0"/>
          <w:marRight w:val="0"/>
          <w:marTop w:val="0"/>
          <w:marBottom w:val="0"/>
          <w:divBdr>
            <w:top w:val="none" w:sz="0" w:space="0" w:color="auto"/>
            <w:left w:val="none" w:sz="0" w:space="0" w:color="auto"/>
            <w:bottom w:val="none" w:sz="0" w:space="0" w:color="auto"/>
            <w:right w:val="none" w:sz="0" w:space="0" w:color="auto"/>
          </w:divBdr>
          <w:divsChild>
            <w:div w:id="18677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125567">
      <w:bodyDiv w:val="1"/>
      <w:marLeft w:val="0"/>
      <w:marRight w:val="0"/>
      <w:marTop w:val="0"/>
      <w:marBottom w:val="0"/>
      <w:divBdr>
        <w:top w:val="none" w:sz="0" w:space="0" w:color="auto"/>
        <w:left w:val="none" w:sz="0" w:space="0" w:color="auto"/>
        <w:bottom w:val="none" w:sz="0" w:space="0" w:color="auto"/>
        <w:right w:val="none" w:sz="0" w:space="0" w:color="auto"/>
      </w:divBdr>
      <w:divsChild>
        <w:div w:id="1479960770">
          <w:marLeft w:val="0"/>
          <w:marRight w:val="0"/>
          <w:marTop w:val="0"/>
          <w:marBottom w:val="0"/>
          <w:divBdr>
            <w:top w:val="none" w:sz="0" w:space="0" w:color="auto"/>
            <w:left w:val="none" w:sz="0" w:space="0" w:color="auto"/>
            <w:bottom w:val="none" w:sz="0" w:space="0" w:color="auto"/>
            <w:right w:val="none" w:sz="0" w:space="0" w:color="auto"/>
          </w:divBdr>
          <w:divsChild>
            <w:div w:id="500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7200478">
      <w:bodyDiv w:val="1"/>
      <w:marLeft w:val="0"/>
      <w:marRight w:val="0"/>
      <w:marTop w:val="0"/>
      <w:marBottom w:val="0"/>
      <w:divBdr>
        <w:top w:val="none" w:sz="0" w:space="0" w:color="auto"/>
        <w:left w:val="none" w:sz="0" w:space="0" w:color="auto"/>
        <w:bottom w:val="none" w:sz="0" w:space="0" w:color="auto"/>
        <w:right w:val="none" w:sz="0" w:space="0" w:color="auto"/>
      </w:divBdr>
      <w:divsChild>
        <w:div w:id="134488450">
          <w:marLeft w:val="0"/>
          <w:marRight w:val="0"/>
          <w:marTop w:val="0"/>
          <w:marBottom w:val="0"/>
          <w:divBdr>
            <w:top w:val="none" w:sz="0" w:space="0" w:color="auto"/>
            <w:left w:val="none" w:sz="0" w:space="0" w:color="auto"/>
            <w:bottom w:val="none" w:sz="0" w:space="0" w:color="auto"/>
            <w:right w:val="none" w:sz="0" w:space="0" w:color="auto"/>
          </w:divBdr>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6676">
      <w:bodyDiv w:val="1"/>
      <w:marLeft w:val="0"/>
      <w:marRight w:val="0"/>
      <w:marTop w:val="0"/>
      <w:marBottom w:val="0"/>
      <w:divBdr>
        <w:top w:val="none" w:sz="0" w:space="0" w:color="auto"/>
        <w:left w:val="none" w:sz="0" w:space="0" w:color="auto"/>
        <w:bottom w:val="none" w:sz="0" w:space="0" w:color="auto"/>
        <w:right w:val="none" w:sz="0" w:space="0" w:color="auto"/>
      </w:divBdr>
      <w:divsChild>
        <w:div w:id="2120566225">
          <w:marLeft w:val="0"/>
          <w:marRight w:val="0"/>
          <w:marTop w:val="0"/>
          <w:marBottom w:val="0"/>
          <w:divBdr>
            <w:top w:val="none" w:sz="0" w:space="0" w:color="auto"/>
            <w:left w:val="none" w:sz="0" w:space="0" w:color="auto"/>
            <w:bottom w:val="none" w:sz="0" w:space="0" w:color="auto"/>
            <w:right w:val="none" w:sz="0" w:space="0" w:color="auto"/>
          </w:divBdr>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028947">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lib.net/admin-pravo/gosudarstvennoe-upravlenie-zheleznodorozhnym-transportom-v-rossijskoj-federaci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lib.net/admin-pravo/gosudarstvennoe-upravlenie-zheleznodorozhnym-transportom-v-rossijskoj-federacii.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slib.net/admin-pravo/gosudarstvennoe-upravlenie-zheleznodorozhnym-transportom-v-rossijskoj-federacii.html" TargetMode="External"/><Relationship Id="rId4" Type="http://schemas.openxmlformats.org/officeDocument/2006/relationships/webSettings" Target="webSettings.xml"/><Relationship Id="rId9" Type="http://schemas.openxmlformats.org/officeDocument/2006/relationships/hyperlink" Target="http://www.dslib.net/admin-pravo/gosudarstvennoe-upravlenie-zheleznodorozhnym-transportom-v-rossijskoj-federacii.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1085</TotalTime>
  <Pages>8</Pages>
  <Words>3501</Words>
  <Characters>19960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217</cp:revision>
  <cp:lastPrinted>2009-02-06T05:36:00Z</cp:lastPrinted>
  <dcterms:created xsi:type="dcterms:W3CDTF">2016-12-16T14:44:00Z</dcterms:created>
  <dcterms:modified xsi:type="dcterms:W3CDTF">2017-01-29T15:50:00Z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