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3942BD" w:rsidRPr="001C3036" w:rsidRDefault="003942BD" w:rsidP="003942BD">
      <w:pPr>
        <w:spacing w:line="360" w:lineRule="auto"/>
        <w:jc w:val="center"/>
        <w:rPr>
          <w:sz w:val="28"/>
          <w:szCs w:val="28"/>
        </w:rPr>
      </w:pPr>
      <w:r w:rsidRPr="001C3036">
        <w:rPr>
          <w:sz w:val="28"/>
          <w:szCs w:val="28"/>
        </w:rPr>
        <w:t>МИНИСТЕРСТВО ЗДРАВООХРАНЕНИЯ УКРАИНЫ</w:t>
      </w:r>
    </w:p>
    <w:p w:rsidR="003942BD" w:rsidRPr="001C3036" w:rsidRDefault="003942BD" w:rsidP="003942BD">
      <w:pPr>
        <w:spacing w:line="360" w:lineRule="auto"/>
        <w:jc w:val="center"/>
        <w:rPr>
          <w:sz w:val="28"/>
          <w:szCs w:val="28"/>
          <w:lang w:val="uk-UA"/>
        </w:rPr>
      </w:pPr>
      <w:r w:rsidRPr="001C3036">
        <w:rPr>
          <w:sz w:val="28"/>
          <w:szCs w:val="28"/>
        </w:rPr>
        <w:t xml:space="preserve">КРЫМСКИЙ ГОСУДАРСТВЕННЫЙ МЕДИЦИНСКИЙ </w:t>
      </w:r>
    </w:p>
    <w:p w:rsidR="003942BD" w:rsidRPr="001C3036" w:rsidRDefault="003942BD" w:rsidP="003942BD">
      <w:pPr>
        <w:spacing w:line="360" w:lineRule="auto"/>
        <w:jc w:val="center"/>
        <w:rPr>
          <w:sz w:val="28"/>
          <w:szCs w:val="28"/>
        </w:rPr>
      </w:pPr>
      <w:r w:rsidRPr="001C3036">
        <w:rPr>
          <w:sz w:val="28"/>
          <w:szCs w:val="28"/>
        </w:rPr>
        <w:t xml:space="preserve">УНИВЕРСИТЕТ </w:t>
      </w:r>
      <w:r w:rsidRPr="001C3036">
        <w:rPr>
          <w:sz w:val="28"/>
          <w:szCs w:val="28"/>
          <w:lang w:val="uk-UA"/>
        </w:rPr>
        <w:t>ИМ</w:t>
      </w:r>
      <w:r w:rsidRPr="001C3036">
        <w:rPr>
          <w:sz w:val="28"/>
          <w:szCs w:val="28"/>
        </w:rPr>
        <w:t>. С.И. ГЕОРГИЕВСКОГО</w:t>
      </w:r>
    </w:p>
    <w:p w:rsidR="003942BD" w:rsidRPr="001C3036" w:rsidRDefault="003942BD" w:rsidP="003942BD">
      <w:pPr>
        <w:spacing w:line="360" w:lineRule="auto"/>
        <w:jc w:val="center"/>
        <w:rPr>
          <w:sz w:val="28"/>
          <w:szCs w:val="28"/>
        </w:rPr>
      </w:pPr>
    </w:p>
    <w:p w:rsidR="003942BD" w:rsidRPr="001C3036" w:rsidRDefault="003942BD" w:rsidP="003942BD">
      <w:pPr>
        <w:spacing w:line="360" w:lineRule="auto"/>
        <w:jc w:val="right"/>
        <w:rPr>
          <w:sz w:val="28"/>
          <w:szCs w:val="28"/>
        </w:rPr>
      </w:pPr>
      <w:r w:rsidRPr="001C3036">
        <w:rPr>
          <w:sz w:val="28"/>
          <w:szCs w:val="28"/>
        </w:rPr>
        <w:t xml:space="preserve">  </w:t>
      </w:r>
    </w:p>
    <w:p w:rsidR="003942BD" w:rsidRPr="001C3036" w:rsidRDefault="003942BD" w:rsidP="003942BD">
      <w:pPr>
        <w:spacing w:line="360" w:lineRule="auto"/>
        <w:jc w:val="right"/>
        <w:rPr>
          <w:sz w:val="28"/>
          <w:szCs w:val="28"/>
        </w:rPr>
      </w:pPr>
      <w:r w:rsidRPr="001C3036">
        <w:rPr>
          <w:sz w:val="28"/>
          <w:szCs w:val="28"/>
        </w:rPr>
        <w:t>На правах рукоп</w:t>
      </w:r>
      <w:r w:rsidRPr="001C3036">
        <w:rPr>
          <w:sz w:val="28"/>
          <w:szCs w:val="28"/>
        </w:rPr>
        <w:t>и</w:t>
      </w:r>
      <w:r w:rsidRPr="001C3036">
        <w:rPr>
          <w:sz w:val="28"/>
          <w:szCs w:val="28"/>
        </w:rPr>
        <w:t>си</w:t>
      </w:r>
    </w:p>
    <w:p w:rsidR="003942BD" w:rsidRPr="001C3036" w:rsidRDefault="003942BD" w:rsidP="003942BD">
      <w:pPr>
        <w:spacing w:line="360" w:lineRule="auto"/>
        <w:rPr>
          <w:sz w:val="28"/>
          <w:szCs w:val="28"/>
        </w:rPr>
      </w:pPr>
    </w:p>
    <w:p w:rsidR="003942BD" w:rsidRPr="001C3036" w:rsidRDefault="003942BD" w:rsidP="003942BD">
      <w:pPr>
        <w:spacing w:line="360" w:lineRule="auto"/>
        <w:jc w:val="center"/>
        <w:rPr>
          <w:b/>
          <w:sz w:val="32"/>
          <w:szCs w:val="32"/>
        </w:rPr>
      </w:pPr>
      <w:r w:rsidRPr="001C3036">
        <w:rPr>
          <w:b/>
          <w:sz w:val="32"/>
          <w:szCs w:val="32"/>
        </w:rPr>
        <w:t>Савелко Наталия Васильевна</w:t>
      </w:r>
    </w:p>
    <w:p w:rsidR="003942BD" w:rsidRPr="001C3036" w:rsidRDefault="003942BD" w:rsidP="003942BD">
      <w:pPr>
        <w:spacing w:line="360" w:lineRule="auto"/>
        <w:jc w:val="center"/>
        <w:rPr>
          <w:sz w:val="32"/>
          <w:szCs w:val="32"/>
        </w:rPr>
      </w:pPr>
    </w:p>
    <w:p w:rsidR="003942BD" w:rsidRPr="001C3036" w:rsidRDefault="003942BD" w:rsidP="003942BD">
      <w:pPr>
        <w:spacing w:line="360" w:lineRule="auto"/>
        <w:jc w:val="right"/>
        <w:rPr>
          <w:sz w:val="28"/>
          <w:szCs w:val="28"/>
        </w:rPr>
      </w:pPr>
      <w:r w:rsidRPr="001C3036">
        <w:rPr>
          <w:sz w:val="28"/>
          <w:szCs w:val="28"/>
        </w:rPr>
        <w:t xml:space="preserve"> УДК: 616.72-002.77:613.96:615.838.7:612.017.424.5:611-018.4:615.834</w:t>
      </w:r>
    </w:p>
    <w:p w:rsidR="003942BD" w:rsidRPr="001C3036" w:rsidRDefault="003942BD" w:rsidP="003942BD">
      <w:pPr>
        <w:spacing w:line="360" w:lineRule="auto"/>
        <w:rPr>
          <w:sz w:val="28"/>
          <w:szCs w:val="28"/>
        </w:rPr>
      </w:pPr>
    </w:p>
    <w:p w:rsidR="003942BD" w:rsidRPr="001C3036" w:rsidRDefault="003942BD" w:rsidP="003942BD">
      <w:pPr>
        <w:spacing w:line="360" w:lineRule="auto"/>
        <w:rPr>
          <w:sz w:val="28"/>
          <w:szCs w:val="28"/>
        </w:rPr>
      </w:pPr>
    </w:p>
    <w:p w:rsidR="003942BD" w:rsidRPr="001C3036" w:rsidRDefault="003942BD" w:rsidP="003942BD">
      <w:pPr>
        <w:spacing w:line="360" w:lineRule="auto"/>
        <w:jc w:val="center"/>
        <w:rPr>
          <w:b/>
          <w:sz w:val="28"/>
          <w:szCs w:val="28"/>
        </w:rPr>
      </w:pPr>
      <w:bookmarkStart w:id="0" w:name="_GoBack"/>
      <w:r w:rsidRPr="001C3036">
        <w:rPr>
          <w:b/>
          <w:sz w:val="28"/>
          <w:szCs w:val="28"/>
          <w:lang w:val="uk-UA"/>
        </w:rPr>
        <w:t>В</w:t>
      </w:r>
      <w:r w:rsidRPr="001C3036">
        <w:rPr>
          <w:b/>
          <w:sz w:val="28"/>
          <w:szCs w:val="28"/>
        </w:rPr>
        <w:t xml:space="preserve">ЛИЯНИЕ ГРЯЗЕЛЕЧЕНИЯ И СИНУСОИДАЛЬНЫХ </w:t>
      </w:r>
    </w:p>
    <w:p w:rsidR="003942BD" w:rsidRPr="001C3036" w:rsidRDefault="003942BD" w:rsidP="003942BD">
      <w:pPr>
        <w:spacing w:line="360" w:lineRule="auto"/>
        <w:jc w:val="center"/>
        <w:rPr>
          <w:b/>
          <w:sz w:val="28"/>
          <w:szCs w:val="28"/>
        </w:rPr>
      </w:pPr>
      <w:r w:rsidRPr="001C3036">
        <w:rPr>
          <w:b/>
          <w:sz w:val="28"/>
          <w:szCs w:val="28"/>
        </w:rPr>
        <w:t>МОДУЛИР</w:t>
      </w:r>
      <w:r w:rsidRPr="001C3036">
        <w:rPr>
          <w:b/>
          <w:sz w:val="28"/>
          <w:szCs w:val="28"/>
        </w:rPr>
        <w:t>О</w:t>
      </w:r>
      <w:r w:rsidRPr="001C3036">
        <w:rPr>
          <w:b/>
          <w:sz w:val="28"/>
          <w:szCs w:val="28"/>
        </w:rPr>
        <w:t>ВАННЫХ ТОКОВ НА СТРУКТУРНО-ФУНКЦИОНАЛЬНОЕ СОСТО</w:t>
      </w:r>
      <w:r w:rsidRPr="001C3036">
        <w:rPr>
          <w:b/>
          <w:sz w:val="28"/>
          <w:szCs w:val="28"/>
        </w:rPr>
        <w:t>Я</w:t>
      </w:r>
      <w:r w:rsidRPr="001C3036">
        <w:rPr>
          <w:b/>
          <w:sz w:val="28"/>
          <w:szCs w:val="28"/>
        </w:rPr>
        <w:t xml:space="preserve">НИЕ КОСТНОЙ ТКАНИ </w:t>
      </w:r>
    </w:p>
    <w:p w:rsidR="003942BD" w:rsidRPr="001C3036" w:rsidRDefault="003942BD" w:rsidP="003942BD">
      <w:pPr>
        <w:spacing w:line="360" w:lineRule="auto"/>
        <w:jc w:val="center"/>
        <w:rPr>
          <w:b/>
          <w:sz w:val="28"/>
          <w:szCs w:val="28"/>
        </w:rPr>
      </w:pPr>
      <w:r w:rsidRPr="001C3036">
        <w:rPr>
          <w:b/>
          <w:sz w:val="28"/>
          <w:szCs w:val="28"/>
        </w:rPr>
        <w:t xml:space="preserve">У БОЛЬНЫХ ЮВЕНИЛЬНЫМ РЕВМАТОИДНЫМ АРТРИТОМ </w:t>
      </w:r>
    </w:p>
    <w:p w:rsidR="003942BD" w:rsidRPr="001C3036" w:rsidRDefault="003942BD" w:rsidP="003942BD">
      <w:pPr>
        <w:spacing w:line="360" w:lineRule="auto"/>
        <w:jc w:val="center"/>
        <w:rPr>
          <w:sz w:val="28"/>
          <w:szCs w:val="28"/>
        </w:rPr>
      </w:pPr>
      <w:r w:rsidRPr="001C3036">
        <w:rPr>
          <w:b/>
          <w:sz w:val="28"/>
          <w:szCs w:val="28"/>
        </w:rPr>
        <w:t>В ПРОЦЕССЕ САНАТОРНО-КУРОРТНОГО ЛЕЧЕНИЯ</w:t>
      </w:r>
    </w:p>
    <w:bookmarkEnd w:id="0"/>
    <w:p w:rsidR="003942BD" w:rsidRPr="001C3036" w:rsidRDefault="003942BD" w:rsidP="003942BD">
      <w:pPr>
        <w:spacing w:line="360" w:lineRule="auto"/>
        <w:jc w:val="center"/>
        <w:rPr>
          <w:sz w:val="28"/>
          <w:szCs w:val="28"/>
        </w:rPr>
      </w:pPr>
    </w:p>
    <w:p w:rsidR="003942BD" w:rsidRPr="001C3036" w:rsidRDefault="003942BD" w:rsidP="003942BD">
      <w:pPr>
        <w:spacing w:line="360" w:lineRule="auto"/>
        <w:jc w:val="center"/>
        <w:rPr>
          <w:sz w:val="28"/>
          <w:szCs w:val="28"/>
        </w:rPr>
      </w:pPr>
      <w:r w:rsidRPr="001C3036">
        <w:rPr>
          <w:sz w:val="28"/>
          <w:szCs w:val="28"/>
        </w:rPr>
        <w:t xml:space="preserve">14.01.33 – медицинская реабилитация, физиотерапия и курортология </w:t>
      </w:r>
    </w:p>
    <w:p w:rsidR="003942BD" w:rsidRPr="001C3036" w:rsidRDefault="003942BD" w:rsidP="003942BD">
      <w:pPr>
        <w:spacing w:line="360" w:lineRule="auto"/>
        <w:rPr>
          <w:sz w:val="28"/>
          <w:szCs w:val="28"/>
        </w:rPr>
      </w:pPr>
    </w:p>
    <w:p w:rsidR="003942BD" w:rsidRPr="001C3036" w:rsidRDefault="003942BD" w:rsidP="003942BD">
      <w:pPr>
        <w:spacing w:line="360" w:lineRule="auto"/>
        <w:jc w:val="center"/>
        <w:rPr>
          <w:sz w:val="28"/>
          <w:szCs w:val="28"/>
        </w:rPr>
      </w:pPr>
      <w:r w:rsidRPr="001C3036">
        <w:rPr>
          <w:sz w:val="28"/>
          <w:szCs w:val="28"/>
        </w:rPr>
        <w:lastRenderedPageBreak/>
        <w:t>ДИССЕРТАЦИЯ</w:t>
      </w:r>
    </w:p>
    <w:p w:rsidR="003942BD" w:rsidRPr="001C3036" w:rsidRDefault="003942BD" w:rsidP="003942BD">
      <w:pPr>
        <w:spacing w:line="360" w:lineRule="auto"/>
        <w:jc w:val="center"/>
        <w:rPr>
          <w:sz w:val="28"/>
          <w:szCs w:val="28"/>
        </w:rPr>
      </w:pPr>
      <w:r w:rsidRPr="001C3036">
        <w:rPr>
          <w:sz w:val="28"/>
          <w:szCs w:val="28"/>
        </w:rPr>
        <w:t>на соискание научной степени</w:t>
      </w:r>
    </w:p>
    <w:p w:rsidR="003942BD" w:rsidRPr="001C3036" w:rsidRDefault="003942BD" w:rsidP="003942BD">
      <w:pPr>
        <w:spacing w:line="360" w:lineRule="auto"/>
        <w:jc w:val="center"/>
        <w:rPr>
          <w:sz w:val="28"/>
          <w:szCs w:val="28"/>
        </w:rPr>
      </w:pPr>
      <w:r w:rsidRPr="001C3036">
        <w:rPr>
          <w:sz w:val="28"/>
          <w:szCs w:val="28"/>
        </w:rPr>
        <w:t xml:space="preserve"> кандидата медицинских наук</w:t>
      </w:r>
    </w:p>
    <w:p w:rsidR="003942BD" w:rsidRPr="001C3036" w:rsidRDefault="003942BD" w:rsidP="003942BD">
      <w:pPr>
        <w:spacing w:line="360" w:lineRule="auto"/>
        <w:jc w:val="center"/>
        <w:rPr>
          <w:sz w:val="28"/>
          <w:szCs w:val="28"/>
        </w:rPr>
      </w:pPr>
    </w:p>
    <w:p w:rsidR="003942BD" w:rsidRPr="001C3036" w:rsidRDefault="003942BD" w:rsidP="003942BD">
      <w:pPr>
        <w:spacing w:line="360" w:lineRule="auto"/>
        <w:ind w:left="5580"/>
        <w:rPr>
          <w:sz w:val="28"/>
          <w:szCs w:val="28"/>
        </w:rPr>
      </w:pPr>
      <w:r w:rsidRPr="001C3036">
        <w:rPr>
          <w:sz w:val="28"/>
          <w:szCs w:val="28"/>
        </w:rPr>
        <w:t xml:space="preserve">                                                                                Научный руководитель –                     доктор медицинских наук,</w:t>
      </w:r>
    </w:p>
    <w:p w:rsidR="003942BD" w:rsidRPr="001C3036" w:rsidRDefault="003942BD" w:rsidP="003942BD">
      <w:pPr>
        <w:spacing w:line="360" w:lineRule="auto"/>
        <w:ind w:left="5580"/>
        <w:rPr>
          <w:sz w:val="28"/>
          <w:szCs w:val="28"/>
          <w:lang w:val="uk-UA"/>
        </w:rPr>
      </w:pPr>
      <w:r w:rsidRPr="001C3036">
        <w:rPr>
          <w:sz w:val="28"/>
          <w:szCs w:val="28"/>
        </w:rPr>
        <w:t>пр</w:t>
      </w:r>
      <w:r w:rsidRPr="001C3036">
        <w:rPr>
          <w:sz w:val="28"/>
          <w:szCs w:val="28"/>
        </w:rPr>
        <w:t>о</w:t>
      </w:r>
      <w:r w:rsidRPr="001C3036">
        <w:rPr>
          <w:sz w:val="28"/>
          <w:szCs w:val="28"/>
        </w:rPr>
        <w:t xml:space="preserve">фессор </w:t>
      </w:r>
      <w:r w:rsidRPr="001C3036">
        <w:rPr>
          <w:sz w:val="28"/>
          <w:szCs w:val="28"/>
          <w:lang w:val="uk-UA"/>
        </w:rPr>
        <w:t xml:space="preserve">Н.Н. </w:t>
      </w:r>
      <w:r w:rsidRPr="001C3036">
        <w:rPr>
          <w:sz w:val="28"/>
          <w:szCs w:val="28"/>
        </w:rPr>
        <w:t xml:space="preserve">Каладзе </w:t>
      </w:r>
    </w:p>
    <w:p w:rsidR="003942BD" w:rsidRPr="001C3036" w:rsidRDefault="003942BD" w:rsidP="003942BD">
      <w:pPr>
        <w:spacing w:line="360" w:lineRule="auto"/>
        <w:rPr>
          <w:sz w:val="28"/>
          <w:szCs w:val="28"/>
          <w:lang w:val="uk-UA"/>
        </w:rPr>
      </w:pPr>
    </w:p>
    <w:p w:rsidR="003942BD" w:rsidRPr="001C3036" w:rsidRDefault="003942BD" w:rsidP="003942BD">
      <w:pPr>
        <w:spacing w:line="360" w:lineRule="auto"/>
        <w:jc w:val="center"/>
      </w:pPr>
      <w:r w:rsidRPr="001C3036">
        <w:rPr>
          <w:sz w:val="28"/>
          <w:szCs w:val="28"/>
        </w:rPr>
        <w:t>Ялта – 2009</w:t>
      </w:r>
    </w:p>
    <w:p w:rsidR="003942BD" w:rsidRPr="001C3036" w:rsidRDefault="003942BD" w:rsidP="003942BD">
      <w:pPr>
        <w:spacing w:line="360" w:lineRule="auto"/>
        <w:jc w:val="center"/>
        <w:rPr>
          <w:b/>
          <w:sz w:val="28"/>
          <w:szCs w:val="28"/>
          <w:lang w:val="en-US"/>
        </w:rPr>
      </w:pPr>
      <w:r w:rsidRPr="001C3036">
        <w:rPr>
          <w:b/>
          <w:sz w:val="28"/>
          <w:szCs w:val="28"/>
        </w:rPr>
        <w:t>СОДЕРЖАНИЕ</w:t>
      </w:r>
    </w:p>
    <w:p w:rsidR="003942BD" w:rsidRPr="001C3036" w:rsidRDefault="003942BD" w:rsidP="003942BD">
      <w:pPr>
        <w:spacing w:line="360" w:lineRule="auto"/>
        <w:ind w:firstLine="709"/>
        <w:jc w:val="center"/>
        <w:rPr>
          <w:b/>
          <w:sz w:val="28"/>
          <w:szCs w:val="28"/>
          <w:lang w:val="en-US"/>
        </w:rPr>
      </w:pPr>
    </w:p>
    <w:tbl>
      <w:tblPr>
        <w:tblStyle w:val="af5"/>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gridCol w:w="720"/>
      </w:tblGrid>
      <w:tr w:rsidR="003942BD" w:rsidRPr="001C3036" w:rsidTr="009B4A56">
        <w:tc>
          <w:tcPr>
            <w:tcW w:w="8820" w:type="dxa"/>
          </w:tcPr>
          <w:p w:rsidR="003942BD" w:rsidRPr="001C3036" w:rsidRDefault="003942BD" w:rsidP="009B4A56">
            <w:pPr>
              <w:spacing w:line="360" w:lineRule="auto"/>
              <w:ind w:left="709" w:right="72" w:hanging="709"/>
              <w:rPr>
                <w:sz w:val="28"/>
                <w:szCs w:val="28"/>
              </w:rPr>
            </w:pPr>
            <w:r w:rsidRPr="001C3036">
              <w:rPr>
                <w:sz w:val="28"/>
                <w:szCs w:val="28"/>
              </w:rPr>
              <w:t>ПЕРЕЧЕНЬ УСЛОВНЫХ СОКРАЩЕНИЙ _______________________</w:t>
            </w:r>
          </w:p>
          <w:p w:rsidR="003942BD" w:rsidRPr="001C3036" w:rsidRDefault="003942BD" w:rsidP="009B4A56">
            <w:pPr>
              <w:spacing w:line="360" w:lineRule="auto"/>
              <w:ind w:left="709" w:hanging="709"/>
              <w:rPr>
                <w:sz w:val="28"/>
                <w:szCs w:val="28"/>
              </w:rPr>
            </w:pPr>
            <w:r w:rsidRPr="001C3036">
              <w:rPr>
                <w:sz w:val="28"/>
                <w:szCs w:val="28"/>
              </w:rPr>
              <w:t>ВВЕД</w:t>
            </w:r>
            <w:r w:rsidRPr="001C3036">
              <w:rPr>
                <w:sz w:val="28"/>
                <w:szCs w:val="28"/>
              </w:rPr>
              <w:t>Е</w:t>
            </w:r>
            <w:r w:rsidRPr="001C3036">
              <w:rPr>
                <w:sz w:val="28"/>
                <w:szCs w:val="28"/>
              </w:rPr>
              <w:t xml:space="preserve">НИЕ _________________________________________________    </w:t>
            </w:r>
          </w:p>
          <w:p w:rsidR="003942BD" w:rsidRPr="001C3036" w:rsidRDefault="003942BD" w:rsidP="009B4A56">
            <w:pPr>
              <w:spacing w:line="360" w:lineRule="auto"/>
              <w:ind w:left="709" w:hanging="709"/>
              <w:rPr>
                <w:sz w:val="28"/>
                <w:szCs w:val="28"/>
              </w:rPr>
            </w:pPr>
            <w:r w:rsidRPr="001C3036">
              <w:rPr>
                <w:sz w:val="28"/>
                <w:szCs w:val="28"/>
              </w:rPr>
              <w:t>РАЗДЕЛ 1 ОБЗОР ЛИТЕРАТ</w:t>
            </w:r>
            <w:r w:rsidRPr="001C3036">
              <w:rPr>
                <w:sz w:val="28"/>
                <w:szCs w:val="28"/>
              </w:rPr>
              <w:t>У</w:t>
            </w:r>
            <w:r w:rsidRPr="001C3036">
              <w:rPr>
                <w:sz w:val="28"/>
                <w:szCs w:val="28"/>
              </w:rPr>
              <w:t>РЫ _____________________________</w:t>
            </w:r>
          </w:p>
          <w:p w:rsidR="003942BD" w:rsidRPr="001C3036" w:rsidRDefault="003942BD" w:rsidP="009B4A56">
            <w:pPr>
              <w:spacing w:line="360" w:lineRule="auto"/>
              <w:ind w:left="357"/>
              <w:rPr>
                <w:sz w:val="28"/>
              </w:rPr>
            </w:pPr>
            <w:r w:rsidRPr="001C3036">
              <w:rPr>
                <w:sz w:val="28"/>
              </w:rPr>
              <w:t xml:space="preserve">1.1. Современные представления об этиологии и </w:t>
            </w:r>
            <w:r w:rsidRPr="001C3036">
              <w:rPr>
                <w:sz w:val="28"/>
                <w:szCs w:val="28"/>
              </w:rPr>
              <w:t>патогенезе</w:t>
            </w:r>
            <w:r w:rsidRPr="001C3036">
              <w:rPr>
                <w:sz w:val="28"/>
              </w:rPr>
              <w:t xml:space="preserve"> ЮРА</w:t>
            </w:r>
            <w:r w:rsidRPr="001C3036">
              <w:rPr>
                <w:sz w:val="28"/>
                <w:szCs w:val="28"/>
              </w:rPr>
              <w:t xml:space="preserve"> _</w:t>
            </w:r>
          </w:p>
          <w:p w:rsidR="003942BD" w:rsidRPr="001C3036" w:rsidRDefault="003942BD" w:rsidP="009B4A56">
            <w:pPr>
              <w:spacing w:line="360" w:lineRule="auto"/>
              <w:ind w:left="924" w:hanging="567"/>
              <w:rPr>
                <w:sz w:val="28"/>
              </w:rPr>
            </w:pPr>
            <w:r w:rsidRPr="001C3036">
              <w:rPr>
                <w:sz w:val="28"/>
              </w:rPr>
              <w:t xml:space="preserve">1.2. </w:t>
            </w:r>
            <w:r w:rsidRPr="001C3036">
              <w:rPr>
                <w:sz w:val="28"/>
                <w:szCs w:val="28"/>
              </w:rPr>
              <w:t>Лечение остеопороза у больных ЮРА _____________________</w:t>
            </w:r>
          </w:p>
          <w:p w:rsidR="003942BD" w:rsidRPr="001C3036" w:rsidRDefault="003942BD" w:rsidP="009B4A56">
            <w:pPr>
              <w:spacing w:line="360" w:lineRule="auto"/>
              <w:ind w:left="709" w:hanging="709"/>
              <w:rPr>
                <w:sz w:val="28"/>
                <w:szCs w:val="28"/>
              </w:rPr>
            </w:pPr>
            <w:r w:rsidRPr="001C3036">
              <w:rPr>
                <w:sz w:val="28"/>
                <w:szCs w:val="28"/>
              </w:rPr>
              <w:t>РАЗДЕЛ 2 МАТЕРИАЛ, МЕТОДЫ ИССЛЕДОВАНИЯ И ЛЕЧ</w:t>
            </w:r>
            <w:r w:rsidRPr="001C3036">
              <w:rPr>
                <w:sz w:val="28"/>
                <w:szCs w:val="28"/>
              </w:rPr>
              <w:t>Е</w:t>
            </w:r>
            <w:r w:rsidRPr="001C3036">
              <w:rPr>
                <w:sz w:val="28"/>
                <w:szCs w:val="28"/>
              </w:rPr>
              <w:t>НИЯ_</w:t>
            </w:r>
          </w:p>
          <w:p w:rsidR="003942BD" w:rsidRPr="001C3036" w:rsidRDefault="003942BD" w:rsidP="009B4A56">
            <w:pPr>
              <w:pStyle w:val="aff1"/>
              <w:ind w:left="709" w:right="0" w:hanging="349"/>
              <w:jc w:val="left"/>
            </w:pPr>
            <w:r w:rsidRPr="001C3036">
              <w:t xml:space="preserve">2.1. </w:t>
            </w:r>
            <w:r w:rsidRPr="001C3036">
              <w:rPr>
                <w:szCs w:val="28"/>
              </w:rPr>
              <w:t>Клиническая характеристика обследованных больных ЮРА  __</w:t>
            </w:r>
          </w:p>
          <w:p w:rsidR="003942BD" w:rsidRPr="001C3036" w:rsidRDefault="003942BD" w:rsidP="009B4A56">
            <w:pPr>
              <w:pStyle w:val="aff1"/>
              <w:tabs>
                <w:tab w:val="center" w:pos="8222"/>
              </w:tabs>
              <w:ind w:left="709" w:right="0" w:hanging="349"/>
              <w:jc w:val="left"/>
              <w:rPr>
                <w:szCs w:val="28"/>
              </w:rPr>
            </w:pPr>
            <w:r w:rsidRPr="001C3036">
              <w:rPr>
                <w:szCs w:val="28"/>
              </w:rPr>
              <w:t>2.2. Методы исследов</w:t>
            </w:r>
            <w:r w:rsidRPr="001C3036">
              <w:rPr>
                <w:szCs w:val="28"/>
              </w:rPr>
              <w:t>а</w:t>
            </w:r>
            <w:r w:rsidRPr="001C3036">
              <w:rPr>
                <w:szCs w:val="28"/>
              </w:rPr>
              <w:t xml:space="preserve">ния ___________________________________ </w:t>
            </w:r>
          </w:p>
          <w:p w:rsidR="003942BD" w:rsidRPr="001C3036" w:rsidRDefault="003942BD" w:rsidP="009B4A56">
            <w:pPr>
              <w:pStyle w:val="aff1"/>
              <w:tabs>
                <w:tab w:val="center" w:pos="8306"/>
              </w:tabs>
              <w:ind w:left="709" w:right="0" w:hanging="349"/>
              <w:jc w:val="left"/>
            </w:pPr>
            <w:r w:rsidRPr="001C3036">
              <w:t xml:space="preserve">2.2.1. </w:t>
            </w:r>
            <w:r w:rsidRPr="001C3036">
              <w:rPr>
                <w:szCs w:val="28"/>
              </w:rPr>
              <w:t>Методы исследования</w:t>
            </w:r>
            <w:r w:rsidRPr="001C3036">
              <w:t xml:space="preserve"> физического развития больных ЮРА __</w:t>
            </w:r>
          </w:p>
          <w:p w:rsidR="003942BD" w:rsidRPr="001C3036" w:rsidRDefault="003942BD" w:rsidP="009B4A56">
            <w:pPr>
              <w:pStyle w:val="aff1"/>
              <w:tabs>
                <w:tab w:val="center" w:pos="8306"/>
              </w:tabs>
              <w:ind w:left="709" w:right="0" w:hanging="349"/>
              <w:jc w:val="left"/>
              <w:rPr>
                <w:szCs w:val="28"/>
              </w:rPr>
            </w:pPr>
            <w:r w:rsidRPr="001C3036">
              <w:rPr>
                <w:szCs w:val="28"/>
              </w:rPr>
              <w:t xml:space="preserve">2.2.2. Исследование структурно-функционального состояния </w:t>
            </w:r>
          </w:p>
          <w:p w:rsidR="003942BD" w:rsidRPr="001C3036" w:rsidRDefault="003942BD" w:rsidP="009B4A56">
            <w:pPr>
              <w:pStyle w:val="aff1"/>
              <w:tabs>
                <w:tab w:val="center" w:pos="8306"/>
              </w:tabs>
              <w:ind w:left="709" w:right="0" w:hanging="349"/>
              <w:jc w:val="left"/>
              <w:rPr>
                <w:szCs w:val="28"/>
              </w:rPr>
            </w:pPr>
            <w:r w:rsidRPr="001C3036">
              <w:rPr>
                <w:szCs w:val="28"/>
              </w:rPr>
              <w:t>кос</w:t>
            </w:r>
            <w:r w:rsidRPr="001C3036">
              <w:rPr>
                <w:szCs w:val="28"/>
              </w:rPr>
              <w:t>т</w:t>
            </w:r>
            <w:r w:rsidRPr="001C3036">
              <w:rPr>
                <w:szCs w:val="28"/>
              </w:rPr>
              <w:t>ной ткани у больных ЮРА ______________________________</w:t>
            </w:r>
          </w:p>
          <w:p w:rsidR="003942BD" w:rsidRPr="001C3036" w:rsidRDefault="003942BD" w:rsidP="009B4A56">
            <w:pPr>
              <w:pStyle w:val="aff1"/>
              <w:ind w:left="709" w:right="0" w:hanging="352"/>
              <w:jc w:val="left"/>
              <w:rPr>
                <w:szCs w:val="28"/>
              </w:rPr>
            </w:pPr>
            <w:r w:rsidRPr="001C3036">
              <w:rPr>
                <w:szCs w:val="28"/>
              </w:rPr>
              <w:t>2.2.3. Исследование биоэлектрической активности мышц у бол</w:t>
            </w:r>
            <w:r w:rsidRPr="001C3036">
              <w:rPr>
                <w:szCs w:val="28"/>
              </w:rPr>
              <w:t>ь</w:t>
            </w:r>
            <w:r w:rsidRPr="001C3036">
              <w:rPr>
                <w:szCs w:val="28"/>
              </w:rPr>
              <w:t xml:space="preserve">ных ЮРА __________________________________________________ </w:t>
            </w:r>
          </w:p>
          <w:p w:rsidR="003942BD" w:rsidRPr="001C3036" w:rsidRDefault="003942BD" w:rsidP="009B4A56">
            <w:pPr>
              <w:pStyle w:val="aff1"/>
              <w:ind w:left="709" w:right="0" w:hanging="349"/>
              <w:jc w:val="left"/>
              <w:rPr>
                <w:szCs w:val="28"/>
              </w:rPr>
            </w:pPr>
            <w:r w:rsidRPr="001C3036">
              <w:rPr>
                <w:szCs w:val="28"/>
              </w:rPr>
              <w:t>2.2.4. Биохимическое исследование минерального обмена ________</w:t>
            </w:r>
          </w:p>
          <w:p w:rsidR="003942BD" w:rsidRPr="001C3036" w:rsidRDefault="003942BD" w:rsidP="009B4A56">
            <w:pPr>
              <w:pStyle w:val="aff1"/>
              <w:ind w:left="709" w:right="0" w:hanging="349"/>
              <w:jc w:val="left"/>
              <w:rPr>
                <w:szCs w:val="28"/>
              </w:rPr>
            </w:pPr>
            <w:r w:rsidRPr="001C3036">
              <w:rPr>
                <w:szCs w:val="28"/>
              </w:rPr>
              <w:lastRenderedPageBreak/>
              <w:t>2.2.5. Методы исследования гормональной регуляции фосфорно-кальциевого обм</w:t>
            </w:r>
            <w:r w:rsidRPr="001C3036">
              <w:rPr>
                <w:szCs w:val="28"/>
              </w:rPr>
              <w:t>е</w:t>
            </w:r>
            <w:r w:rsidRPr="001C3036">
              <w:rPr>
                <w:szCs w:val="28"/>
              </w:rPr>
              <w:t xml:space="preserve">на ______________________________________ </w:t>
            </w:r>
          </w:p>
          <w:p w:rsidR="003942BD" w:rsidRPr="001C3036" w:rsidRDefault="003942BD" w:rsidP="009B4A56">
            <w:pPr>
              <w:spacing w:line="360" w:lineRule="auto"/>
              <w:ind w:left="709" w:hanging="349"/>
              <w:rPr>
                <w:sz w:val="28"/>
                <w:szCs w:val="28"/>
              </w:rPr>
            </w:pPr>
            <w:r w:rsidRPr="001C3036">
              <w:rPr>
                <w:sz w:val="28"/>
                <w:szCs w:val="28"/>
              </w:rPr>
              <w:t>2.2.6. Методы определения маркеров костного ремоделиров</w:t>
            </w:r>
            <w:r w:rsidRPr="001C3036">
              <w:rPr>
                <w:sz w:val="28"/>
                <w:szCs w:val="28"/>
              </w:rPr>
              <w:t>а</w:t>
            </w:r>
            <w:r w:rsidRPr="001C3036">
              <w:rPr>
                <w:sz w:val="28"/>
                <w:szCs w:val="28"/>
              </w:rPr>
              <w:t xml:space="preserve">ния___    </w:t>
            </w:r>
          </w:p>
          <w:p w:rsidR="003942BD" w:rsidRPr="001C3036" w:rsidRDefault="003942BD" w:rsidP="009B4A56">
            <w:pPr>
              <w:spacing w:line="360" w:lineRule="auto"/>
              <w:ind w:left="709" w:hanging="349"/>
              <w:rPr>
                <w:sz w:val="28"/>
                <w:szCs w:val="28"/>
              </w:rPr>
            </w:pPr>
            <w:r w:rsidRPr="001C3036">
              <w:rPr>
                <w:sz w:val="28"/>
                <w:szCs w:val="28"/>
              </w:rPr>
              <w:t>2.3. Методы лечения больных ЮРА на санаторно-курортном этапе реабилит</w:t>
            </w:r>
            <w:r w:rsidRPr="001C3036">
              <w:rPr>
                <w:sz w:val="28"/>
                <w:szCs w:val="28"/>
              </w:rPr>
              <w:t>а</w:t>
            </w:r>
            <w:r w:rsidRPr="001C3036">
              <w:rPr>
                <w:sz w:val="28"/>
                <w:szCs w:val="28"/>
              </w:rPr>
              <w:t>ции ___________________________________________</w:t>
            </w:r>
          </w:p>
          <w:p w:rsidR="003942BD" w:rsidRPr="001C3036" w:rsidRDefault="003942BD" w:rsidP="009B4A56">
            <w:pPr>
              <w:pStyle w:val="aff1"/>
              <w:ind w:left="709" w:right="0" w:hanging="349"/>
              <w:jc w:val="left"/>
              <w:rPr>
                <w:szCs w:val="28"/>
              </w:rPr>
            </w:pPr>
            <w:r w:rsidRPr="001C3036">
              <w:rPr>
                <w:szCs w:val="28"/>
              </w:rPr>
              <w:t>2.4. Статистические методы анализа полученных результатов _____</w:t>
            </w:r>
          </w:p>
          <w:p w:rsidR="003942BD" w:rsidRPr="001C3036" w:rsidRDefault="003942BD" w:rsidP="009B4A56">
            <w:pPr>
              <w:spacing w:line="360" w:lineRule="auto"/>
              <w:ind w:left="709" w:hanging="709"/>
              <w:rPr>
                <w:sz w:val="28"/>
              </w:rPr>
            </w:pPr>
            <w:r w:rsidRPr="001C3036">
              <w:rPr>
                <w:sz w:val="28"/>
              </w:rPr>
              <w:t xml:space="preserve">РАЗДЕЛ 3 ХАРАКТЕРИСТИКА ФИЗИЧЕСКОГО РАЗВИТИЯ И </w:t>
            </w:r>
            <w:r w:rsidRPr="001C3036">
              <w:rPr>
                <w:sz w:val="28"/>
                <w:szCs w:val="28"/>
              </w:rPr>
              <w:t>СТРУКТУРНО-ФУНКЦИОНАЛЬНОГО СОСТОЯНИЯ КОС</w:t>
            </w:r>
            <w:r w:rsidRPr="001C3036">
              <w:rPr>
                <w:sz w:val="28"/>
                <w:szCs w:val="28"/>
              </w:rPr>
              <w:t>Т</w:t>
            </w:r>
            <w:r w:rsidRPr="001C3036">
              <w:rPr>
                <w:sz w:val="28"/>
                <w:szCs w:val="28"/>
              </w:rPr>
              <w:t>НОЙ ТКАНИ У БОЛЬНЫХ ЮВЕНИЛЬНЫМ РЕВМАТОИ</w:t>
            </w:r>
            <w:r w:rsidRPr="001C3036">
              <w:rPr>
                <w:sz w:val="28"/>
                <w:szCs w:val="28"/>
              </w:rPr>
              <w:t>Д</w:t>
            </w:r>
            <w:r w:rsidRPr="001C3036">
              <w:rPr>
                <w:sz w:val="28"/>
                <w:szCs w:val="28"/>
              </w:rPr>
              <w:t>НЫМ АРТРИТОМ _______________________________________</w:t>
            </w:r>
          </w:p>
          <w:p w:rsidR="003942BD" w:rsidRPr="001C3036" w:rsidRDefault="003942BD" w:rsidP="009B4A56">
            <w:pPr>
              <w:spacing w:line="360" w:lineRule="auto"/>
              <w:ind w:left="709" w:hanging="529"/>
              <w:rPr>
                <w:sz w:val="28"/>
              </w:rPr>
            </w:pPr>
            <w:r w:rsidRPr="001C3036">
              <w:rPr>
                <w:sz w:val="28"/>
              </w:rPr>
              <w:t xml:space="preserve">  3.1. </w:t>
            </w:r>
            <w:r w:rsidRPr="001C3036">
              <w:rPr>
                <w:sz w:val="28"/>
                <w:szCs w:val="28"/>
              </w:rPr>
              <w:t>Особенности физического развития больных ЮРА ___________</w:t>
            </w:r>
          </w:p>
          <w:p w:rsidR="003942BD" w:rsidRPr="001C3036" w:rsidRDefault="003942BD" w:rsidP="009B4A56">
            <w:pPr>
              <w:spacing w:line="360" w:lineRule="auto"/>
              <w:ind w:left="709" w:hanging="529"/>
              <w:rPr>
                <w:sz w:val="28"/>
              </w:rPr>
            </w:pPr>
            <w:r w:rsidRPr="001C3036">
              <w:rPr>
                <w:sz w:val="28"/>
              </w:rPr>
              <w:t xml:space="preserve">  3.1.1. Антропометрические показатели больных ЮРА ____________ </w:t>
            </w:r>
          </w:p>
          <w:p w:rsidR="003942BD" w:rsidRPr="001C3036" w:rsidRDefault="003942BD" w:rsidP="009B4A56">
            <w:pPr>
              <w:spacing w:line="360" w:lineRule="auto"/>
              <w:ind w:left="709" w:hanging="529"/>
              <w:rPr>
                <w:sz w:val="28"/>
              </w:rPr>
            </w:pPr>
            <w:r w:rsidRPr="001C3036">
              <w:rPr>
                <w:sz w:val="28"/>
              </w:rPr>
              <w:t xml:space="preserve">  3.1.2. Оценка массо-ростового коэффициента у детей с ЮРА ______</w:t>
            </w:r>
          </w:p>
          <w:p w:rsidR="003942BD" w:rsidRPr="001C3036" w:rsidRDefault="003942BD" w:rsidP="009B4A56">
            <w:pPr>
              <w:spacing w:line="360" w:lineRule="auto"/>
              <w:ind w:left="709" w:hanging="529"/>
              <w:rPr>
                <w:sz w:val="28"/>
              </w:rPr>
            </w:pPr>
            <w:r w:rsidRPr="001C3036">
              <w:rPr>
                <w:sz w:val="28"/>
              </w:rPr>
              <w:t xml:space="preserve">  3.1.3. Уровень физического развития больных ЮРА _____________</w:t>
            </w:r>
          </w:p>
          <w:p w:rsidR="003942BD" w:rsidRPr="001C3036" w:rsidRDefault="003942BD" w:rsidP="009B4A56">
            <w:pPr>
              <w:spacing w:line="360" w:lineRule="auto"/>
              <w:ind w:left="709" w:hanging="529"/>
              <w:rPr>
                <w:sz w:val="28"/>
                <w:szCs w:val="28"/>
              </w:rPr>
            </w:pPr>
            <w:r w:rsidRPr="001C3036">
              <w:rPr>
                <w:sz w:val="28"/>
              </w:rPr>
              <w:t xml:space="preserve">  </w:t>
            </w:r>
            <w:r w:rsidRPr="001C3036">
              <w:rPr>
                <w:sz w:val="28"/>
                <w:szCs w:val="28"/>
              </w:rPr>
              <w:t>3.2. Характеристика структурно-функционального состояния кос</w:t>
            </w:r>
            <w:r w:rsidRPr="001C3036">
              <w:rPr>
                <w:sz w:val="28"/>
                <w:szCs w:val="28"/>
              </w:rPr>
              <w:t>т</w:t>
            </w:r>
            <w:r w:rsidRPr="001C3036">
              <w:rPr>
                <w:sz w:val="28"/>
                <w:szCs w:val="28"/>
              </w:rPr>
              <w:t xml:space="preserve">ной ткани у больных ЮРА ________________________________ </w:t>
            </w:r>
          </w:p>
          <w:p w:rsidR="003942BD" w:rsidRPr="001C3036" w:rsidRDefault="003942BD" w:rsidP="009B4A56">
            <w:pPr>
              <w:spacing w:line="360" w:lineRule="auto"/>
              <w:ind w:left="709" w:hanging="529"/>
              <w:rPr>
                <w:sz w:val="28"/>
                <w:szCs w:val="28"/>
              </w:rPr>
            </w:pPr>
            <w:r w:rsidRPr="001C3036">
              <w:rPr>
                <w:sz w:val="28"/>
                <w:szCs w:val="28"/>
              </w:rPr>
              <w:t xml:space="preserve">  3.2.1. Возрастная динамика структурно-функционального состояния костной ткани у больных ЮРА  ____________________________</w:t>
            </w:r>
          </w:p>
          <w:p w:rsidR="003942BD" w:rsidRPr="001C3036" w:rsidRDefault="003942BD" w:rsidP="009B4A56">
            <w:pPr>
              <w:spacing w:line="360" w:lineRule="auto"/>
              <w:ind w:left="709" w:hanging="529"/>
              <w:rPr>
                <w:sz w:val="28"/>
                <w:szCs w:val="28"/>
              </w:rPr>
            </w:pPr>
            <w:r w:rsidRPr="001C3036">
              <w:rPr>
                <w:sz w:val="28"/>
                <w:szCs w:val="28"/>
              </w:rPr>
              <w:t xml:space="preserve">  3.2.2. Характеристика структурно-функционального состояния к</w:t>
            </w:r>
            <w:r w:rsidRPr="001C3036">
              <w:rPr>
                <w:sz w:val="28"/>
                <w:szCs w:val="28"/>
              </w:rPr>
              <w:t>о</w:t>
            </w:r>
            <w:r w:rsidRPr="001C3036">
              <w:rPr>
                <w:sz w:val="28"/>
                <w:szCs w:val="28"/>
              </w:rPr>
              <w:t>стной ткани у больных ЮРА в зависимости от п</w:t>
            </w:r>
            <w:r w:rsidRPr="001C3036">
              <w:rPr>
                <w:sz w:val="28"/>
                <w:szCs w:val="28"/>
              </w:rPr>
              <w:t>о</w:t>
            </w:r>
            <w:r w:rsidRPr="001C3036">
              <w:rPr>
                <w:sz w:val="28"/>
                <w:szCs w:val="28"/>
              </w:rPr>
              <w:t>ла ___________</w:t>
            </w:r>
          </w:p>
          <w:p w:rsidR="003942BD" w:rsidRPr="001C3036" w:rsidRDefault="003942BD" w:rsidP="009B4A56">
            <w:pPr>
              <w:spacing w:line="360" w:lineRule="auto"/>
              <w:ind w:left="709" w:hanging="529"/>
              <w:rPr>
                <w:sz w:val="28"/>
                <w:szCs w:val="28"/>
              </w:rPr>
            </w:pPr>
            <w:r w:rsidRPr="001C3036">
              <w:rPr>
                <w:sz w:val="28"/>
                <w:szCs w:val="28"/>
              </w:rPr>
              <w:t xml:space="preserve">  3.2.3. Особенности структурно-функционального состояния кос</w:t>
            </w:r>
            <w:r w:rsidRPr="001C3036">
              <w:rPr>
                <w:sz w:val="28"/>
                <w:szCs w:val="28"/>
              </w:rPr>
              <w:t>т</w:t>
            </w:r>
            <w:r w:rsidRPr="001C3036">
              <w:rPr>
                <w:sz w:val="28"/>
                <w:szCs w:val="28"/>
              </w:rPr>
              <w:t>ной ткани у больных ЮРА в зависимости от формы заболев</w:t>
            </w:r>
            <w:r w:rsidRPr="001C3036">
              <w:rPr>
                <w:sz w:val="28"/>
                <w:szCs w:val="28"/>
              </w:rPr>
              <w:t>а</w:t>
            </w:r>
            <w:r w:rsidRPr="001C3036">
              <w:rPr>
                <w:sz w:val="28"/>
                <w:szCs w:val="28"/>
              </w:rPr>
              <w:t>ния ___</w:t>
            </w:r>
          </w:p>
          <w:p w:rsidR="003942BD" w:rsidRPr="001C3036" w:rsidRDefault="003942BD" w:rsidP="009B4A56">
            <w:pPr>
              <w:spacing w:line="360" w:lineRule="auto"/>
              <w:ind w:left="709" w:hanging="529"/>
              <w:rPr>
                <w:sz w:val="28"/>
                <w:szCs w:val="28"/>
              </w:rPr>
            </w:pPr>
            <w:r w:rsidRPr="001C3036">
              <w:rPr>
                <w:sz w:val="28"/>
                <w:szCs w:val="28"/>
              </w:rPr>
              <w:t xml:space="preserve">  3.2.4. Особенности структурно-функционального состояния кос</w:t>
            </w:r>
            <w:r w:rsidRPr="001C3036">
              <w:rPr>
                <w:sz w:val="28"/>
                <w:szCs w:val="28"/>
              </w:rPr>
              <w:t>т</w:t>
            </w:r>
            <w:r w:rsidRPr="001C3036">
              <w:rPr>
                <w:sz w:val="28"/>
                <w:szCs w:val="28"/>
              </w:rPr>
              <w:t>ной ткани у больных ЮРА в зависимости от характера течения заб</w:t>
            </w:r>
            <w:r w:rsidRPr="001C3036">
              <w:rPr>
                <w:sz w:val="28"/>
                <w:szCs w:val="28"/>
              </w:rPr>
              <w:t>о</w:t>
            </w:r>
            <w:r w:rsidRPr="001C3036">
              <w:rPr>
                <w:sz w:val="28"/>
                <w:szCs w:val="28"/>
              </w:rPr>
              <w:t>левания _______________________________________________</w:t>
            </w:r>
          </w:p>
          <w:p w:rsidR="003942BD" w:rsidRPr="001C3036" w:rsidRDefault="003942BD" w:rsidP="009B4A56">
            <w:pPr>
              <w:spacing w:line="360" w:lineRule="auto"/>
              <w:ind w:left="709" w:hanging="529"/>
              <w:rPr>
                <w:sz w:val="28"/>
                <w:szCs w:val="28"/>
              </w:rPr>
            </w:pPr>
            <w:r w:rsidRPr="001C3036">
              <w:rPr>
                <w:sz w:val="28"/>
                <w:szCs w:val="28"/>
              </w:rPr>
              <w:lastRenderedPageBreak/>
              <w:t xml:space="preserve">  3.2.5. Характеристика структурно-функционального состояния к</w:t>
            </w:r>
            <w:r w:rsidRPr="001C3036">
              <w:rPr>
                <w:sz w:val="28"/>
                <w:szCs w:val="28"/>
              </w:rPr>
              <w:t>о</w:t>
            </w:r>
            <w:r w:rsidRPr="001C3036">
              <w:rPr>
                <w:sz w:val="28"/>
                <w:szCs w:val="28"/>
              </w:rPr>
              <w:t>стной ткани у больных ЮРА в зависимости от длительности з</w:t>
            </w:r>
            <w:r w:rsidRPr="001C3036">
              <w:rPr>
                <w:sz w:val="28"/>
                <w:szCs w:val="28"/>
              </w:rPr>
              <w:t>а</w:t>
            </w:r>
            <w:r w:rsidRPr="001C3036">
              <w:rPr>
                <w:sz w:val="28"/>
                <w:szCs w:val="28"/>
              </w:rPr>
              <w:t>болевания _____________________________________________</w:t>
            </w:r>
          </w:p>
          <w:p w:rsidR="003942BD" w:rsidRPr="001C3036" w:rsidRDefault="003942BD" w:rsidP="009B4A56">
            <w:pPr>
              <w:spacing w:line="360" w:lineRule="auto"/>
              <w:ind w:left="709" w:hanging="529"/>
              <w:rPr>
                <w:sz w:val="28"/>
                <w:szCs w:val="28"/>
              </w:rPr>
            </w:pPr>
            <w:r w:rsidRPr="001C3036">
              <w:rPr>
                <w:sz w:val="28"/>
                <w:szCs w:val="28"/>
              </w:rPr>
              <w:t xml:space="preserve">  3.2.6. Характеристика структурно-функционального состояния к</w:t>
            </w:r>
            <w:r w:rsidRPr="001C3036">
              <w:rPr>
                <w:sz w:val="28"/>
                <w:szCs w:val="28"/>
              </w:rPr>
              <w:t>о</w:t>
            </w:r>
            <w:r w:rsidRPr="001C3036">
              <w:rPr>
                <w:sz w:val="28"/>
                <w:szCs w:val="28"/>
              </w:rPr>
              <w:t>стной ткани у больных ЮРА в зависимости от уровня физич</w:t>
            </w:r>
            <w:r w:rsidRPr="001C3036">
              <w:rPr>
                <w:sz w:val="28"/>
                <w:szCs w:val="28"/>
              </w:rPr>
              <w:t>е</w:t>
            </w:r>
            <w:r w:rsidRPr="001C3036">
              <w:rPr>
                <w:sz w:val="28"/>
                <w:szCs w:val="28"/>
              </w:rPr>
              <w:t>ского разв</w:t>
            </w:r>
            <w:r w:rsidRPr="001C3036">
              <w:rPr>
                <w:sz w:val="28"/>
                <w:szCs w:val="28"/>
              </w:rPr>
              <w:t>и</w:t>
            </w:r>
            <w:r w:rsidRPr="001C3036">
              <w:rPr>
                <w:sz w:val="28"/>
                <w:szCs w:val="28"/>
              </w:rPr>
              <w:t>тия __________________________________________</w:t>
            </w:r>
          </w:p>
          <w:p w:rsidR="003942BD" w:rsidRPr="001C3036" w:rsidRDefault="003942BD" w:rsidP="009B4A56">
            <w:pPr>
              <w:spacing w:line="360" w:lineRule="auto"/>
              <w:ind w:left="709" w:hanging="709"/>
              <w:rPr>
                <w:sz w:val="28"/>
                <w:szCs w:val="28"/>
              </w:rPr>
            </w:pPr>
            <w:r w:rsidRPr="001C3036">
              <w:rPr>
                <w:sz w:val="28"/>
                <w:szCs w:val="28"/>
              </w:rPr>
              <w:t xml:space="preserve">    3.3. Состояние костного возраста у детей, страдающих ЮРА ______</w:t>
            </w:r>
          </w:p>
          <w:p w:rsidR="003942BD" w:rsidRPr="001C3036" w:rsidRDefault="003942BD" w:rsidP="009B4A56">
            <w:pPr>
              <w:spacing w:line="360" w:lineRule="auto"/>
              <w:ind w:left="709" w:hanging="709"/>
              <w:rPr>
                <w:sz w:val="28"/>
                <w:szCs w:val="28"/>
              </w:rPr>
            </w:pPr>
            <w:r w:rsidRPr="001C3036">
              <w:rPr>
                <w:sz w:val="28"/>
                <w:szCs w:val="28"/>
              </w:rPr>
              <w:t xml:space="preserve">    3.4. Характеристика биоэлектрической активности мышц у бол</w:t>
            </w:r>
            <w:r w:rsidRPr="001C3036">
              <w:rPr>
                <w:sz w:val="28"/>
                <w:szCs w:val="28"/>
              </w:rPr>
              <w:t>ь</w:t>
            </w:r>
            <w:r w:rsidRPr="001C3036">
              <w:rPr>
                <w:sz w:val="28"/>
                <w:szCs w:val="28"/>
              </w:rPr>
              <w:t>ных ЮРА __________________________________________________</w:t>
            </w:r>
          </w:p>
          <w:p w:rsidR="003942BD" w:rsidRPr="001C3036" w:rsidRDefault="003942BD" w:rsidP="009B4A56">
            <w:pPr>
              <w:spacing w:line="360" w:lineRule="auto"/>
              <w:ind w:left="709" w:hanging="709"/>
              <w:rPr>
                <w:sz w:val="28"/>
                <w:szCs w:val="28"/>
              </w:rPr>
            </w:pPr>
            <w:r w:rsidRPr="001C3036">
              <w:rPr>
                <w:sz w:val="28"/>
                <w:szCs w:val="28"/>
              </w:rPr>
              <w:t>РАЗДЕЛ 4 ХАРАКТЕРИСТИКА МИНЕРАЛЬНОГО ОБМЕНА И ПРОЦЕССОВ КОСТНОГО РЕМОДЕЛИРОВАНИЯ У ДЕТЕЙ С ЮВЕНИЛЬНЫМ РЕВМАТОИДНЫМ АРТР</w:t>
            </w:r>
            <w:r w:rsidRPr="001C3036">
              <w:rPr>
                <w:sz w:val="28"/>
                <w:szCs w:val="28"/>
              </w:rPr>
              <w:t>И</w:t>
            </w:r>
            <w:r w:rsidRPr="001C3036">
              <w:rPr>
                <w:sz w:val="28"/>
                <w:szCs w:val="28"/>
              </w:rPr>
              <w:t>ТОМ ___________</w:t>
            </w:r>
          </w:p>
          <w:p w:rsidR="003942BD" w:rsidRPr="001C3036" w:rsidRDefault="003942BD" w:rsidP="009B4A56">
            <w:pPr>
              <w:spacing w:line="360" w:lineRule="auto"/>
              <w:ind w:left="533" w:hanging="352"/>
              <w:rPr>
                <w:sz w:val="28"/>
                <w:szCs w:val="28"/>
              </w:rPr>
            </w:pPr>
            <w:r w:rsidRPr="001C3036">
              <w:rPr>
                <w:sz w:val="28"/>
                <w:szCs w:val="28"/>
              </w:rPr>
              <w:t xml:space="preserve"> 4.1. Состояние минерального обмена у больных ЮРА_____________ </w:t>
            </w:r>
          </w:p>
          <w:p w:rsidR="003942BD" w:rsidRPr="001C3036" w:rsidRDefault="003942BD" w:rsidP="009B4A56">
            <w:pPr>
              <w:spacing w:line="360" w:lineRule="auto"/>
              <w:ind w:left="709" w:hanging="529"/>
              <w:rPr>
                <w:sz w:val="28"/>
                <w:szCs w:val="28"/>
              </w:rPr>
            </w:pPr>
            <w:r w:rsidRPr="001C3036">
              <w:rPr>
                <w:sz w:val="28"/>
                <w:szCs w:val="28"/>
              </w:rPr>
              <w:t xml:space="preserve"> 4.1.1. Биохимические показатели минерального обмена у больных ЮРА __________________________________________________</w:t>
            </w:r>
          </w:p>
          <w:p w:rsidR="003942BD" w:rsidRPr="001C3036" w:rsidRDefault="003942BD" w:rsidP="009B4A56">
            <w:pPr>
              <w:spacing w:line="360" w:lineRule="auto"/>
              <w:ind w:left="709" w:hanging="529"/>
              <w:rPr>
                <w:sz w:val="28"/>
                <w:szCs w:val="28"/>
              </w:rPr>
            </w:pPr>
            <w:r w:rsidRPr="001C3036">
              <w:rPr>
                <w:sz w:val="28"/>
                <w:szCs w:val="28"/>
              </w:rPr>
              <w:t xml:space="preserve"> 4.1.2. Исследование уровней кальцийрегулирующих гормонов у бол</w:t>
            </w:r>
            <w:r w:rsidRPr="001C3036">
              <w:rPr>
                <w:sz w:val="28"/>
                <w:szCs w:val="28"/>
              </w:rPr>
              <w:t>ь</w:t>
            </w:r>
            <w:r w:rsidRPr="001C3036">
              <w:rPr>
                <w:sz w:val="28"/>
                <w:szCs w:val="28"/>
              </w:rPr>
              <w:t>ных ЮРА ___________________________________________</w:t>
            </w:r>
          </w:p>
          <w:p w:rsidR="003942BD" w:rsidRPr="001C3036" w:rsidRDefault="003942BD" w:rsidP="009B4A56">
            <w:pPr>
              <w:spacing w:line="360" w:lineRule="auto"/>
              <w:ind w:left="709" w:hanging="529"/>
              <w:rPr>
                <w:sz w:val="28"/>
                <w:szCs w:val="28"/>
              </w:rPr>
            </w:pPr>
            <w:r w:rsidRPr="001C3036">
              <w:rPr>
                <w:sz w:val="28"/>
                <w:szCs w:val="28"/>
              </w:rPr>
              <w:t xml:space="preserve"> 4.1.2.1. Уровень кальцитонина у больных ЮРА __________________</w:t>
            </w:r>
          </w:p>
          <w:p w:rsidR="003942BD" w:rsidRPr="001C3036" w:rsidRDefault="003942BD" w:rsidP="009B4A56">
            <w:pPr>
              <w:spacing w:line="360" w:lineRule="auto"/>
              <w:ind w:left="709" w:hanging="529"/>
              <w:rPr>
                <w:sz w:val="28"/>
                <w:szCs w:val="28"/>
              </w:rPr>
            </w:pPr>
            <w:r w:rsidRPr="001C3036">
              <w:rPr>
                <w:sz w:val="28"/>
                <w:szCs w:val="28"/>
              </w:rPr>
              <w:t xml:space="preserve"> 4.1.2.2. Уровень кальцитриола у больных ЮРА __________________</w:t>
            </w:r>
          </w:p>
          <w:p w:rsidR="003942BD" w:rsidRPr="001C3036" w:rsidRDefault="003942BD" w:rsidP="009B4A56">
            <w:pPr>
              <w:spacing w:line="360" w:lineRule="auto"/>
              <w:ind w:left="709" w:hanging="529"/>
              <w:rPr>
                <w:sz w:val="28"/>
                <w:szCs w:val="28"/>
              </w:rPr>
            </w:pPr>
            <w:r w:rsidRPr="001C3036">
              <w:rPr>
                <w:sz w:val="28"/>
                <w:szCs w:val="28"/>
              </w:rPr>
              <w:t xml:space="preserve"> 4.1.2.3. Уровень паратиреоидного гормона у больных ЮРА _______</w:t>
            </w:r>
          </w:p>
          <w:p w:rsidR="003942BD" w:rsidRPr="001C3036" w:rsidRDefault="003942BD" w:rsidP="009B4A56">
            <w:pPr>
              <w:spacing w:line="360" w:lineRule="auto"/>
              <w:ind w:left="709" w:hanging="529"/>
              <w:rPr>
                <w:sz w:val="28"/>
                <w:szCs w:val="28"/>
              </w:rPr>
            </w:pPr>
            <w:r w:rsidRPr="001C3036">
              <w:rPr>
                <w:sz w:val="28"/>
                <w:szCs w:val="28"/>
              </w:rPr>
              <w:t xml:space="preserve"> 4.1.2.4. Уровень гормона роста у детей, больных ЮРА ____________</w:t>
            </w:r>
          </w:p>
          <w:p w:rsidR="003942BD" w:rsidRPr="001C3036" w:rsidRDefault="003942BD" w:rsidP="009B4A56">
            <w:pPr>
              <w:spacing w:line="360" w:lineRule="auto"/>
              <w:ind w:left="709" w:hanging="529"/>
              <w:rPr>
                <w:sz w:val="28"/>
                <w:szCs w:val="28"/>
              </w:rPr>
            </w:pPr>
            <w:r w:rsidRPr="001C3036">
              <w:rPr>
                <w:sz w:val="28"/>
                <w:szCs w:val="28"/>
              </w:rPr>
              <w:t xml:space="preserve"> 4.2. Характеристика костного метаболизма у больных ЮРА _______ </w:t>
            </w:r>
          </w:p>
          <w:p w:rsidR="003942BD" w:rsidRPr="001C3036" w:rsidRDefault="003942BD" w:rsidP="009B4A56">
            <w:pPr>
              <w:spacing w:line="360" w:lineRule="auto"/>
              <w:ind w:left="709" w:hanging="529"/>
              <w:rPr>
                <w:sz w:val="28"/>
                <w:szCs w:val="28"/>
              </w:rPr>
            </w:pPr>
            <w:r w:rsidRPr="001C3036">
              <w:rPr>
                <w:sz w:val="28"/>
                <w:szCs w:val="28"/>
              </w:rPr>
              <w:t xml:space="preserve"> 4.2.1. Оценка уровня остеокальцина</w:t>
            </w:r>
            <w:r w:rsidRPr="001C3036">
              <w:rPr>
                <w:b/>
                <w:sz w:val="28"/>
                <w:szCs w:val="28"/>
              </w:rPr>
              <w:t xml:space="preserve"> </w:t>
            </w:r>
            <w:r w:rsidRPr="001C3036">
              <w:rPr>
                <w:sz w:val="28"/>
                <w:szCs w:val="28"/>
              </w:rPr>
              <w:t>у больных ЮРА _____________</w:t>
            </w:r>
          </w:p>
          <w:p w:rsidR="003942BD" w:rsidRPr="001C3036" w:rsidRDefault="003942BD" w:rsidP="009B4A56">
            <w:pPr>
              <w:spacing w:line="360" w:lineRule="auto"/>
              <w:ind w:left="709" w:hanging="529"/>
              <w:rPr>
                <w:sz w:val="28"/>
                <w:szCs w:val="28"/>
              </w:rPr>
            </w:pPr>
            <w:r w:rsidRPr="001C3036">
              <w:rPr>
                <w:sz w:val="28"/>
                <w:szCs w:val="28"/>
              </w:rPr>
              <w:t xml:space="preserve"> 4.2.2. Оценка активности щелочной фосфатазы</w:t>
            </w:r>
            <w:r w:rsidRPr="001C3036">
              <w:rPr>
                <w:b/>
                <w:sz w:val="28"/>
                <w:szCs w:val="28"/>
              </w:rPr>
              <w:t xml:space="preserve"> </w:t>
            </w:r>
            <w:r w:rsidRPr="001C3036">
              <w:rPr>
                <w:sz w:val="28"/>
                <w:szCs w:val="28"/>
              </w:rPr>
              <w:t>у больных ЮРА ____</w:t>
            </w:r>
          </w:p>
          <w:p w:rsidR="003942BD" w:rsidRPr="001C3036" w:rsidRDefault="003942BD" w:rsidP="009B4A56">
            <w:pPr>
              <w:spacing w:line="360" w:lineRule="auto"/>
              <w:ind w:left="709" w:hanging="529"/>
              <w:rPr>
                <w:sz w:val="28"/>
                <w:szCs w:val="28"/>
              </w:rPr>
            </w:pPr>
            <w:r w:rsidRPr="001C3036">
              <w:rPr>
                <w:sz w:val="28"/>
                <w:szCs w:val="28"/>
              </w:rPr>
              <w:t xml:space="preserve"> 4.2.3. Оценка уровня экскреции дезоксипиридинолина с мочой у бол</w:t>
            </w:r>
            <w:r w:rsidRPr="001C3036">
              <w:rPr>
                <w:sz w:val="28"/>
                <w:szCs w:val="28"/>
              </w:rPr>
              <w:t>ь</w:t>
            </w:r>
            <w:r w:rsidRPr="001C3036">
              <w:rPr>
                <w:sz w:val="28"/>
                <w:szCs w:val="28"/>
              </w:rPr>
              <w:t>ных ЮРА ___________________________________________</w:t>
            </w:r>
          </w:p>
          <w:p w:rsidR="003942BD" w:rsidRPr="001C3036" w:rsidRDefault="003942BD" w:rsidP="009B4A56">
            <w:pPr>
              <w:spacing w:line="360" w:lineRule="auto"/>
              <w:ind w:left="709" w:hanging="709"/>
              <w:rPr>
                <w:sz w:val="32"/>
                <w:szCs w:val="32"/>
              </w:rPr>
            </w:pPr>
            <w:r w:rsidRPr="001C3036">
              <w:rPr>
                <w:sz w:val="28"/>
                <w:szCs w:val="28"/>
              </w:rPr>
              <w:t>РАЗДЕЛ 5 ВЛИЯНИЕ САНАТОРНО-КУРОРТНОГО ЛЕЧЕНИЯ НА СТРУКТУРНО-ФУНКЦИОНАЛЬНОЕ СОСТОЯНИЕ КОС</w:t>
            </w:r>
            <w:r w:rsidRPr="001C3036">
              <w:rPr>
                <w:sz w:val="28"/>
                <w:szCs w:val="28"/>
              </w:rPr>
              <w:t>Т</w:t>
            </w:r>
            <w:r w:rsidRPr="001C3036">
              <w:rPr>
                <w:sz w:val="28"/>
                <w:szCs w:val="28"/>
              </w:rPr>
              <w:t>НОЙ ТКАНИ У БОЛЬНЫХ ЮРА _______________________________</w:t>
            </w:r>
          </w:p>
          <w:p w:rsidR="003942BD" w:rsidRPr="001C3036" w:rsidRDefault="003942BD" w:rsidP="009B4A56">
            <w:pPr>
              <w:spacing w:line="360" w:lineRule="auto"/>
              <w:ind w:left="720" w:hanging="720"/>
              <w:rPr>
                <w:sz w:val="28"/>
                <w:szCs w:val="28"/>
              </w:rPr>
            </w:pPr>
            <w:r w:rsidRPr="001C3036">
              <w:rPr>
                <w:sz w:val="28"/>
                <w:szCs w:val="28"/>
              </w:rPr>
              <w:lastRenderedPageBreak/>
              <w:t xml:space="preserve">   5.1. Влияние санаторно-курортного лечения на состояние кос</w:t>
            </w:r>
            <w:r w:rsidRPr="001C3036">
              <w:rPr>
                <w:sz w:val="28"/>
                <w:szCs w:val="28"/>
              </w:rPr>
              <w:t>т</w:t>
            </w:r>
            <w:r w:rsidRPr="001C3036">
              <w:rPr>
                <w:sz w:val="28"/>
                <w:szCs w:val="28"/>
              </w:rPr>
              <w:t>ного мет</w:t>
            </w:r>
            <w:r w:rsidRPr="001C3036">
              <w:rPr>
                <w:sz w:val="28"/>
                <w:szCs w:val="28"/>
              </w:rPr>
              <w:t>а</w:t>
            </w:r>
            <w:r w:rsidRPr="001C3036">
              <w:rPr>
                <w:sz w:val="28"/>
                <w:szCs w:val="28"/>
              </w:rPr>
              <w:t xml:space="preserve">болизма у детей с ЮРА </w:t>
            </w:r>
            <w:r w:rsidRPr="001C3036">
              <w:rPr>
                <w:b/>
                <w:sz w:val="28"/>
                <w:szCs w:val="28"/>
              </w:rPr>
              <w:t xml:space="preserve"> __________________________</w:t>
            </w:r>
          </w:p>
          <w:p w:rsidR="003942BD" w:rsidRPr="001C3036" w:rsidRDefault="003942BD" w:rsidP="009B4A56">
            <w:pPr>
              <w:spacing w:line="360" w:lineRule="auto"/>
              <w:ind w:left="709" w:hanging="529"/>
              <w:rPr>
                <w:sz w:val="28"/>
                <w:szCs w:val="28"/>
              </w:rPr>
            </w:pPr>
            <w:r w:rsidRPr="001C3036">
              <w:rPr>
                <w:sz w:val="28"/>
                <w:szCs w:val="28"/>
              </w:rPr>
              <w:t xml:space="preserve"> 5.1.1. Динамика структурно-функционального состояния костной ткани у детей с ЮРА под влиянием санаторно-курортного леч</w:t>
            </w:r>
            <w:r w:rsidRPr="001C3036">
              <w:rPr>
                <w:sz w:val="28"/>
                <w:szCs w:val="28"/>
              </w:rPr>
              <w:t>е</w:t>
            </w:r>
            <w:r w:rsidRPr="001C3036">
              <w:rPr>
                <w:sz w:val="28"/>
                <w:szCs w:val="28"/>
              </w:rPr>
              <w:t>ния ____________________________________________________</w:t>
            </w:r>
          </w:p>
          <w:p w:rsidR="003942BD" w:rsidRPr="001C3036" w:rsidRDefault="003942BD" w:rsidP="009B4A56">
            <w:pPr>
              <w:spacing w:line="360" w:lineRule="auto"/>
              <w:ind w:left="709" w:hanging="529"/>
              <w:rPr>
                <w:sz w:val="28"/>
                <w:szCs w:val="28"/>
              </w:rPr>
            </w:pPr>
            <w:r w:rsidRPr="001C3036">
              <w:rPr>
                <w:sz w:val="28"/>
                <w:szCs w:val="28"/>
              </w:rPr>
              <w:t xml:space="preserve"> 5.1.2. Динамика биоэлектрической активности мышц у больных ЮРА под влиянием санаторно-курортного леч</w:t>
            </w:r>
            <w:r w:rsidRPr="001C3036">
              <w:rPr>
                <w:sz w:val="28"/>
                <w:szCs w:val="28"/>
              </w:rPr>
              <w:t>е</w:t>
            </w:r>
            <w:r w:rsidRPr="001C3036">
              <w:rPr>
                <w:sz w:val="28"/>
                <w:szCs w:val="28"/>
              </w:rPr>
              <w:t>ния ___________</w:t>
            </w:r>
          </w:p>
          <w:p w:rsidR="003942BD" w:rsidRPr="001C3036" w:rsidRDefault="003942BD" w:rsidP="009B4A56">
            <w:pPr>
              <w:spacing w:line="360" w:lineRule="auto"/>
              <w:ind w:left="709" w:hanging="529"/>
              <w:rPr>
                <w:sz w:val="28"/>
                <w:szCs w:val="28"/>
              </w:rPr>
            </w:pPr>
            <w:r w:rsidRPr="001C3036">
              <w:rPr>
                <w:sz w:val="28"/>
                <w:szCs w:val="28"/>
              </w:rPr>
              <w:t xml:space="preserve"> 5.1.3. Динамика показателей минерального обмена у больных ЮРА в процессе санаторно-курортного леч</w:t>
            </w:r>
            <w:r w:rsidRPr="001C3036">
              <w:rPr>
                <w:sz w:val="28"/>
                <w:szCs w:val="28"/>
              </w:rPr>
              <w:t>е</w:t>
            </w:r>
            <w:r w:rsidRPr="001C3036">
              <w:rPr>
                <w:sz w:val="28"/>
                <w:szCs w:val="28"/>
              </w:rPr>
              <w:t>ния ____________________</w:t>
            </w:r>
          </w:p>
          <w:p w:rsidR="003942BD" w:rsidRPr="001C3036" w:rsidRDefault="003942BD" w:rsidP="009B4A56">
            <w:pPr>
              <w:spacing w:line="360" w:lineRule="auto"/>
              <w:ind w:left="709" w:hanging="529"/>
              <w:rPr>
                <w:sz w:val="28"/>
                <w:szCs w:val="28"/>
              </w:rPr>
            </w:pPr>
            <w:r w:rsidRPr="001C3036">
              <w:rPr>
                <w:sz w:val="28"/>
                <w:szCs w:val="28"/>
              </w:rPr>
              <w:t xml:space="preserve"> 5.1.4. Динамика уровней кальцийрегулирующих гормонов, гормона роста и маркеров костного ремоделирования у больных ЮРА под влиянием санаторно-курортного леч</w:t>
            </w:r>
            <w:r w:rsidRPr="001C3036">
              <w:rPr>
                <w:sz w:val="28"/>
                <w:szCs w:val="28"/>
              </w:rPr>
              <w:t>е</w:t>
            </w:r>
            <w:r w:rsidRPr="001C3036">
              <w:rPr>
                <w:sz w:val="28"/>
                <w:szCs w:val="28"/>
              </w:rPr>
              <w:t>ния ____________________</w:t>
            </w:r>
          </w:p>
          <w:p w:rsidR="003942BD" w:rsidRPr="001C3036" w:rsidRDefault="003942BD" w:rsidP="009B4A56">
            <w:pPr>
              <w:spacing w:line="360" w:lineRule="auto"/>
              <w:ind w:left="709" w:hanging="529"/>
              <w:rPr>
                <w:sz w:val="28"/>
                <w:szCs w:val="28"/>
              </w:rPr>
            </w:pPr>
            <w:r w:rsidRPr="001C3036">
              <w:rPr>
                <w:sz w:val="28"/>
                <w:szCs w:val="28"/>
              </w:rPr>
              <w:t xml:space="preserve"> 5.2. Оценка отдаленных результатов санаторно-курортного лечения детей с ЮРА ____________________________________________</w:t>
            </w:r>
          </w:p>
          <w:p w:rsidR="003942BD" w:rsidRPr="001C3036" w:rsidRDefault="003942BD" w:rsidP="009B4A56">
            <w:pPr>
              <w:spacing w:line="360" w:lineRule="auto"/>
              <w:ind w:left="709" w:hanging="709"/>
              <w:rPr>
                <w:sz w:val="28"/>
                <w:szCs w:val="28"/>
              </w:rPr>
            </w:pPr>
            <w:r w:rsidRPr="001C3036">
              <w:rPr>
                <w:sz w:val="28"/>
                <w:szCs w:val="28"/>
              </w:rPr>
              <w:t>РАЗДЕЛ 6 АНАЛИЗ И ОБСУЖДЕНИЕ ПОЛУЧЕННЫХ РЕЗУЛЬТ</w:t>
            </w:r>
            <w:r w:rsidRPr="001C3036">
              <w:rPr>
                <w:sz w:val="28"/>
                <w:szCs w:val="28"/>
              </w:rPr>
              <w:t>А</w:t>
            </w:r>
            <w:r w:rsidRPr="001C3036">
              <w:rPr>
                <w:sz w:val="28"/>
                <w:szCs w:val="28"/>
              </w:rPr>
              <w:t>ТОВ ___________________________________________________</w:t>
            </w:r>
          </w:p>
          <w:p w:rsidR="003942BD" w:rsidRPr="001C3036" w:rsidRDefault="003942BD" w:rsidP="009B4A56">
            <w:pPr>
              <w:tabs>
                <w:tab w:val="left" w:pos="9072"/>
              </w:tabs>
              <w:spacing w:line="360" w:lineRule="auto"/>
              <w:ind w:left="709" w:hanging="709"/>
              <w:rPr>
                <w:sz w:val="28"/>
                <w:szCs w:val="28"/>
              </w:rPr>
            </w:pPr>
            <w:r w:rsidRPr="001C3036">
              <w:rPr>
                <w:sz w:val="28"/>
                <w:szCs w:val="28"/>
              </w:rPr>
              <w:t>ВЫВ</w:t>
            </w:r>
            <w:r w:rsidRPr="001C3036">
              <w:rPr>
                <w:sz w:val="28"/>
                <w:szCs w:val="28"/>
              </w:rPr>
              <w:t>О</w:t>
            </w:r>
            <w:r w:rsidRPr="001C3036">
              <w:rPr>
                <w:sz w:val="28"/>
                <w:szCs w:val="28"/>
              </w:rPr>
              <w:t>ДЫ ___________________________________________________</w:t>
            </w:r>
          </w:p>
          <w:p w:rsidR="003942BD" w:rsidRPr="001C3036" w:rsidRDefault="003942BD" w:rsidP="009B4A56">
            <w:pPr>
              <w:spacing w:line="360" w:lineRule="auto"/>
              <w:ind w:left="709" w:hanging="709"/>
              <w:rPr>
                <w:sz w:val="28"/>
                <w:szCs w:val="28"/>
              </w:rPr>
            </w:pPr>
            <w:r w:rsidRPr="001C3036">
              <w:rPr>
                <w:sz w:val="28"/>
                <w:szCs w:val="28"/>
              </w:rPr>
              <w:t>ПРАКТИЧЕСКИЕ РЕКОМЕНД</w:t>
            </w:r>
            <w:r w:rsidRPr="001C3036">
              <w:rPr>
                <w:sz w:val="28"/>
                <w:szCs w:val="28"/>
              </w:rPr>
              <w:t>А</w:t>
            </w:r>
            <w:r w:rsidRPr="001C3036">
              <w:rPr>
                <w:sz w:val="28"/>
                <w:szCs w:val="28"/>
              </w:rPr>
              <w:t>ЦИИ ___________________________</w:t>
            </w:r>
          </w:p>
          <w:p w:rsidR="003942BD" w:rsidRPr="001C3036" w:rsidRDefault="003942BD" w:rsidP="009B4A56">
            <w:pPr>
              <w:spacing w:line="360" w:lineRule="auto"/>
              <w:ind w:left="709" w:hanging="709"/>
              <w:rPr>
                <w:sz w:val="28"/>
                <w:szCs w:val="28"/>
              </w:rPr>
            </w:pPr>
            <w:r w:rsidRPr="001C3036">
              <w:rPr>
                <w:sz w:val="28"/>
                <w:szCs w:val="28"/>
              </w:rPr>
              <w:t>СПИСОК ИСПОЛЬЗОВАННОЙ ЛИТЕРАТ</w:t>
            </w:r>
            <w:r w:rsidRPr="001C3036">
              <w:rPr>
                <w:sz w:val="28"/>
                <w:szCs w:val="28"/>
              </w:rPr>
              <w:t>У</w:t>
            </w:r>
            <w:r w:rsidRPr="001C3036">
              <w:rPr>
                <w:sz w:val="28"/>
                <w:szCs w:val="28"/>
              </w:rPr>
              <w:t>РЫ __________________</w:t>
            </w:r>
          </w:p>
        </w:tc>
        <w:tc>
          <w:tcPr>
            <w:tcW w:w="720" w:type="dxa"/>
          </w:tcPr>
          <w:p w:rsidR="003942BD" w:rsidRPr="001C3036" w:rsidRDefault="003942BD" w:rsidP="009B4A56">
            <w:pPr>
              <w:spacing w:line="360" w:lineRule="auto"/>
              <w:jc w:val="center"/>
              <w:rPr>
                <w:sz w:val="28"/>
                <w:szCs w:val="28"/>
              </w:rPr>
            </w:pPr>
            <w:r w:rsidRPr="001C3036">
              <w:rPr>
                <w:sz w:val="28"/>
                <w:szCs w:val="28"/>
              </w:rPr>
              <w:lastRenderedPageBreak/>
              <w:t>5</w:t>
            </w:r>
          </w:p>
          <w:p w:rsidR="003942BD" w:rsidRPr="001C3036" w:rsidRDefault="003942BD" w:rsidP="009B4A56">
            <w:pPr>
              <w:spacing w:line="360" w:lineRule="auto"/>
              <w:jc w:val="center"/>
              <w:rPr>
                <w:sz w:val="28"/>
                <w:szCs w:val="28"/>
                <w:lang w:val="en-US"/>
              </w:rPr>
            </w:pPr>
            <w:r w:rsidRPr="001C3036">
              <w:rPr>
                <w:sz w:val="28"/>
                <w:szCs w:val="28"/>
              </w:rPr>
              <w:t>7</w:t>
            </w:r>
          </w:p>
          <w:p w:rsidR="003942BD" w:rsidRPr="001C3036" w:rsidRDefault="003942BD" w:rsidP="009B4A56">
            <w:pPr>
              <w:spacing w:line="360" w:lineRule="auto"/>
              <w:jc w:val="center"/>
              <w:rPr>
                <w:sz w:val="28"/>
                <w:szCs w:val="28"/>
                <w:lang w:val="en-US"/>
              </w:rPr>
            </w:pPr>
            <w:r w:rsidRPr="001C3036">
              <w:rPr>
                <w:sz w:val="28"/>
                <w:szCs w:val="28"/>
                <w:lang w:val="en-US"/>
              </w:rPr>
              <w:t>14</w:t>
            </w:r>
          </w:p>
          <w:p w:rsidR="003942BD" w:rsidRPr="001C3036" w:rsidRDefault="003942BD" w:rsidP="009B4A56">
            <w:pPr>
              <w:spacing w:line="360" w:lineRule="auto"/>
              <w:jc w:val="center"/>
              <w:rPr>
                <w:sz w:val="28"/>
                <w:szCs w:val="28"/>
                <w:lang w:val="en-US"/>
              </w:rPr>
            </w:pPr>
            <w:r w:rsidRPr="001C3036">
              <w:rPr>
                <w:sz w:val="28"/>
                <w:szCs w:val="28"/>
                <w:lang w:val="en-US"/>
              </w:rPr>
              <w:t>14</w:t>
            </w:r>
          </w:p>
          <w:p w:rsidR="003942BD" w:rsidRPr="001C3036" w:rsidRDefault="003942BD" w:rsidP="009B4A56">
            <w:pPr>
              <w:spacing w:line="360" w:lineRule="auto"/>
              <w:jc w:val="center"/>
              <w:rPr>
                <w:sz w:val="28"/>
                <w:szCs w:val="28"/>
                <w:lang w:val="en-US"/>
              </w:rPr>
            </w:pPr>
            <w:r w:rsidRPr="001C3036">
              <w:rPr>
                <w:sz w:val="28"/>
                <w:szCs w:val="28"/>
                <w:lang w:val="en-US"/>
              </w:rPr>
              <w:t>25</w:t>
            </w:r>
          </w:p>
          <w:p w:rsidR="003942BD" w:rsidRPr="001C3036" w:rsidRDefault="003942BD" w:rsidP="009B4A56">
            <w:pPr>
              <w:spacing w:line="360" w:lineRule="auto"/>
              <w:jc w:val="center"/>
              <w:rPr>
                <w:sz w:val="28"/>
                <w:szCs w:val="28"/>
                <w:lang w:val="en-US"/>
              </w:rPr>
            </w:pPr>
            <w:r w:rsidRPr="001C3036">
              <w:rPr>
                <w:sz w:val="28"/>
                <w:szCs w:val="28"/>
                <w:lang w:val="en-US"/>
              </w:rPr>
              <w:t>37</w:t>
            </w:r>
          </w:p>
          <w:p w:rsidR="003942BD" w:rsidRPr="001C3036" w:rsidRDefault="003942BD" w:rsidP="009B4A56">
            <w:pPr>
              <w:spacing w:line="360" w:lineRule="auto"/>
              <w:jc w:val="center"/>
              <w:rPr>
                <w:sz w:val="28"/>
                <w:szCs w:val="28"/>
                <w:lang w:val="en-US"/>
              </w:rPr>
            </w:pPr>
            <w:r w:rsidRPr="001C3036">
              <w:rPr>
                <w:sz w:val="28"/>
                <w:szCs w:val="28"/>
                <w:lang w:val="en-US"/>
              </w:rPr>
              <w:t>37</w:t>
            </w:r>
          </w:p>
          <w:p w:rsidR="003942BD" w:rsidRPr="001C3036" w:rsidRDefault="003942BD" w:rsidP="009B4A56">
            <w:pPr>
              <w:spacing w:line="360" w:lineRule="auto"/>
              <w:jc w:val="center"/>
              <w:rPr>
                <w:sz w:val="28"/>
                <w:szCs w:val="28"/>
              </w:rPr>
            </w:pPr>
            <w:r w:rsidRPr="001C3036">
              <w:rPr>
                <w:sz w:val="28"/>
                <w:szCs w:val="28"/>
              </w:rPr>
              <w:t>44</w:t>
            </w:r>
          </w:p>
          <w:p w:rsidR="003942BD" w:rsidRPr="001C3036" w:rsidRDefault="003942BD" w:rsidP="009B4A56">
            <w:pPr>
              <w:spacing w:line="360" w:lineRule="auto"/>
              <w:jc w:val="center"/>
              <w:rPr>
                <w:sz w:val="28"/>
                <w:szCs w:val="28"/>
                <w:lang w:val="en-US"/>
              </w:rPr>
            </w:pPr>
            <w:r w:rsidRPr="001C3036">
              <w:rPr>
                <w:sz w:val="28"/>
                <w:szCs w:val="28"/>
              </w:rPr>
              <w:t>4</w:t>
            </w:r>
            <w:r w:rsidRPr="001C3036">
              <w:rPr>
                <w:sz w:val="28"/>
                <w:szCs w:val="28"/>
                <w:lang w:val="en-US"/>
              </w:rPr>
              <w:t>5</w:t>
            </w: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rPr>
            </w:pPr>
            <w:r w:rsidRPr="001C3036">
              <w:rPr>
                <w:sz w:val="28"/>
                <w:szCs w:val="28"/>
                <w:lang w:val="en-US"/>
              </w:rPr>
              <w:t>46</w:t>
            </w: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rPr>
            </w:pPr>
            <w:r w:rsidRPr="001C3036">
              <w:rPr>
                <w:sz w:val="28"/>
                <w:szCs w:val="28"/>
                <w:lang w:val="en-US"/>
              </w:rPr>
              <w:t>47</w:t>
            </w:r>
          </w:p>
          <w:p w:rsidR="003942BD" w:rsidRPr="001C3036" w:rsidRDefault="003942BD" w:rsidP="009B4A56">
            <w:pPr>
              <w:spacing w:line="360" w:lineRule="auto"/>
              <w:jc w:val="center"/>
              <w:rPr>
                <w:sz w:val="28"/>
                <w:szCs w:val="28"/>
              </w:rPr>
            </w:pPr>
            <w:r w:rsidRPr="001C3036">
              <w:rPr>
                <w:sz w:val="28"/>
                <w:szCs w:val="28"/>
                <w:lang w:val="en-US"/>
              </w:rPr>
              <w:t>48</w:t>
            </w: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rPr>
            </w:pPr>
            <w:r w:rsidRPr="001C3036">
              <w:rPr>
                <w:sz w:val="28"/>
                <w:szCs w:val="28"/>
                <w:lang w:val="en-US"/>
              </w:rPr>
              <w:t>49</w:t>
            </w:r>
          </w:p>
          <w:p w:rsidR="003942BD" w:rsidRPr="001C3036" w:rsidRDefault="003942BD" w:rsidP="009B4A56">
            <w:pPr>
              <w:spacing w:line="360" w:lineRule="auto"/>
              <w:jc w:val="center"/>
              <w:rPr>
                <w:sz w:val="28"/>
                <w:szCs w:val="28"/>
                <w:lang w:val="en-US"/>
              </w:rPr>
            </w:pPr>
            <w:r w:rsidRPr="001C3036">
              <w:rPr>
                <w:sz w:val="28"/>
                <w:szCs w:val="28"/>
                <w:lang w:val="en-US"/>
              </w:rPr>
              <w:t>50</w:t>
            </w: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lang w:val="en-US"/>
              </w:rPr>
            </w:pPr>
            <w:r w:rsidRPr="001C3036">
              <w:rPr>
                <w:sz w:val="28"/>
                <w:szCs w:val="28"/>
                <w:lang w:val="en-US"/>
              </w:rPr>
              <w:t>50</w:t>
            </w:r>
          </w:p>
          <w:p w:rsidR="003942BD" w:rsidRPr="001C3036" w:rsidRDefault="003942BD" w:rsidP="009B4A56">
            <w:pPr>
              <w:spacing w:line="360" w:lineRule="auto"/>
              <w:jc w:val="center"/>
              <w:rPr>
                <w:sz w:val="28"/>
                <w:szCs w:val="28"/>
                <w:lang w:val="en-US"/>
              </w:rPr>
            </w:pPr>
            <w:r w:rsidRPr="001C3036">
              <w:rPr>
                <w:sz w:val="28"/>
                <w:szCs w:val="28"/>
              </w:rPr>
              <w:t>5</w:t>
            </w:r>
            <w:r w:rsidRPr="001C3036">
              <w:rPr>
                <w:sz w:val="28"/>
                <w:szCs w:val="28"/>
                <w:lang w:val="en-US"/>
              </w:rPr>
              <w:t>3</w:t>
            </w: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lang w:val="en-US"/>
              </w:rPr>
            </w:pPr>
            <w:r w:rsidRPr="001C3036">
              <w:rPr>
                <w:sz w:val="28"/>
                <w:szCs w:val="28"/>
              </w:rPr>
              <w:t>5</w:t>
            </w:r>
            <w:r w:rsidRPr="001C3036">
              <w:rPr>
                <w:sz w:val="28"/>
                <w:szCs w:val="28"/>
                <w:lang w:val="en-US"/>
              </w:rPr>
              <w:t>5</w:t>
            </w:r>
          </w:p>
          <w:p w:rsidR="003942BD" w:rsidRPr="001C3036" w:rsidRDefault="003942BD" w:rsidP="009B4A56">
            <w:pPr>
              <w:spacing w:line="360" w:lineRule="auto"/>
              <w:jc w:val="center"/>
              <w:rPr>
                <w:sz w:val="28"/>
                <w:szCs w:val="28"/>
                <w:lang w:val="en-US"/>
              </w:rPr>
            </w:pPr>
            <w:r w:rsidRPr="001C3036">
              <w:rPr>
                <w:sz w:val="28"/>
                <w:szCs w:val="28"/>
              </w:rPr>
              <w:t>5</w:t>
            </w:r>
            <w:r w:rsidRPr="001C3036">
              <w:rPr>
                <w:sz w:val="28"/>
                <w:szCs w:val="28"/>
                <w:lang w:val="en-US"/>
              </w:rPr>
              <w:t>5</w:t>
            </w:r>
          </w:p>
          <w:p w:rsidR="003942BD" w:rsidRPr="001C3036" w:rsidRDefault="003942BD" w:rsidP="009B4A56">
            <w:pPr>
              <w:spacing w:line="360" w:lineRule="auto"/>
              <w:jc w:val="center"/>
              <w:rPr>
                <w:sz w:val="28"/>
                <w:szCs w:val="28"/>
                <w:lang w:val="en-US"/>
              </w:rPr>
            </w:pPr>
            <w:r w:rsidRPr="001C3036">
              <w:rPr>
                <w:sz w:val="28"/>
                <w:szCs w:val="28"/>
              </w:rPr>
              <w:t>5</w:t>
            </w:r>
            <w:r w:rsidRPr="001C3036">
              <w:rPr>
                <w:sz w:val="28"/>
                <w:szCs w:val="28"/>
                <w:lang w:val="en-US"/>
              </w:rPr>
              <w:t>5</w:t>
            </w:r>
          </w:p>
          <w:p w:rsidR="003942BD" w:rsidRPr="001C3036" w:rsidRDefault="003942BD" w:rsidP="009B4A56">
            <w:pPr>
              <w:spacing w:line="360" w:lineRule="auto"/>
              <w:jc w:val="center"/>
              <w:rPr>
                <w:sz w:val="28"/>
                <w:szCs w:val="28"/>
              </w:rPr>
            </w:pPr>
            <w:r w:rsidRPr="001C3036">
              <w:rPr>
                <w:sz w:val="28"/>
                <w:szCs w:val="28"/>
                <w:lang w:val="en-US"/>
              </w:rPr>
              <w:t>59</w:t>
            </w:r>
          </w:p>
          <w:p w:rsidR="003942BD" w:rsidRPr="001C3036" w:rsidRDefault="003942BD" w:rsidP="009B4A56">
            <w:pPr>
              <w:spacing w:line="360" w:lineRule="auto"/>
              <w:jc w:val="center"/>
              <w:rPr>
                <w:sz w:val="28"/>
                <w:szCs w:val="28"/>
                <w:lang w:val="en-US"/>
              </w:rPr>
            </w:pPr>
            <w:r w:rsidRPr="001C3036">
              <w:rPr>
                <w:sz w:val="28"/>
                <w:szCs w:val="28"/>
              </w:rPr>
              <w:t>6</w:t>
            </w:r>
            <w:r w:rsidRPr="001C3036">
              <w:rPr>
                <w:sz w:val="28"/>
                <w:szCs w:val="28"/>
                <w:lang w:val="en-US"/>
              </w:rPr>
              <w:t>2</w:t>
            </w: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rPr>
            </w:pPr>
            <w:r w:rsidRPr="001C3036">
              <w:rPr>
                <w:sz w:val="28"/>
                <w:szCs w:val="28"/>
                <w:lang w:val="en-US"/>
              </w:rPr>
              <w:t>65</w:t>
            </w: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rPr>
            </w:pPr>
            <w:r w:rsidRPr="001C3036">
              <w:rPr>
                <w:sz w:val="28"/>
                <w:szCs w:val="28"/>
                <w:lang w:val="en-US"/>
              </w:rPr>
              <w:t>66</w:t>
            </w: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lang w:val="en-US"/>
              </w:rPr>
            </w:pPr>
            <w:r w:rsidRPr="001C3036">
              <w:rPr>
                <w:sz w:val="28"/>
                <w:szCs w:val="28"/>
                <w:lang w:val="en-US"/>
              </w:rPr>
              <w:t>70</w:t>
            </w: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lang w:val="en-US"/>
              </w:rPr>
            </w:pPr>
            <w:r w:rsidRPr="001C3036">
              <w:rPr>
                <w:sz w:val="28"/>
                <w:szCs w:val="28"/>
              </w:rPr>
              <w:t>7</w:t>
            </w:r>
            <w:r w:rsidRPr="001C3036">
              <w:rPr>
                <w:sz w:val="28"/>
                <w:szCs w:val="28"/>
                <w:lang w:val="en-US"/>
              </w:rPr>
              <w:t>5</w:t>
            </w: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rPr>
            </w:pPr>
            <w:r w:rsidRPr="001C3036">
              <w:rPr>
                <w:sz w:val="28"/>
                <w:szCs w:val="28"/>
                <w:lang w:val="en-US"/>
              </w:rPr>
              <w:t>76</w:t>
            </w: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lang w:val="en-US"/>
              </w:rPr>
            </w:pPr>
            <w:r w:rsidRPr="001C3036">
              <w:rPr>
                <w:sz w:val="28"/>
                <w:szCs w:val="28"/>
                <w:lang w:val="en-US"/>
              </w:rPr>
              <w:t>78</w:t>
            </w: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lang w:val="en-US"/>
              </w:rPr>
            </w:pPr>
            <w:r w:rsidRPr="001C3036">
              <w:rPr>
                <w:sz w:val="28"/>
                <w:szCs w:val="28"/>
              </w:rPr>
              <w:lastRenderedPageBreak/>
              <w:t>8</w:t>
            </w:r>
            <w:r w:rsidRPr="001C3036">
              <w:rPr>
                <w:sz w:val="28"/>
                <w:szCs w:val="28"/>
                <w:lang w:val="en-US"/>
              </w:rPr>
              <w:t>0</w:t>
            </w:r>
          </w:p>
          <w:p w:rsidR="003942BD" w:rsidRPr="001C3036" w:rsidRDefault="003942BD" w:rsidP="009B4A56">
            <w:pPr>
              <w:spacing w:line="360" w:lineRule="auto"/>
              <w:jc w:val="center"/>
              <w:rPr>
                <w:sz w:val="28"/>
                <w:szCs w:val="28"/>
                <w:lang w:val="en-US"/>
              </w:rPr>
            </w:pPr>
            <w:r w:rsidRPr="001C3036">
              <w:rPr>
                <w:sz w:val="28"/>
                <w:szCs w:val="28"/>
                <w:lang w:val="en-US"/>
              </w:rPr>
              <w:t>84</w:t>
            </w: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lang w:val="en-US"/>
              </w:rPr>
            </w:pPr>
            <w:r w:rsidRPr="001C3036">
              <w:rPr>
                <w:sz w:val="28"/>
                <w:szCs w:val="28"/>
                <w:lang w:val="en-US"/>
              </w:rPr>
              <w:t>90</w:t>
            </w:r>
          </w:p>
          <w:p w:rsidR="003942BD" w:rsidRPr="001C3036" w:rsidRDefault="003942BD" w:rsidP="009B4A56">
            <w:pPr>
              <w:spacing w:line="360" w:lineRule="auto"/>
              <w:jc w:val="center"/>
              <w:rPr>
                <w:sz w:val="28"/>
                <w:szCs w:val="28"/>
              </w:rPr>
            </w:pP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rPr>
            </w:pPr>
            <w:r w:rsidRPr="001C3036">
              <w:rPr>
                <w:sz w:val="28"/>
                <w:szCs w:val="28"/>
                <w:lang w:val="en-US"/>
              </w:rPr>
              <w:t>96</w:t>
            </w:r>
          </w:p>
          <w:p w:rsidR="003942BD" w:rsidRPr="001C3036" w:rsidRDefault="003942BD" w:rsidP="009B4A56">
            <w:pPr>
              <w:spacing w:line="360" w:lineRule="auto"/>
              <w:jc w:val="center"/>
              <w:rPr>
                <w:sz w:val="28"/>
                <w:szCs w:val="28"/>
                <w:lang w:val="en-US"/>
              </w:rPr>
            </w:pPr>
            <w:r w:rsidRPr="001C3036">
              <w:rPr>
                <w:sz w:val="28"/>
                <w:szCs w:val="28"/>
                <w:lang w:val="en-US"/>
              </w:rPr>
              <w:t>96</w:t>
            </w: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rPr>
            </w:pPr>
            <w:r w:rsidRPr="001C3036">
              <w:rPr>
                <w:sz w:val="28"/>
                <w:szCs w:val="28"/>
                <w:lang w:val="en-US"/>
              </w:rPr>
              <w:t>96</w:t>
            </w: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lang w:val="en-US"/>
              </w:rPr>
            </w:pPr>
            <w:r w:rsidRPr="001C3036">
              <w:rPr>
                <w:sz w:val="28"/>
                <w:szCs w:val="28"/>
                <w:lang w:val="en-US"/>
              </w:rPr>
              <w:t>1</w:t>
            </w:r>
            <w:r w:rsidRPr="001C3036">
              <w:rPr>
                <w:sz w:val="28"/>
                <w:szCs w:val="28"/>
              </w:rPr>
              <w:t>0</w:t>
            </w:r>
            <w:r w:rsidRPr="001C3036">
              <w:rPr>
                <w:sz w:val="28"/>
                <w:szCs w:val="28"/>
                <w:lang w:val="en-US"/>
              </w:rPr>
              <w:t>5</w:t>
            </w:r>
          </w:p>
          <w:p w:rsidR="003942BD" w:rsidRPr="001C3036" w:rsidRDefault="003942BD" w:rsidP="009B4A56">
            <w:pPr>
              <w:spacing w:line="360" w:lineRule="auto"/>
              <w:jc w:val="center"/>
              <w:rPr>
                <w:sz w:val="28"/>
                <w:szCs w:val="28"/>
                <w:lang w:val="en-US"/>
              </w:rPr>
            </w:pPr>
            <w:r w:rsidRPr="001C3036">
              <w:rPr>
                <w:sz w:val="28"/>
                <w:szCs w:val="28"/>
                <w:lang w:val="en-US"/>
              </w:rPr>
              <w:t>105</w:t>
            </w:r>
          </w:p>
          <w:p w:rsidR="003942BD" w:rsidRPr="001C3036" w:rsidRDefault="003942BD" w:rsidP="009B4A56">
            <w:pPr>
              <w:spacing w:line="360" w:lineRule="auto"/>
              <w:jc w:val="center"/>
              <w:rPr>
                <w:sz w:val="28"/>
                <w:szCs w:val="28"/>
                <w:lang w:val="en-US"/>
              </w:rPr>
            </w:pPr>
            <w:r w:rsidRPr="001C3036">
              <w:rPr>
                <w:sz w:val="28"/>
                <w:szCs w:val="28"/>
                <w:lang w:val="en-US"/>
              </w:rPr>
              <w:t>110</w:t>
            </w:r>
          </w:p>
          <w:p w:rsidR="003942BD" w:rsidRPr="001C3036" w:rsidRDefault="003942BD" w:rsidP="009B4A56">
            <w:pPr>
              <w:spacing w:line="360" w:lineRule="auto"/>
              <w:jc w:val="center"/>
              <w:rPr>
                <w:sz w:val="28"/>
                <w:szCs w:val="28"/>
                <w:lang w:val="en-US"/>
              </w:rPr>
            </w:pPr>
            <w:r w:rsidRPr="001C3036">
              <w:rPr>
                <w:sz w:val="28"/>
                <w:szCs w:val="28"/>
              </w:rPr>
              <w:t>1</w:t>
            </w:r>
            <w:r w:rsidRPr="001C3036">
              <w:rPr>
                <w:sz w:val="28"/>
                <w:szCs w:val="28"/>
                <w:lang w:val="en-US"/>
              </w:rPr>
              <w:t>11</w:t>
            </w:r>
          </w:p>
          <w:p w:rsidR="003942BD" w:rsidRPr="001C3036" w:rsidRDefault="003942BD" w:rsidP="009B4A56">
            <w:pPr>
              <w:spacing w:line="360" w:lineRule="auto"/>
              <w:jc w:val="center"/>
              <w:rPr>
                <w:sz w:val="28"/>
                <w:szCs w:val="28"/>
                <w:lang w:val="en-US"/>
              </w:rPr>
            </w:pPr>
            <w:r w:rsidRPr="001C3036">
              <w:rPr>
                <w:sz w:val="28"/>
                <w:szCs w:val="28"/>
                <w:lang w:val="en-US"/>
              </w:rPr>
              <w:t>112</w:t>
            </w:r>
          </w:p>
          <w:p w:rsidR="003942BD" w:rsidRPr="001C3036" w:rsidRDefault="003942BD" w:rsidP="009B4A56">
            <w:pPr>
              <w:spacing w:line="360" w:lineRule="auto"/>
              <w:jc w:val="center"/>
              <w:rPr>
                <w:sz w:val="28"/>
                <w:szCs w:val="28"/>
                <w:lang w:val="en-US"/>
              </w:rPr>
            </w:pPr>
            <w:r w:rsidRPr="001C3036">
              <w:rPr>
                <w:sz w:val="28"/>
                <w:szCs w:val="28"/>
                <w:lang w:val="en-US"/>
              </w:rPr>
              <w:t>114</w:t>
            </w:r>
          </w:p>
          <w:p w:rsidR="003942BD" w:rsidRPr="001C3036" w:rsidRDefault="003942BD" w:rsidP="009B4A56">
            <w:pPr>
              <w:spacing w:line="360" w:lineRule="auto"/>
              <w:jc w:val="center"/>
              <w:rPr>
                <w:sz w:val="28"/>
                <w:szCs w:val="28"/>
              </w:rPr>
            </w:pPr>
            <w:r w:rsidRPr="001C3036">
              <w:rPr>
                <w:sz w:val="28"/>
                <w:szCs w:val="28"/>
                <w:lang w:val="en-US"/>
              </w:rPr>
              <w:t>115</w:t>
            </w:r>
          </w:p>
          <w:p w:rsidR="003942BD" w:rsidRPr="001C3036" w:rsidRDefault="003942BD" w:rsidP="009B4A56">
            <w:pPr>
              <w:spacing w:line="360" w:lineRule="auto"/>
              <w:jc w:val="center"/>
              <w:rPr>
                <w:sz w:val="28"/>
                <w:szCs w:val="28"/>
                <w:lang w:val="en-US"/>
              </w:rPr>
            </w:pPr>
            <w:r w:rsidRPr="001C3036">
              <w:rPr>
                <w:sz w:val="28"/>
                <w:szCs w:val="28"/>
                <w:lang w:val="en-US"/>
              </w:rPr>
              <w:t>117</w:t>
            </w: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lang w:val="en-US"/>
              </w:rPr>
            </w:pPr>
            <w:r w:rsidRPr="001C3036">
              <w:rPr>
                <w:sz w:val="28"/>
                <w:szCs w:val="28"/>
              </w:rPr>
              <w:t>1</w:t>
            </w:r>
            <w:r w:rsidRPr="001C3036">
              <w:rPr>
                <w:sz w:val="28"/>
                <w:szCs w:val="28"/>
                <w:lang w:val="en-US"/>
              </w:rPr>
              <w:t>19</w:t>
            </w: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lang w:val="en-US"/>
              </w:rPr>
            </w:pPr>
            <w:r w:rsidRPr="001C3036">
              <w:rPr>
                <w:sz w:val="28"/>
                <w:szCs w:val="28"/>
                <w:lang w:val="en-US"/>
              </w:rPr>
              <w:t>125</w:t>
            </w:r>
          </w:p>
          <w:p w:rsidR="003942BD" w:rsidRPr="001C3036" w:rsidRDefault="003942BD" w:rsidP="009B4A56">
            <w:pPr>
              <w:spacing w:line="360" w:lineRule="auto"/>
              <w:jc w:val="center"/>
              <w:rPr>
                <w:sz w:val="28"/>
                <w:szCs w:val="28"/>
              </w:rPr>
            </w:pPr>
          </w:p>
          <w:p w:rsidR="003942BD" w:rsidRPr="001C3036" w:rsidRDefault="003942BD" w:rsidP="009B4A56">
            <w:pPr>
              <w:spacing w:line="360" w:lineRule="auto"/>
              <w:jc w:val="center"/>
              <w:rPr>
                <w:sz w:val="28"/>
                <w:szCs w:val="28"/>
                <w:lang w:val="en-US"/>
              </w:rPr>
            </w:pPr>
            <w:r w:rsidRPr="001C3036">
              <w:rPr>
                <w:sz w:val="28"/>
                <w:szCs w:val="28"/>
              </w:rPr>
              <w:t>1</w:t>
            </w:r>
            <w:r w:rsidRPr="001C3036">
              <w:rPr>
                <w:sz w:val="28"/>
                <w:szCs w:val="28"/>
                <w:lang w:val="en-US"/>
              </w:rPr>
              <w:t>25</w:t>
            </w:r>
          </w:p>
          <w:p w:rsidR="003942BD" w:rsidRPr="001C3036" w:rsidRDefault="003942BD" w:rsidP="009B4A56">
            <w:pPr>
              <w:spacing w:line="360" w:lineRule="auto"/>
              <w:jc w:val="center"/>
              <w:rPr>
                <w:sz w:val="28"/>
                <w:szCs w:val="28"/>
              </w:rPr>
            </w:pPr>
          </w:p>
          <w:p w:rsidR="003942BD" w:rsidRPr="001C3036" w:rsidRDefault="003942BD" w:rsidP="009B4A56">
            <w:pPr>
              <w:spacing w:line="360" w:lineRule="auto"/>
              <w:jc w:val="center"/>
              <w:rPr>
                <w:sz w:val="28"/>
                <w:szCs w:val="28"/>
              </w:rPr>
            </w:pPr>
          </w:p>
          <w:p w:rsidR="003942BD" w:rsidRPr="001C3036" w:rsidRDefault="003942BD" w:rsidP="009B4A56">
            <w:pPr>
              <w:spacing w:line="360" w:lineRule="auto"/>
              <w:jc w:val="center"/>
              <w:rPr>
                <w:sz w:val="28"/>
                <w:szCs w:val="28"/>
                <w:lang w:val="en-US"/>
              </w:rPr>
            </w:pPr>
            <w:r w:rsidRPr="001C3036">
              <w:rPr>
                <w:sz w:val="28"/>
                <w:szCs w:val="28"/>
                <w:lang w:val="en-US"/>
              </w:rPr>
              <w:t>126</w:t>
            </w:r>
          </w:p>
          <w:p w:rsidR="003942BD" w:rsidRPr="001C3036" w:rsidRDefault="003942BD" w:rsidP="009B4A56">
            <w:pPr>
              <w:spacing w:line="360" w:lineRule="auto"/>
              <w:jc w:val="center"/>
              <w:rPr>
                <w:sz w:val="28"/>
                <w:szCs w:val="28"/>
              </w:rPr>
            </w:pPr>
          </w:p>
          <w:p w:rsidR="003942BD" w:rsidRPr="001C3036" w:rsidRDefault="003942BD" w:rsidP="009B4A56">
            <w:pPr>
              <w:spacing w:line="360" w:lineRule="auto"/>
              <w:jc w:val="center"/>
              <w:rPr>
                <w:sz w:val="28"/>
                <w:szCs w:val="28"/>
                <w:lang w:val="en-US"/>
              </w:rPr>
            </w:pPr>
            <w:r w:rsidRPr="001C3036">
              <w:rPr>
                <w:sz w:val="28"/>
                <w:szCs w:val="28"/>
                <w:lang w:val="en-US"/>
              </w:rPr>
              <w:lastRenderedPageBreak/>
              <w:t>1</w:t>
            </w:r>
            <w:r w:rsidRPr="001C3036">
              <w:rPr>
                <w:sz w:val="28"/>
                <w:szCs w:val="28"/>
              </w:rPr>
              <w:t>3</w:t>
            </w:r>
            <w:r w:rsidRPr="001C3036">
              <w:rPr>
                <w:sz w:val="28"/>
                <w:szCs w:val="28"/>
                <w:lang w:val="en-US"/>
              </w:rPr>
              <w:t>0</w:t>
            </w:r>
          </w:p>
          <w:p w:rsidR="003942BD" w:rsidRPr="001C3036" w:rsidRDefault="003942BD" w:rsidP="009B4A56">
            <w:pPr>
              <w:spacing w:line="360" w:lineRule="auto"/>
              <w:jc w:val="center"/>
              <w:rPr>
                <w:sz w:val="28"/>
                <w:szCs w:val="28"/>
              </w:rPr>
            </w:pPr>
          </w:p>
          <w:p w:rsidR="003942BD" w:rsidRPr="001C3036" w:rsidRDefault="003942BD" w:rsidP="009B4A56">
            <w:pPr>
              <w:spacing w:line="360" w:lineRule="auto"/>
              <w:jc w:val="center"/>
              <w:rPr>
                <w:sz w:val="28"/>
                <w:szCs w:val="28"/>
              </w:rPr>
            </w:pPr>
            <w:r w:rsidRPr="001C3036">
              <w:rPr>
                <w:sz w:val="28"/>
                <w:szCs w:val="28"/>
                <w:lang w:val="en-US"/>
              </w:rPr>
              <w:t>134</w:t>
            </w: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lang w:val="en-US"/>
              </w:rPr>
            </w:pPr>
            <w:r w:rsidRPr="001C3036">
              <w:rPr>
                <w:sz w:val="28"/>
                <w:szCs w:val="28"/>
                <w:lang w:val="en-US"/>
              </w:rPr>
              <w:t>138</w:t>
            </w:r>
          </w:p>
          <w:p w:rsidR="003942BD" w:rsidRPr="001C3036" w:rsidRDefault="003942BD" w:rsidP="009B4A56">
            <w:pPr>
              <w:spacing w:line="360" w:lineRule="auto"/>
              <w:jc w:val="center"/>
              <w:rPr>
                <w:sz w:val="28"/>
                <w:szCs w:val="28"/>
              </w:rPr>
            </w:pPr>
          </w:p>
          <w:p w:rsidR="003942BD" w:rsidRPr="001C3036" w:rsidRDefault="003942BD" w:rsidP="009B4A56">
            <w:pPr>
              <w:spacing w:line="360" w:lineRule="auto"/>
              <w:jc w:val="center"/>
              <w:rPr>
                <w:sz w:val="28"/>
                <w:szCs w:val="28"/>
                <w:lang w:val="en-US"/>
              </w:rPr>
            </w:pPr>
            <w:r w:rsidRPr="001C3036">
              <w:rPr>
                <w:sz w:val="28"/>
                <w:szCs w:val="28"/>
                <w:lang w:val="en-US"/>
              </w:rPr>
              <w:t>152</w:t>
            </w:r>
          </w:p>
          <w:p w:rsidR="003942BD" w:rsidRPr="001C3036" w:rsidRDefault="003942BD" w:rsidP="009B4A56">
            <w:pPr>
              <w:spacing w:line="360" w:lineRule="auto"/>
              <w:jc w:val="center"/>
              <w:rPr>
                <w:sz w:val="28"/>
                <w:szCs w:val="28"/>
                <w:lang w:val="en-US"/>
              </w:rPr>
            </w:pPr>
          </w:p>
          <w:p w:rsidR="003942BD" w:rsidRPr="001C3036" w:rsidRDefault="003942BD" w:rsidP="009B4A56">
            <w:pPr>
              <w:spacing w:line="360" w:lineRule="auto"/>
              <w:jc w:val="center"/>
              <w:rPr>
                <w:sz w:val="28"/>
                <w:szCs w:val="28"/>
                <w:lang w:val="en-US"/>
              </w:rPr>
            </w:pPr>
            <w:r w:rsidRPr="001C3036">
              <w:rPr>
                <w:sz w:val="28"/>
                <w:szCs w:val="28"/>
                <w:lang w:val="en-US"/>
              </w:rPr>
              <w:t>1</w:t>
            </w:r>
            <w:r w:rsidRPr="001C3036">
              <w:rPr>
                <w:sz w:val="28"/>
                <w:szCs w:val="28"/>
              </w:rPr>
              <w:t>6</w:t>
            </w:r>
            <w:r w:rsidRPr="001C3036">
              <w:rPr>
                <w:sz w:val="28"/>
                <w:szCs w:val="28"/>
                <w:lang w:val="en-US"/>
              </w:rPr>
              <w:t>3</w:t>
            </w:r>
          </w:p>
          <w:p w:rsidR="003942BD" w:rsidRPr="001C3036" w:rsidRDefault="003942BD" w:rsidP="009B4A56">
            <w:pPr>
              <w:spacing w:line="360" w:lineRule="auto"/>
              <w:jc w:val="center"/>
              <w:rPr>
                <w:sz w:val="28"/>
                <w:szCs w:val="28"/>
                <w:lang w:val="en-US"/>
              </w:rPr>
            </w:pPr>
            <w:r w:rsidRPr="001C3036">
              <w:rPr>
                <w:sz w:val="28"/>
                <w:szCs w:val="28"/>
              </w:rPr>
              <w:t>17</w:t>
            </w:r>
            <w:r w:rsidRPr="001C3036">
              <w:rPr>
                <w:sz w:val="28"/>
                <w:szCs w:val="28"/>
                <w:lang w:val="en-US"/>
              </w:rPr>
              <w:t>7</w:t>
            </w:r>
          </w:p>
          <w:p w:rsidR="003942BD" w:rsidRPr="001C3036" w:rsidRDefault="003942BD" w:rsidP="009B4A56">
            <w:pPr>
              <w:spacing w:line="360" w:lineRule="auto"/>
              <w:jc w:val="center"/>
              <w:rPr>
                <w:sz w:val="28"/>
                <w:szCs w:val="28"/>
              </w:rPr>
            </w:pPr>
            <w:r w:rsidRPr="001C3036">
              <w:rPr>
                <w:sz w:val="28"/>
                <w:szCs w:val="28"/>
                <w:lang w:val="en-US"/>
              </w:rPr>
              <w:t>180</w:t>
            </w:r>
          </w:p>
          <w:p w:rsidR="003942BD" w:rsidRPr="001C3036" w:rsidRDefault="003942BD" w:rsidP="009B4A56">
            <w:pPr>
              <w:spacing w:line="360" w:lineRule="auto"/>
              <w:jc w:val="center"/>
              <w:rPr>
                <w:sz w:val="28"/>
                <w:szCs w:val="28"/>
                <w:lang w:val="en-US"/>
              </w:rPr>
            </w:pPr>
            <w:r w:rsidRPr="001C3036">
              <w:rPr>
                <w:sz w:val="28"/>
                <w:szCs w:val="28"/>
                <w:lang w:val="en-US"/>
              </w:rPr>
              <w:t>181</w:t>
            </w:r>
          </w:p>
        </w:tc>
      </w:tr>
    </w:tbl>
    <w:p w:rsidR="003942BD" w:rsidRPr="001C3036" w:rsidRDefault="003942BD" w:rsidP="003942BD">
      <w:pPr>
        <w:spacing w:line="360" w:lineRule="auto"/>
        <w:jc w:val="center"/>
        <w:rPr>
          <w:b/>
          <w:sz w:val="28"/>
          <w:szCs w:val="28"/>
          <w:lang w:val="en-US"/>
        </w:rPr>
      </w:pPr>
      <w:r w:rsidRPr="001C3036">
        <w:rPr>
          <w:b/>
          <w:sz w:val="28"/>
          <w:szCs w:val="28"/>
        </w:rPr>
        <w:lastRenderedPageBreak/>
        <w:br w:type="page"/>
      </w:r>
      <w:r w:rsidRPr="001C3036">
        <w:rPr>
          <w:b/>
          <w:sz w:val="28"/>
          <w:szCs w:val="28"/>
        </w:rPr>
        <w:lastRenderedPageBreak/>
        <w:t>ПЕРЕЧЕНЬ УСЛОВНЫХ СОКРАЩЕНИЙ</w:t>
      </w:r>
    </w:p>
    <w:p w:rsidR="003942BD" w:rsidRPr="001C3036" w:rsidRDefault="003942BD" w:rsidP="003942BD">
      <w:pPr>
        <w:spacing w:line="360" w:lineRule="auto"/>
        <w:jc w:val="center"/>
        <w:rPr>
          <w:b/>
          <w:sz w:val="28"/>
          <w:szCs w:val="28"/>
          <w:lang w:val="en-US"/>
        </w:rPr>
      </w:pPr>
    </w:p>
    <w:tbl>
      <w:tblPr>
        <w:tblStyle w:val="af5"/>
        <w:tblW w:w="918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6"/>
        <w:gridCol w:w="7454"/>
      </w:tblGrid>
      <w:tr w:rsidR="003942BD" w:rsidRPr="001C3036" w:rsidTr="009B4A56">
        <w:trPr>
          <w:trHeight w:val="13449"/>
        </w:trPr>
        <w:tc>
          <w:tcPr>
            <w:tcW w:w="1726" w:type="dxa"/>
          </w:tcPr>
          <w:p w:rsidR="003942BD" w:rsidRPr="001C3036" w:rsidRDefault="003942BD" w:rsidP="009B4A56">
            <w:pPr>
              <w:spacing w:line="360" w:lineRule="auto"/>
              <w:jc w:val="both"/>
              <w:rPr>
                <w:sz w:val="28"/>
                <w:szCs w:val="28"/>
              </w:rPr>
            </w:pPr>
            <w:r w:rsidRPr="001C3036">
              <w:rPr>
                <w:sz w:val="28"/>
                <w:szCs w:val="28"/>
              </w:rPr>
              <w:lastRenderedPageBreak/>
              <w:t>БАМ</w:t>
            </w:r>
          </w:p>
          <w:p w:rsidR="003942BD" w:rsidRPr="001C3036" w:rsidRDefault="003942BD" w:rsidP="009B4A56">
            <w:pPr>
              <w:spacing w:line="360" w:lineRule="auto"/>
              <w:jc w:val="both"/>
              <w:rPr>
                <w:sz w:val="28"/>
                <w:szCs w:val="28"/>
              </w:rPr>
            </w:pPr>
            <w:r w:rsidRPr="001C3036">
              <w:rPr>
                <w:sz w:val="28"/>
                <w:szCs w:val="28"/>
              </w:rPr>
              <w:t>ГКС</w:t>
            </w:r>
          </w:p>
          <w:p w:rsidR="003942BD" w:rsidRPr="001C3036" w:rsidRDefault="003942BD" w:rsidP="009B4A56">
            <w:pPr>
              <w:spacing w:line="360" w:lineRule="auto"/>
              <w:jc w:val="both"/>
              <w:rPr>
                <w:sz w:val="28"/>
                <w:szCs w:val="28"/>
              </w:rPr>
            </w:pPr>
            <w:r w:rsidRPr="001C3036">
              <w:rPr>
                <w:sz w:val="28"/>
                <w:szCs w:val="28"/>
              </w:rPr>
              <w:t>ГР</w:t>
            </w:r>
          </w:p>
          <w:p w:rsidR="003942BD" w:rsidRPr="001C3036" w:rsidRDefault="003942BD" w:rsidP="009B4A56">
            <w:pPr>
              <w:spacing w:line="360" w:lineRule="auto"/>
              <w:jc w:val="both"/>
              <w:rPr>
                <w:sz w:val="28"/>
                <w:szCs w:val="28"/>
              </w:rPr>
            </w:pPr>
            <w:r w:rsidRPr="001C3036">
              <w:rPr>
                <w:sz w:val="28"/>
                <w:szCs w:val="28"/>
              </w:rPr>
              <w:t>ГС</w:t>
            </w:r>
          </w:p>
          <w:p w:rsidR="003942BD" w:rsidRPr="001C3036" w:rsidRDefault="003942BD" w:rsidP="009B4A56">
            <w:pPr>
              <w:spacing w:line="360" w:lineRule="auto"/>
              <w:jc w:val="both"/>
              <w:rPr>
                <w:bCs/>
                <w:sz w:val="28"/>
                <w:szCs w:val="28"/>
              </w:rPr>
            </w:pPr>
            <w:r w:rsidRPr="001C3036">
              <w:rPr>
                <w:bCs/>
                <w:sz w:val="28"/>
                <w:szCs w:val="28"/>
              </w:rPr>
              <w:t>ДПД</w:t>
            </w:r>
          </w:p>
          <w:p w:rsidR="003942BD" w:rsidRPr="001C3036" w:rsidRDefault="003942BD" w:rsidP="009B4A56">
            <w:pPr>
              <w:spacing w:line="360" w:lineRule="auto"/>
              <w:jc w:val="both"/>
              <w:rPr>
                <w:sz w:val="28"/>
                <w:szCs w:val="28"/>
              </w:rPr>
            </w:pPr>
            <w:r w:rsidRPr="001C3036">
              <w:rPr>
                <w:sz w:val="28"/>
                <w:szCs w:val="28"/>
              </w:rPr>
              <w:t xml:space="preserve">ИМТ </w:t>
            </w:r>
          </w:p>
          <w:p w:rsidR="003942BD" w:rsidRPr="001C3036" w:rsidRDefault="003942BD" w:rsidP="009B4A56">
            <w:pPr>
              <w:spacing w:line="360" w:lineRule="auto"/>
              <w:jc w:val="both"/>
              <w:rPr>
                <w:spacing w:val="2"/>
                <w:w w:val="108"/>
                <w:sz w:val="28"/>
                <w:szCs w:val="16"/>
              </w:rPr>
            </w:pPr>
            <w:r w:rsidRPr="001C3036">
              <w:rPr>
                <w:sz w:val="28"/>
                <w:szCs w:val="28"/>
              </w:rPr>
              <w:t>ИП КТ</w:t>
            </w:r>
            <w:r w:rsidRPr="001C3036">
              <w:rPr>
                <w:spacing w:val="2"/>
                <w:w w:val="108"/>
                <w:sz w:val="28"/>
                <w:szCs w:val="16"/>
              </w:rPr>
              <w:t xml:space="preserve"> </w:t>
            </w:r>
          </w:p>
          <w:p w:rsidR="003942BD" w:rsidRPr="001C3036" w:rsidRDefault="003942BD" w:rsidP="009B4A56">
            <w:pPr>
              <w:spacing w:line="360" w:lineRule="auto"/>
              <w:jc w:val="both"/>
              <w:rPr>
                <w:sz w:val="28"/>
                <w:szCs w:val="28"/>
              </w:rPr>
            </w:pPr>
            <w:r w:rsidRPr="001C3036">
              <w:rPr>
                <w:sz w:val="28"/>
                <w:szCs w:val="28"/>
              </w:rPr>
              <w:t xml:space="preserve">КВ </w:t>
            </w:r>
          </w:p>
          <w:p w:rsidR="003942BD" w:rsidRPr="001C3036" w:rsidRDefault="003942BD" w:rsidP="009B4A56">
            <w:pPr>
              <w:spacing w:line="360" w:lineRule="auto"/>
              <w:jc w:val="both"/>
              <w:rPr>
                <w:sz w:val="28"/>
                <w:szCs w:val="28"/>
              </w:rPr>
            </w:pPr>
            <w:r w:rsidRPr="001C3036">
              <w:rPr>
                <w:sz w:val="28"/>
                <w:szCs w:val="28"/>
              </w:rPr>
              <w:t>КС</w:t>
            </w:r>
          </w:p>
          <w:p w:rsidR="003942BD" w:rsidRPr="001C3036" w:rsidRDefault="003942BD" w:rsidP="009B4A56">
            <w:pPr>
              <w:spacing w:line="360" w:lineRule="auto"/>
              <w:jc w:val="both"/>
              <w:rPr>
                <w:sz w:val="28"/>
                <w:szCs w:val="28"/>
              </w:rPr>
            </w:pPr>
            <w:r w:rsidRPr="001C3036">
              <w:rPr>
                <w:sz w:val="28"/>
                <w:szCs w:val="28"/>
              </w:rPr>
              <w:t xml:space="preserve">КТ </w:t>
            </w:r>
          </w:p>
          <w:p w:rsidR="003942BD" w:rsidRPr="001C3036" w:rsidRDefault="003942BD" w:rsidP="009B4A56">
            <w:pPr>
              <w:spacing w:line="360" w:lineRule="auto"/>
              <w:jc w:val="both"/>
              <w:rPr>
                <w:sz w:val="28"/>
                <w:szCs w:val="28"/>
              </w:rPr>
            </w:pPr>
            <w:r w:rsidRPr="001C3036">
              <w:rPr>
                <w:sz w:val="28"/>
                <w:szCs w:val="28"/>
              </w:rPr>
              <w:t xml:space="preserve">КТн </w:t>
            </w:r>
          </w:p>
          <w:p w:rsidR="003942BD" w:rsidRPr="001C3036" w:rsidRDefault="003942BD" w:rsidP="009B4A56">
            <w:pPr>
              <w:spacing w:line="360" w:lineRule="auto"/>
              <w:jc w:val="both"/>
              <w:rPr>
                <w:sz w:val="28"/>
                <w:szCs w:val="28"/>
              </w:rPr>
            </w:pPr>
            <w:r w:rsidRPr="001C3036">
              <w:rPr>
                <w:sz w:val="28"/>
                <w:szCs w:val="28"/>
              </w:rPr>
              <w:t>КТр</w:t>
            </w:r>
          </w:p>
          <w:p w:rsidR="003942BD" w:rsidRPr="001C3036" w:rsidRDefault="003942BD" w:rsidP="009B4A56">
            <w:pPr>
              <w:spacing w:line="360" w:lineRule="auto"/>
              <w:jc w:val="both"/>
              <w:rPr>
                <w:sz w:val="28"/>
                <w:szCs w:val="28"/>
              </w:rPr>
            </w:pPr>
            <w:r w:rsidRPr="001C3036">
              <w:rPr>
                <w:sz w:val="28"/>
                <w:szCs w:val="28"/>
              </w:rPr>
              <w:t xml:space="preserve">МИМ </w:t>
            </w:r>
          </w:p>
          <w:p w:rsidR="003942BD" w:rsidRPr="001C3036" w:rsidRDefault="003942BD" w:rsidP="009B4A56">
            <w:pPr>
              <w:spacing w:line="360" w:lineRule="auto"/>
              <w:jc w:val="both"/>
              <w:rPr>
                <w:sz w:val="28"/>
                <w:szCs w:val="28"/>
              </w:rPr>
            </w:pPr>
            <w:r w:rsidRPr="001C3036">
              <w:rPr>
                <w:sz w:val="28"/>
                <w:szCs w:val="28"/>
              </w:rPr>
              <w:t xml:space="preserve">НСФВ КС </w:t>
            </w:r>
          </w:p>
          <w:p w:rsidR="003942BD" w:rsidRPr="001C3036" w:rsidRDefault="003942BD" w:rsidP="009B4A56">
            <w:pPr>
              <w:spacing w:line="360" w:lineRule="auto"/>
              <w:jc w:val="both"/>
              <w:rPr>
                <w:sz w:val="28"/>
                <w:szCs w:val="28"/>
              </w:rPr>
            </w:pPr>
          </w:p>
          <w:p w:rsidR="003942BD" w:rsidRPr="001C3036" w:rsidRDefault="003942BD" w:rsidP="009B4A56">
            <w:pPr>
              <w:spacing w:line="360" w:lineRule="auto"/>
              <w:jc w:val="both"/>
              <w:rPr>
                <w:sz w:val="28"/>
                <w:szCs w:val="28"/>
              </w:rPr>
            </w:pPr>
            <w:r w:rsidRPr="001C3036">
              <w:rPr>
                <w:sz w:val="28"/>
                <w:szCs w:val="28"/>
              </w:rPr>
              <w:t>ОК</w:t>
            </w:r>
          </w:p>
          <w:p w:rsidR="003942BD" w:rsidRPr="001C3036" w:rsidRDefault="003942BD" w:rsidP="009B4A56">
            <w:pPr>
              <w:spacing w:line="360" w:lineRule="auto"/>
              <w:jc w:val="both"/>
              <w:rPr>
                <w:sz w:val="28"/>
                <w:szCs w:val="28"/>
              </w:rPr>
            </w:pPr>
            <w:r w:rsidRPr="001C3036">
              <w:rPr>
                <w:sz w:val="28"/>
                <w:szCs w:val="28"/>
              </w:rPr>
              <w:t>ПБМ</w:t>
            </w:r>
          </w:p>
          <w:p w:rsidR="003942BD" w:rsidRPr="001C3036" w:rsidRDefault="003942BD" w:rsidP="009B4A56">
            <w:pPr>
              <w:spacing w:line="360" w:lineRule="auto"/>
              <w:jc w:val="both"/>
              <w:rPr>
                <w:sz w:val="28"/>
                <w:szCs w:val="28"/>
              </w:rPr>
            </w:pPr>
            <w:r w:rsidRPr="001C3036">
              <w:rPr>
                <w:sz w:val="28"/>
                <w:szCs w:val="28"/>
              </w:rPr>
              <w:t>ПТГ</w:t>
            </w:r>
          </w:p>
          <w:p w:rsidR="003942BD" w:rsidRPr="001C3036" w:rsidRDefault="003942BD" w:rsidP="009B4A56">
            <w:pPr>
              <w:spacing w:line="360" w:lineRule="auto"/>
              <w:jc w:val="both"/>
              <w:rPr>
                <w:sz w:val="28"/>
                <w:szCs w:val="28"/>
              </w:rPr>
            </w:pPr>
            <w:r w:rsidRPr="001C3036">
              <w:rPr>
                <w:sz w:val="28"/>
                <w:szCs w:val="28"/>
              </w:rPr>
              <w:t>РА</w:t>
            </w:r>
          </w:p>
          <w:p w:rsidR="003942BD" w:rsidRPr="001C3036" w:rsidRDefault="003942BD" w:rsidP="009B4A56">
            <w:pPr>
              <w:spacing w:line="360" w:lineRule="auto"/>
              <w:jc w:val="both"/>
              <w:rPr>
                <w:sz w:val="28"/>
                <w:szCs w:val="28"/>
              </w:rPr>
            </w:pPr>
            <w:r w:rsidRPr="001C3036">
              <w:rPr>
                <w:sz w:val="28"/>
                <w:szCs w:val="28"/>
              </w:rPr>
              <w:t>СВФ</w:t>
            </w:r>
          </w:p>
          <w:p w:rsidR="003942BD" w:rsidRPr="001C3036" w:rsidRDefault="003942BD" w:rsidP="009B4A56">
            <w:pPr>
              <w:spacing w:line="360" w:lineRule="auto"/>
              <w:jc w:val="both"/>
              <w:rPr>
                <w:sz w:val="28"/>
                <w:szCs w:val="28"/>
              </w:rPr>
            </w:pPr>
            <w:r w:rsidRPr="001C3036">
              <w:rPr>
                <w:sz w:val="28"/>
                <w:szCs w:val="28"/>
              </w:rPr>
              <w:t>СКЛ</w:t>
            </w:r>
          </w:p>
          <w:p w:rsidR="003942BD" w:rsidRPr="001C3036" w:rsidRDefault="003942BD" w:rsidP="009B4A56">
            <w:pPr>
              <w:spacing w:line="360" w:lineRule="auto"/>
              <w:jc w:val="both"/>
              <w:rPr>
                <w:sz w:val="28"/>
                <w:szCs w:val="28"/>
              </w:rPr>
            </w:pPr>
            <w:r w:rsidRPr="001C3036">
              <w:rPr>
                <w:sz w:val="28"/>
                <w:szCs w:val="28"/>
              </w:rPr>
              <w:t>СМТ</w:t>
            </w:r>
          </w:p>
          <w:p w:rsidR="003942BD" w:rsidRPr="001C3036" w:rsidRDefault="003942BD" w:rsidP="009B4A56">
            <w:pPr>
              <w:spacing w:line="360" w:lineRule="auto"/>
              <w:jc w:val="both"/>
              <w:rPr>
                <w:sz w:val="28"/>
                <w:szCs w:val="28"/>
              </w:rPr>
            </w:pPr>
            <w:r w:rsidRPr="001C3036">
              <w:rPr>
                <w:sz w:val="28"/>
                <w:szCs w:val="28"/>
              </w:rPr>
              <w:t>СРУ</w:t>
            </w:r>
          </w:p>
          <w:p w:rsidR="003942BD" w:rsidRPr="001C3036" w:rsidRDefault="003942BD" w:rsidP="009B4A56">
            <w:pPr>
              <w:spacing w:line="360" w:lineRule="auto"/>
              <w:jc w:val="both"/>
              <w:rPr>
                <w:sz w:val="28"/>
                <w:szCs w:val="28"/>
              </w:rPr>
            </w:pPr>
            <w:r w:rsidRPr="001C3036">
              <w:rPr>
                <w:sz w:val="28"/>
                <w:szCs w:val="28"/>
              </w:rPr>
              <w:t xml:space="preserve">СФ </w:t>
            </w:r>
          </w:p>
          <w:p w:rsidR="003942BD" w:rsidRPr="001C3036" w:rsidRDefault="003942BD" w:rsidP="009B4A56">
            <w:pPr>
              <w:spacing w:line="360" w:lineRule="auto"/>
              <w:jc w:val="both"/>
              <w:rPr>
                <w:sz w:val="28"/>
                <w:szCs w:val="28"/>
              </w:rPr>
            </w:pPr>
            <w:r w:rsidRPr="001C3036">
              <w:rPr>
                <w:sz w:val="28"/>
                <w:szCs w:val="28"/>
              </w:rPr>
              <w:t xml:space="preserve">СФВ КС </w:t>
            </w:r>
          </w:p>
          <w:p w:rsidR="003942BD" w:rsidRPr="001C3036" w:rsidRDefault="003942BD" w:rsidP="009B4A56">
            <w:pPr>
              <w:spacing w:line="360" w:lineRule="auto"/>
              <w:jc w:val="both"/>
              <w:rPr>
                <w:sz w:val="28"/>
                <w:szCs w:val="28"/>
              </w:rPr>
            </w:pPr>
            <w:r w:rsidRPr="001C3036">
              <w:rPr>
                <w:sz w:val="28"/>
                <w:szCs w:val="28"/>
              </w:rPr>
              <w:t xml:space="preserve">СФС КТ </w:t>
            </w:r>
          </w:p>
          <w:p w:rsidR="003942BD" w:rsidRPr="001C3036" w:rsidRDefault="003942BD" w:rsidP="009B4A56">
            <w:pPr>
              <w:spacing w:line="360" w:lineRule="auto"/>
              <w:jc w:val="both"/>
              <w:rPr>
                <w:sz w:val="28"/>
                <w:szCs w:val="28"/>
              </w:rPr>
            </w:pPr>
            <w:r w:rsidRPr="001C3036">
              <w:rPr>
                <w:sz w:val="28"/>
                <w:szCs w:val="28"/>
              </w:rPr>
              <w:t xml:space="preserve">ФР </w:t>
            </w:r>
          </w:p>
          <w:p w:rsidR="003942BD" w:rsidRPr="001C3036" w:rsidRDefault="003942BD" w:rsidP="009B4A56">
            <w:pPr>
              <w:spacing w:line="360" w:lineRule="auto"/>
              <w:jc w:val="both"/>
              <w:rPr>
                <w:sz w:val="28"/>
                <w:szCs w:val="28"/>
              </w:rPr>
            </w:pPr>
            <w:r w:rsidRPr="001C3036">
              <w:rPr>
                <w:sz w:val="28"/>
                <w:szCs w:val="28"/>
              </w:rPr>
              <w:t>ШОУ</w:t>
            </w:r>
          </w:p>
          <w:p w:rsidR="003942BD" w:rsidRPr="001C3036" w:rsidRDefault="003942BD" w:rsidP="009B4A56">
            <w:pPr>
              <w:spacing w:line="360" w:lineRule="auto"/>
              <w:jc w:val="both"/>
              <w:rPr>
                <w:sz w:val="28"/>
                <w:szCs w:val="28"/>
              </w:rPr>
            </w:pPr>
            <w:r w:rsidRPr="001C3036">
              <w:rPr>
                <w:sz w:val="28"/>
                <w:szCs w:val="28"/>
              </w:rPr>
              <w:t>ЭМГ</w:t>
            </w:r>
          </w:p>
          <w:p w:rsidR="003942BD" w:rsidRPr="001C3036" w:rsidRDefault="003942BD" w:rsidP="009B4A56">
            <w:pPr>
              <w:spacing w:line="360" w:lineRule="auto"/>
              <w:jc w:val="both"/>
              <w:rPr>
                <w:sz w:val="28"/>
                <w:szCs w:val="28"/>
              </w:rPr>
            </w:pPr>
            <w:r w:rsidRPr="001C3036">
              <w:rPr>
                <w:sz w:val="28"/>
                <w:szCs w:val="28"/>
              </w:rPr>
              <w:t xml:space="preserve">ЮРА </w:t>
            </w:r>
          </w:p>
          <w:p w:rsidR="003942BD" w:rsidRPr="001C3036" w:rsidRDefault="003942BD" w:rsidP="009B4A56">
            <w:pPr>
              <w:spacing w:line="360" w:lineRule="auto"/>
              <w:jc w:val="both"/>
              <w:rPr>
                <w:sz w:val="28"/>
                <w:szCs w:val="28"/>
              </w:rPr>
            </w:pPr>
            <w:r w:rsidRPr="001C3036">
              <w:rPr>
                <w:sz w:val="28"/>
                <w:szCs w:val="28"/>
              </w:rPr>
              <w:lastRenderedPageBreak/>
              <w:t>Са</w:t>
            </w:r>
          </w:p>
          <w:p w:rsidR="003942BD" w:rsidRPr="001C3036" w:rsidRDefault="003942BD" w:rsidP="009B4A56">
            <w:pPr>
              <w:spacing w:line="360" w:lineRule="auto"/>
              <w:jc w:val="both"/>
              <w:rPr>
                <w:sz w:val="28"/>
                <w:szCs w:val="28"/>
              </w:rPr>
            </w:pPr>
            <w:r w:rsidRPr="001C3036">
              <w:rPr>
                <w:sz w:val="28"/>
                <w:szCs w:val="28"/>
                <w:lang w:val="en-US"/>
              </w:rPr>
              <w:t>Cr</w:t>
            </w:r>
          </w:p>
          <w:p w:rsidR="003942BD" w:rsidRPr="001C3036" w:rsidRDefault="003942BD" w:rsidP="009B4A56">
            <w:pPr>
              <w:spacing w:line="360" w:lineRule="auto"/>
              <w:jc w:val="both"/>
              <w:rPr>
                <w:sz w:val="28"/>
                <w:szCs w:val="28"/>
              </w:rPr>
            </w:pPr>
            <w:r w:rsidRPr="001C3036">
              <w:rPr>
                <w:sz w:val="28"/>
                <w:szCs w:val="28"/>
                <w:lang w:val="en-US"/>
              </w:rPr>
              <w:t>Mg</w:t>
            </w:r>
          </w:p>
          <w:p w:rsidR="003942BD" w:rsidRPr="001C3036" w:rsidRDefault="003942BD" w:rsidP="009B4A56">
            <w:pPr>
              <w:spacing w:line="360" w:lineRule="auto"/>
              <w:jc w:val="both"/>
              <w:rPr>
                <w:sz w:val="28"/>
                <w:szCs w:val="28"/>
              </w:rPr>
            </w:pPr>
            <w:r w:rsidRPr="001C3036">
              <w:rPr>
                <w:sz w:val="28"/>
                <w:szCs w:val="28"/>
              </w:rPr>
              <w:t>Р</w:t>
            </w:r>
          </w:p>
        </w:tc>
        <w:tc>
          <w:tcPr>
            <w:tcW w:w="7454" w:type="dxa"/>
          </w:tcPr>
          <w:p w:rsidR="003942BD" w:rsidRPr="001C3036" w:rsidRDefault="003942BD" w:rsidP="009B4A56">
            <w:pPr>
              <w:spacing w:line="360" w:lineRule="auto"/>
              <w:jc w:val="both"/>
              <w:rPr>
                <w:sz w:val="28"/>
                <w:szCs w:val="28"/>
              </w:rPr>
            </w:pPr>
            <w:r w:rsidRPr="001C3036">
              <w:rPr>
                <w:sz w:val="28"/>
                <w:szCs w:val="28"/>
              </w:rPr>
              <w:lastRenderedPageBreak/>
              <w:t xml:space="preserve">- биоэлектрическая активность мышц </w:t>
            </w:r>
          </w:p>
          <w:p w:rsidR="003942BD" w:rsidRPr="001C3036" w:rsidRDefault="003942BD" w:rsidP="009B4A56">
            <w:pPr>
              <w:spacing w:line="360" w:lineRule="auto"/>
              <w:jc w:val="both"/>
              <w:rPr>
                <w:sz w:val="28"/>
                <w:szCs w:val="28"/>
              </w:rPr>
            </w:pPr>
            <w:r w:rsidRPr="001C3036">
              <w:rPr>
                <w:sz w:val="28"/>
                <w:szCs w:val="28"/>
              </w:rPr>
              <w:t>- глюкокортикост</w:t>
            </w:r>
            <w:r w:rsidRPr="001C3036">
              <w:rPr>
                <w:sz w:val="28"/>
                <w:szCs w:val="28"/>
              </w:rPr>
              <w:t>е</w:t>
            </w:r>
            <w:r w:rsidRPr="001C3036">
              <w:rPr>
                <w:sz w:val="28"/>
                <w:szCs w:val="28"/>
              </w:rPr>
              <w:t>роиды</w:t>
            </w:r>
          </w:p>
          <w:p w:rsidR="003942BD" w:rsidRPr="001C3036" w:rsidRDefault="003942BD" w:rsidP="009B4A56">
            <w:pPr>
              <w:spacing w:line="360" w:lineRule="auto"/>
              <w:jc w:val="both"/>
              <w:rPr>
                <w:sz w:val="28"/>
                <w:szCs w:val="28"/>
              </w:rPr>
            </w:pPr>
            <w:r w:rsidRPr="001C3036">
              <w:rPr>
                <w:sz w:val="28"/>
                <w:szCs w:val="28"/>
              </w:rPr>
              <w:t>- гормон роста</w:t>
            </w:r>
          </w:p>
          <w:p w:rsidR="003942BD" w:rsidRPr="001C3036" w:rsidRDefault="003942BD" w:rsidP="009B4A56">
            <w:pPr>
              <w:spacing w:line="360" w:lineRule="auto"/>
              <w:jc w:val="both"/>
              <w:rPr>
                <w:sz w:val="28"/>
                <w:szCs w:val="28"/>
              </w:rPr>
            </w:pPr>
            <w:r w:rsidRPr="001C3036">
              <w:rPr>
                <w:sz w:val="28"/>
                <w:szCs w:val="28"/>
              </w:rPr>
              <w:t>- группа сравнения</w:t>
            </w:r>
          </w:p>
          <w:p w:rsidR="003942BD" w:rsidRPr="001C3036" w:rsidRDefault="003942BD" w:rsidP="009B4A56">
            <w:pPr>
              <w:spacing w:line="360" w:lineRule="auto"/>
              <w:jc w:val="both"/>
              <w:rPr>
                <w:sz w:val="28"/>
                <w:szCs w:val="28"/>
              </w:rPr>
            </w:pPr>
            <w:r w:rsidRPr="001C3036">
              <w:rPr>
                <w:bCs/>
                <w:sz w:val="28"/>
                <w:szCs w:val="28"/>
              </w:rPr>
              <w:t>- дезоксипиридинолин</w:t>
            </w:r>
          </w:p>
          <w:p w:rsidR="003942BD" w:rsidRPr="001C3036" w:rsidRDefault="003942BD" w:rsidP="009B4A56">
            <w:pPr>
              <w:spacing w:line="360" w:lineRule="auto"/>
              <w:jc w:val="both"/>
              <w:rPr>
                <w:sz w:val="28"/>
                <w:szCs w:val="28"/>
              </w:rPr>
            </w:pPr>
            <w:r w:rsidRPr="001C3036">
              <w:rPr>
                <w:sz w:val="28"/>
                <w:szCs w:val="28"/>
              </w:rPr>
              <w:t xml:space="preserve">- индекс массы тела </w:t>
            </w:r>
          </w:p>
          <w:p w:rsidR="003942BD" w:rsidRPr="001C3036" w:rsidRDefault="003942BD" w:rsidP="009B4A56">
            <w:pPr>
              <w:spacing w:line="360" w:lineRule="auto"/>
              <w:jc w:val="both"/>
              <w:rPr>
                <w:spacing w:val="2"/>
                <w:w w:val="108"/>
                <w:sz w:val="28"/>
                <w:szCs w:val="16"/>
              </w:rPr>
            </w:pPr>
            <w:r w:rsidRPr="001C3036">
              <w:rPr>
                <w:sz w:val="28"/>
                <w:szCs w:val="28"/>
              </w:rPr>
              <w:t>-</w:t>
            </w:r>
            <w:r w:rsidRPr="001C3036">
              <w:rPr>
                <w:spacing w:val="2"/>
                <w:w w:val="108"/>
                <w:sz w:val="28"/>
                <w:szCs w:val="16"/>
              </w:rPr>
              <w:t xml:space="preserve"> </w:t>
            </w:r>
            <w:r w:rsidRPr="001C3036">
              <w:rPr>
                <w:sz w:val="28"/>
                <w:szCs w:val="28"/>
              </w:rPr>
              <w:t>индекс прочности костной ткани</w:t>
            </w:r>
          </w:p>
          <w:p w:rsidR="003942BD" w:rsidRPr="001C3036" w:rsidRDefault="003942BD" w:rsidP="009B4A56">
            <w:pPr>
              <w:spacing w:line="360" w:lineRule="auto"/>
              <w:jc w:val="both"/>
              <w:rPr>
                <w:sz w:val="28"/>
                <w:szCs w:val="28"/>
              </w:rPr>
            </w:pPr>
            <w:r w:rsidRPr="001C3036">
              <w:rPr>
                <w:sz w:val="28"/>
                <w:szCs w:val="28"/>
              </w:rPr>
              <w:t>- костный возраст</w:t>
            </w:r>
          </w:p>
          <w:p w:rsidR="003942BD" w:rsidRPr="001C3036" w:rsidRDefault="003942BD" w:rsidP="009B4A56">
            <w:pPr>
              <w:spacing w:line="360" w:lineRule="auto"/>
              <w:jc w:val="both"/>
              <w:rPr>
                <w:sz w:val="28"/>
                <w:szCs w:val="28"/>
              </w:rPr>
            </w:pPr>
            <w:r w:rsidRPr="001C3036">
              <w:rPr>
                <w:sz w:val="28"/>
                <w:szCs w:val="28"/>
              </w:rPr>
              <w:t>- костная система</w:t>
            </w:r>
          </w:p>
          <w:p w:rsidR="003942BD" w:rsidRPr="001C3036" w:rsidRDefault="003942BD" w:rsidP="009B4A56">
            <w:pPr>
              <w:spacing w:line="360" w:lineRule="auto"/>
              <w:jc w:val="both"/>
              <w:rPr>
                <w:sz w:val="28"/>
                <w:szCs w:val="28"/>
              </w:rPr>
            </w:pPr>
            <w:r w:rsidRPr="001C3036">
              <w:rPr>
                <w:sz w:val="28"/>
                <w:szCs w:val="28"/>
              </w:rPr>
              <w:t>- костная ткань</w:t>
            </w:r>
          </w:p>
          <w:p w:rsidR="003942BD" w:rsidRPr="001C3036" w:rsidRDefault="003942BD" w:rsidP="009B4A56">
            <w:pPr>
              <w:spacing w:line="360" w:lineRule="auto"/>
              <w:jc w:val="both"/>
              <w:rPr>
                <w:sz w:val="28"/>
                <w:szCs w:val="28"/>
              </w:rPr>
            </w:pPr>
            <w:r w:rsidRPr="001C3036">
              <w:rPr>
                <w:sz w:val="28"/>
                <w:szCs w:val="28"/>
              </w:rPr>
              <w:t>- кальцитонин</w:t>
            </w:r>
          </w:p>
          <w:p w:rsidR="003942BD" w:rsidRPr="001C3036" w:rsidRDefault="003942BD" w:rsidP="009B4A56">
            <w:pPr>
              <w:spacing w:line="360" w:lineRule="auto"/>
              <w:jc w:val="both"/>
              <w:rPr>
                <w:sz w:val="28"/>
                <w:szCs w:val="28"/>
              </w:rPr>
            </w:pPr>
            <w:r w:rsidRPr="001C3036">
              <w:rPr>
                <w:sz w:val="28"/>
                <w:szCs w:val="28"/>
              </w:rPr>
              <w:t>- кальцитриол</w:t>
            </w:r>
          </w:p>
          <w:p w:rsidR="003942BD" w:rsidRPr="001C3036" w:rsidRDefault="003942BD" w:rsidP="009B4A56">
            <w:pPr>
              <w:spacing w:line="360" w:lineRule="auto"/>
              <w:jc w:val="both"/>
              <w:rPr>
                <w:sz w:val="28"/>
                <w:szCs w:val="28"/>
              </w:rPr>
            </w:pPr>
            <w:r w:rsidRPr="001C3036">
              <w:rPr>
                <w:sz w:val="28"/>
                <w:szCs w:val="28"/>
              </w:rPr>
              <w:t>- медиальная икроножная мышца</w:t>
            </w:r>
          </w:p>
          <w:p w:rsidR="003942BD" w:rsidRPr="001C3036" w:rsidRDefault="003942BD" w:rsidP="009B4A56">
            <w:pPr>
              <w:spacing w:line="360" w:lineRule="auto"/>
              <w:jc w:val="both"/>
              <w:rPr>
                <w:sz w:val="28"/>
                <w:szCs w:val="28"/>
              </w:rPr>
            </w:pPr>
            <w:r w:rsidRPr="001C3036">
              <w:rPr>
                <w:sz w:val="28"/>
                <w:szCs w:val="28"/>
              </w:rPr>
              <w:t xml:space="preserve">- надлежащий структурно-функциональный возраст </w:t>
            </w:r>
          </w:p>
          <w:p w:rsidR="003942BD" w:rsidRPr="001C3036" w:rsidRDefault="003942BD" w:rsidP="009B4A56">
            <w:pPr>
              <w:spacing w:line="360" w:lineRule="auto"/>
              <w:jc w:val="both"/>
              <w:rPr>
                <w:sz w:val="28"/>
                <w:szCs w:val="28"/>
              </w:rPr>
            </w:pPr>
            <w:r w:rsidRPr="001C3036">
              <w:rPr>
                <w:sz w:val="28"/>
                <w:szCs w:val="28"/>
              </w:rPr>
              <w:t xml:space="preserve">  кос</w:t>
            </w:r>
            <w:r w:rsidRPr="001C3036">
              <w:rPr>
                <w:sz w:val="28"/>
                <w:szCs w:val="28"/>
              </w:rPr>
              <w:t>т</w:t>
            </w:r>
            <w:r w:rsidRPr="001C3036">
              <w:rPr>
                <w:sz w:val="28"/>
                <w:szCs w:val="28"/>
              </w:rPr>
              <w:t xml:space="preserve">ной системы </w:t>
            </w:r>
          </w:p>
          <w:p w:rsidR="003942BD" w:rsidRPr="001C3036" w:rsidRDefault="003942BD" w:rsidP="009B4A56">
            <w:pPr>
              <w:spacing w:line="360" w:lineRule="auto"/>
              <w:jc w:val="both"/>
              <w:rPr>
                <w:sz w:val="28"/>
                <w:szCs w:val="28"/>
              </w:rPr>
            </w:pPr>
            <w:r w:rsidRPr="001C3036">
              <w:rPr>
                <w:sz w:val="28"/>
                <w:szCs w:val="28"/>
              </w:rPr>
              <w:t>- остеокальцин</w:t>
            </w:r>
          </w:p>
          <w:p w:rsidR="003942BD" w:rsidRPr="001C3036" w:rsidRDefault="003942BD" w:rsidP="009B4A56">
            <w:pPr>
              <w:spacing w:line="360" w:lineRule="auto"/>
              <w:jc w:val="both"/>
              <w:rPr>
                <w:sz w:val="28"/>
                <w:szCs w:val="28"/>
              </w:rPr>
            </w:pPr>
            <w:r w:rsidRPr="001C3036">
              <w:rPr>
                <w:sz w:val="28"/>
                <w:szCs w:val="28"/>
              </w:rPr>
              <w:t>- передняя большеберцовая мышца</w:t>
            </w:r>
          </w:p>
          <w:p w:rsidR="003942BD" w:rsidRPr="001C3036" w:rsidRDefault="003942BD" w:rsidP="009B4A56">
            <w:pPr>
              <w:spacing w:line="360" w:lineRule="auto"/>
              <w:jc w:val="both"/>
              <w:rPr>
                <w:sz w:val="28"/>
                <w:szCs w:val="28"/>
              </w:rPr>
            </w:pPr>
            <w:r w:rsidRPr="001C3036">
              <w:rPr>
                <w:sz w:val="28"/>
                <w:szCs w:val="28"/>
              </w:rPr>
              <w:t>- паратиреоидный гормон</w:t>
            </w:r>
          </w:p>
          <w:p w:rsidR="003942BD" w:rsidRPr="001C3036" w:rsidRDefault="003942BD" w:rsidP="009B4A56">
            <w:pPr>
              <w:spacing w:line="360" w:lineRule="auto"/>
              <w:jc w:val="both"/>
              <w:rPr>
                <w:sz w:val="28"/>
                <w:szCs w:val="28"/>
              </w:rPr>
            </w:pPr>
            <w:r w:rsidRPr="001C3036">
              <w:rPr>
                <w:sz w:val="28"/>
                <w:szCs w:val="28"/>
              </w:rPr>
              <w:t>- ревматоидный артрит</w:t>
            </w:r>
          </w:p>
          <w:p w:rsidR="003942BD" w:rsidRPr="001C3036" w:rsidRDefault="003942BD" w:rsidP="009B4A56">
            <w:pPr>
              <w:spacing w:line="360" w:lineRule="auto"/>
              <w:jc w:val="both"/>
              <w:rPr>
                <w:sz w:val="28"/>
                <w:szCs w:val="28"/>
              </w:rPr>
            </w:pPr>
            <w:r w:rsidRPr="001C3036">
              <w:rPr>
                <w:sz w:val="28"/>
                <w:szCs w:val="28"/>
              </w:rPr>
              <w:t>- суставно-висцеральная форма</w:t>
            </w:r>
          </w:p>
          <w:p w:rsidR="003942BD" w:rsidRPr="001C3036" w:rsidRDefault="003942BD" w:rsidP="009B4A56">
            <w:pPr>
              <w:spacing w:line="360" w:lineRule="auto"/>
              <w:jc w:val="both"/>
              <w:rPr>
                <w:sz w:val="28"/>
                <w:szCs w:val="28"/>
              </w:rPr>
            </w:pPr>
            <w:r w:rsidRPr="001C3036">
              <w:rPr>
                <w:sz w:val="28"/>
                <w:szCs w:val="28"/>
              </w:rPr>
              <w:t>- санаторно-курортное лечение</w:t>
            </w:r>
          </w:p>
          <w:p w:rsidR="003942BD" w:rsidRPr="001C3036" w:rsidRDefault="003942BD" w:rsidP="009B4A56">
            <w:pPr>
              <w:spacing w:line="360" w:lineRule="auto"/>
              <w:jc w:val="both"/>
              <w:rPr>
                <w:sz w:val="28"/>
                <w:szCs w:val="28"/>
              </w:rPr>
            </w:pPr>
            <w:r w:rsidRPr="001C3036">
              <w:rPr>
                <w:sz w:val="28"/>
                <w:szCs w:val="28"/>
              </w:rPr>
              <w:t>- синусоидальные модулированные токи</w:t>
            </w:r>
          </w:p>
          <w:p w:rsidR="003942BD" w:rsidRPr="001C3036" w:rsidRDefault="003942BD" w:rsidP="009B4A56">
            <w:pPr>
              <w:spacing w:line="360" w:lineRule="auto"/>
              <w:jc w:val="both"/>
              <w:rPr>
                <w:sz w:val="28"/>
                <w:szCs w:val="28"/>
              </w:rPr>
            </w:pPr>
            <w:r w:rsidRPr="001C3036">
              <w:rPr>
                <w:sz w:val="28"/>
                <w:szCs w:val="28"/>
              </w:rPr>
              <w:t>- скорость распространения ультразвука</w:t>
            </w:r>
          </w:p>
          <w:p w:rsidR="003942BD" w:rsidRPr="001C3036" w:rsidRDefault="003942BD" w:rsidP="009B4A56">
            <w:pPr>
              <w:spacing w:line="360" w:lineRule="auto"/>
              <w:jc w:val="both"/>
              <w:rPr>
                <w:sz w:val="28"/>
                <w:szCs w:val="28"/>
              </w:rPr>
            </w:pPr>
            <w:r w:rsidRPr="001C3036">
              <w:rPr>
                <w:sz w:val="28"/>
                <w:szCs w:val="28"/>
              </w:rPr>
              <w:t>- суставная форма</w:t>
            </w:r>
          </w:p>
          <w:p w:rsidR="003942BD" w:rsidRPr="001C3036" w:rsidRDefault="003942BD" w:rsidP="009B4A56">
            <w:pPr>
              <w:spacing w:line="360" w:lineRule="auto"/>
              <w:jc w:val="both"/>
              <w:rPr>
                <w:sz w:val="28"/>
                <w:szCs w:val="28"/>
              </w:rPr>
            </w:pPr>
            <w:r w:rsidRPr="001C3036">
              <w:rPr>
                <w:sz w:val="28"/>
                <w:szCs w:val="28"/>
              </w:rPr>
              <w:t xml:space="preserve">- структурно-функциональный возраст костной системы </w:t>
            </w:r>
          </w:p>
          <w:p w:rsidR="003942BD" w:rsidRPr="001C3036" w:rsidRDefault="003942BD" w:rsidP="009B4A56">
            <w:pPr>
              <w:spacing w:line="360" w:lineRule="auto"/>
              <w:jc w:val="both"/>
              <w:rPr>
                <w:sz w:val="28"/>
                <w:szCs w:val="28"/>
              </w:rPr>
            </w:pPr>
            <w:r w:rsidRPr="001C3036">
              <w:rPr>
                <w:sz w:val="28"/>
                <w:szCs w:val="28"/>
              </w:rPr>
              <w:t>- структурно-функциональное состояние костной ткани</w:t>
            </w:r>
          </w:p>
          <w:p w:rsidR="003942BD" w:rsidRPr="001C3036" w:rsidRDefault="003942BD" w:rsidP="009B4A56">
            <w:pPr>
              <w:spacing w:line="360" w:lineRule="auto"/>
              <w:jc w:val="both"/>
              <w:rPr>
                <w:sz w:val="28"/>
                <w:szCs w:val="28"/>
              </w:rPr>
            </w:pPr>
            <w:r w:rsidRPr="001C3036">
              <w:rPr>
                <w:sz w:val="28"/>
                <w:szCs w:val="28"/>
              </w:rPr>
              <w:t>- физическое развитие</w:t>
            </w:r>
          </w:p>
          <w:p w:rsidR="003942BD" w:rsidRPr="001C3036" w:rsidRDefault="003942BD" w:rsidP="009B4A56">
            <w:pPr>
              <w:spacing w:line="360" w:lineRule="auto"/>
              <w:jc w:val="both"/>
              <w:rPr>
                <w:sz w:val="28"/>
                <w:szCs w:val="28"/>
              </w:rPr>
            </w:pPr>
            <w:r w:rsidRPr="001C3036">
              <w:rPr>
                <w:sz w:val="28"/>
                <w:szCs w:val="28"/>
              </w:rPr>
              <w:t xml:space="preserve">- широкополосное ослабление ультразвука </w:t>
            </w:r>
          </w:p>
          <w:p w:rsidR="003942BD" w:rsidRPr="001C3036" w:rsidRDefault="003942BD" w:rsidP="009B4A56">
            <w:pPr>
              <w:spacing w:line="360" w:lineRule="auto"/>
              <w:jc w:val="both"/>
              <w:rPr>
                <w:sz w:val="28"/>
                <w:szCs w:val="28"/>
              </w:rPr>
            </w:pPr>
            <w:r w:rsidRPr="001C3036">
              <w:rPr>
                <w:sz w:val="28"/>
                <w:szCs w:val="28"/>
              </w:rPr>
              <w:t>- электромиография</w:t>
            </w:r>
          </w:p>
          <w:p w:rsidR="003942BD" w:rsidRPr="001C3036" w:rsidRDefault="003942BD" w:rsidP="009B4A56">
            <w:pPr>
              <w:spacing w:line="360" w:lineRule="auto"/>
              <w:jc w:val="both"/>
              <w:rPr>
                <w:sz w:val="28"/>
                <w:szCs w:val="28"/>
              </w:rPr>
            </w:pPr>
            <w:r w:rsidRPr="001C3036">
              <w:rPr>
                <w:sz w:val="28"/>
                <w:szCs w:val="28"/>
              </w:rPr>
              <w:t>- ювенильный ревматоидный артрит</w:t>
            </w:r>
          </w:p>
          <w:p w:rsidR="003942BD" w:rsidRPr="001C3036" w:rsidRDefault="003942BD" w:rsidP="009B4A56">
            <w:pPr>
              <w:spacing w:line="360" w:lineRule="auto"/>
              <w:jc w:val="both"/>
              <w:rPr>
                <w:sz w:val="28"/>
                <w:szCs w:val="28"/>
              </w:rPr>
            </w:pPr>
            <w:r w:rsidRPr="001C3036">
              <w:rPr>
                <w:sz w:val="28"/>
                <w:szCs w:val="28"/>
              </w:rPr>
              <w:lastRenderedPageBreak/>
              <w:t>- кальций</w:t>
            </w:r>
          </w:p>
          <w:p w:rsidR="003942BD" w:rsidRPr="001C3036" w:rsidRDefault="003942BD" w:rsidP="009B4A56">
            <w:pPr>
              <w:spacing w:line="360" w:lineRule="auto"/>
              <w:jc w:val="both"/>
              <w:rPr>
                <w:sz w:val="28"/>
                <w:szCs w:val="28"/>
              </w:rPr>
            </w:pPr>
            <w:r w:rsidRPr="001C3036">
              <w:rPr>
                <w:sz w:val="28"/>
                <w:szCs w:val="28"/>
              </w:rPr>
              <w:t>- креатинин</w:t>
            </w:r>
          </w:p>
          <w:p w:rsidR="003942BD" w:rsidRPr="001C3036" w:rsidRDefault="003942BD" w:rsidP="009B4A56">
            <w:pPr>
              <w:spacing w:line="360" w:lineRule="auto"/>
              <w:jc w:val="both"/>
              <w:rPr>
                <w:sz w:val="28"/>
                <w:szCs w:val="28"/>
              </w:rPr>
            </w:pPr>
            <w:r w:rsidRPr="001C3036">
              <w:rPr>
                <w:sz w:val="28"/>
                <w:szCs w:val="28"/>
              </w:rPr>
              <w:t>- магний</w:t>
            </w:r>
          </w:p>
          <w:p w:rsidR="003942BD" w:rsidRPr="001C3036" w:rsidRDefault="003942BD" w:rsidP="009B4A56">
            <w:pPr>
              <w:spacing w:line="360" w:lineRule="auto"/>
              <w:ind w:left="-214" w:firstLine="214"/>
              <w:jc w:val="both"/>
              <w:rPr>
                <w:sz w:val="28"/>
                <w:szCs w:val="28"/>
              </w:rPr>
            </w:pPr>
            <w:r w:rsidRPr="001C3036">
              <w:rPr>
                <w:sz w:val="28"/>
                <w:szCs w:val="28"/>
              </w:rPr>
              <w:t>- фосфор</w:t>
            </w:r>
          </w:p>
        </w:tc>
      </w:tr>
    </w:tbl>
    <w:p w:rsidR="003942BD" w:rsidRPr="001C3036" w:rsidRDefault="003942BD" w:rsidP="003942BD">
      <w:pPr>
        <w:spacing w:line="360" w:lineRule="auto"/>
        <w:jc w:val="both"/>
        <w:rPr>
          <w:lang w:val="en-US"/>
        </w:rPr>
      </w:pPr>
    </w:p>
    <w:p w:rsidR="003942BD" w:rsidRPr="001C3036" w:rsidRDefault="003942BD" w:rsidP="003942BD">
      <w:pPr>
        <w:spacing w:line="360" w:lineRule="auto"/>
        <w:jc w:val="center"/>
        <w:rPr>
          <w:b/>
          <w:sz w:val="28"/>
          <w:szCs w:val="28"/>
          <w:lang w:val="en-US"/>
        </w:rPr>
      </w:pPr>
    </w:p>
    <w:p w:rsidR="003942BD" w:rsidRPr="001C3036" w:rsidRDefault="003942BD" w:rsidP="003942BD">
      <w:pPr>
        <w:spacing w:line="360" w:lineRule="auto"/>
        <w:jc w:val="center"/>
        <w:rPr>
          <w:b/>
          <w:sz w:val="28"/>
          <w:szCs w:val="28"/>
        </w:rPr>
      </w:pPr>
      <w:r w:rsidRPr="001C3036">
        <w:rPr>
          <w:b/>
          <w:sz w:val="28"/>
          <w:szCs w:val="28"/>
          <w:lang w:val="en-US"/>
        </w:rPr>
        <w:br w:type="page"/>
      </w:r>
      <w:r w:rsidRPr="001C3036">
        <w:rPr>
          <w:b/>
          <w:sz w:val="28"/>
          <w:szCs w:val="28"/>
        </w:rPr>
        <w:lastRenderedPageBreak/>
        <w:t>ВВЕДЕНИЕ</w:t>
      </w:r>
    </w:p>
    <w:p w:rsidR="003942BD" w:rsidRPr="001C3036" w:rsidRDefault="003942BD" w:rsidP="003942BD">
      <w:pPr>
        <w:spacing w:line="360" w:lineRule="auto"/>
        <w:ind w:firstLine="720"/>
        <w:jc w:val="both"/>
        <w:rPr>
          <w:b/>
          <w:sz w:val="28"/>
          <w:szCs w:val="28"/>
        </w:rPr>
      </w:pPr>
    </w:p>
    <w:p w:rsidR="003942BD" w:rsidRPr="001C3036" w:rsidRDefault="003942BD" w:rsidP="003942BD">
      <w:pPr>
        <w:widowControl w:val="0"/>
        <w:autoSpaceDE w:val="0"/>
        <w:autoSpaceDN w:val="0"/>
        <w:adjustRightInd w:val="0"/>
        <w:spacing w:line="360" w:lineRule="auto"/>
        <w:ind w:firstLine="851"/>
        <w:jc w:val="both"/>
        <w:rPr>
          <w:b/>
          <w:sz w:val="28"/>
          <w:szCs w:val="28"/>
        </w:rPr>
      </w:pPr>
      <w:r w:rsidRPr="001C3036">
        <w:rPr>
          <w:b/>
          <w:sz w:val="28"/>
          <w:szCs w:val="28"/>
        </w:rPr>
        <w:t xml:space="preserve">Актуальность темы </w:t>
      </w:r>
    </w:p>
    <w:p w:rsidR="003942BD" w:rsidRPr="001C3036" w:rsidRDefault="003942BD" w:rsidP="003942BD">
      <w:pPr>
        <w:widowControl w:val="0"/>
        <w:autoSpaceDE w:val="0"/>
        <w:autoSpaceDN w:val="0"/>
        <w:adjustRightInd w:val="0"/>
        <w:spacing w:line="360" w:lineRule="auto"/>
        <w:ind w:firstLine="851"/>
        <w:jc w:val="both"/>
        <w:rPr>
          <w:sz w:val="28"/>
          <w:szCs w:val="28"/>
        </w:rPr>
      </w:pPr>
      <w:r w:rsidRPr="001C3036">
        <w:rPr>
          <w:sz w:val="28"/>
          <w:szCs w:val="28"/>
        </w:rPr>
        <w:t>Среди болезней костно-мышечной системы особое место занимают ар</w:t>
      </w:r>
      <w:r w:rsidRPr="001C3036">
        <w:rPr>
          <w:sz w:val="28"/>
          <w:szCs w:val="28"/>
        </w:rPr>
        <w:t>т</w:t>
      </w:r>
      <w:r w:rsidRPr="001C3036">
        <w:rPr>
          <w:sz w:val="28"/>
          <w:szCs w:val="28"/>
        </w:rPr>
        <w:t>ропатии, в группе которых важная роль принадлежит воспалительным забол</w:t>
      </w:r>
      <w:r w:rsidRPr="001C3036">
        <w:rPr>
          <w:sz w:val="28"/>
          <w:szCs w:val="28"/>
        </w:rPr>
        <w:t>е</w:t>
      </w:r>
      <w:r w:rsidRPr="001C3036">
        <w:rPr>
          <w:sz w:val="28"/>
          <w:szCs w:val="28"/>
        </w:rPr>
        <w:t>ваниям суставов. Проблема ювенильного ревматоидного артрита  пр</w:t>
      </w:r>
      <w:r w:rsidRPr="001C3036">
        <w:rPr>
          <w:sz w:val="28"/>
          <w:szCs w:val="28"/>
        </w:rPr>
        <w:t>о</w:t>
      </w:r>
      <w:r w:rsidRPr="001C3036">
        <w:rPr>
          <w:sz w:val="28"/>
          <w:szCs w:val="28"/>
        </w:rPr>
        <w:t>должает оставаться одной из самых актуальных в современной ревматол</w:t>
      </w:r>
      <w:r w:rsidRPr="001C3036">
        <w:rPr>
          <w:sz w:val="28"/>
          <w:szCs w:val="28"/>
        </w:rPr>
        <w:t>о</w:t>
      </w:r>
      <w:r w:rsidRPr="001C3036">
        <w:rPr>
          <w:sz w:val="28"/>
          <w:szCs w:val="28"/>
        </w:rPr>
        <w:t>гии в связи с высокой распространенностью, часто прогрессирующим течением и сложн</w:t>
      </w:r>
      <w:r w:rsidRPr="001C3036">
        <w:rPr>
          <w:sz w:val="28"/>
          <w:szCs w:val="28"/>
        </w:rPr>
        <w:t>о</w:t>
      </w:r>
      <w:r w:rsidRPr="001C3036">
        <w:rPr>
          <w:sz w:val="28"/>
          <w:szCs w:val="28"/>
        </w:rPr>
        <w:t>стью леч</w:t>
      </w:r>
      <w:r w:rsidRPr="001C3036">
        <w:rPr>
          <w:sz w:val="28"/>
          <w:szCs w:val="28"/>
        </w:rPr>
        <w:t>е</w:t>
      </w:r>
      <w:r w:rsidRPr="001C3036">
        <w:rPr>
          <w:sz w:val="28"/>
          <w:szCs w:val="28"/>
        </w:rPr>
        <w:t>ния [</w:t>
      </w:r>
      <w:r w:rsidRPr="001C3036">
        <w:rPr>
          <w:sz w:val="28"/>
          <w:szCs w:val="28"/>
        </w:rPr>
        <w:fldChar w:fldCharType="begin"/>
      </w:r>
      <w:r w:rsidRPr="001C3036">
        <w:rPr>
          <w:sz w:val="28"/>
          <w:szCs w:val="28"/>
        </w:rPr>
        <w:instrText xml:space="preserve"> REF _Ref214091120 \r \h </w:instrText>
      </w:r>
      <w:r w:rsidRPr="001C3036">
        <w:rPr>
          <w:sz w:val="28"/>
          <w:szCs w:val="28"/>
        </w:rPr>
      </w:r>
      <w:r w:rsidRPr="001C3036">
        <w:rPr>
          <w:sz w:val="28"/>
          <w:szCs w:val="28"/>
        </w:rPr>
        <w:instrText xml:space="preserve"> \* MERGEFORMAT </w:instrText>
      </w:r>
      <w:r w:rsidRPr="001C3036">
        <w:rPr>
          <w:sz w:val="28"/>
          <w:szCs w:val="28"/>
        </w:rPr>
        <w:fldChar w:fldCharType="separate"/>
      </w:r>
      <w:r w:rsidRPr="001C3036">
        <w:rPr>
          <w:sz w:val="28"/>
          <w:szCs w:val="28"/>
        </w:rPr>
        <w:t>91</w:t>
      </w:r>
      <w:r w:rsidRPr="001C3036">
        <w:rPr>
          <w:sz w:val="28"/>
          <w:szCs w:val="28"/>
        </w:rPr>
        <w:fldChar w:fldCharType="end"/>
      </w:r>
      <w:r w:rsidRPr="001C3036">
        <w:rPr>
          <w:sz w:val="28"/>
          <w:szCs w:val="28"/>
        </w:rPr>
        <w:t xml:space="preserve">, </w:t>
      </w:r>
      <w:r w:rsidRPr="001C3036">
        <w:rPr>
          <w:sz w:val="28"/>
          <w:szCs w:val="28"/>
        </w:rPr>
        <w:fldChar w:fldCharType="begin"/>
      </w:r>
      <w:r w:rsidRPr="001C3036">
        <w:rPr>
          <w:sz w:val="28"/>
          <w:szCs w:val="28"/>
        </w:rPr>
        <w:instrText xml:space="preserve"> REF _Ref213668169 \r \h </w:instrText>
      </w:r>
      <w:r w:rsidRPr="001C3036">
        <w:rPr>
          <w:sz w:val="28"/>
          <w:szCs w:val="28"/>
        </w:rPr>
      </w:r>
      <w:r w:rsidRPr="001C3036">
        <w:rPr>
          <w:sz w:val="28"/>
          <w:szCs w:val="28"/>
        </w:rPr>
        <w:instrText xml:space="preserve"> \* MERGEFORMAT </w:instrText>
      </w:r>
      <w:r w:rsidRPr="001C3036">
        <w:rPr>
          <w:sz w:val="28"/>
          <w:szCs w:val="28"/>
        </w:rPr>
        <w:fldChar w:fldCharType="separate"/>
      </w:r>
      <w:r w:rsidRPr="001C3036">
        <w:rPr>
          <w:sz w:val="28"/>
          <w:szCs w:val="28"/>
        </w:rPr>
        <w:t>111</w:t>
      </w:r>
      <w:r w:rsidRPr="001C3036">
        <w:rPr>
          <w:sz w:val="28"/>
          <w:szCs w:val="28"/>
        </w:rPr>
        <w:fldChar w:fldCharType="end"/>
      </w:r>
      <w:r w:rsidRPr="001C3036">
        <w:rPr>
          <w:sz w:val="28"/>
          <w:szCs w:val="28"/>
        </w:rPr>
        <w:t xml:space="preserve">]. </w:t>
      </w:r>
    </w:p>
    <w:p w:rsidR="003942BD" w:rsidRPr="001C3036" w:rsidRDefault="003942BD" w:rsidP="003942BD">
      <w:pPr>
        <w:widowControl w:val="0"/>
        <w:autoSpaceDE w:val="0"/>
        <w:autoSpaceDN w:val="0"/>
        <w:adjustRightInd w:val="0"/>
        <w:spacing w:line="360" w:lineRule="auto"/>
        <w:ind w:firstLine="851"/>
        <w:jc w:val="both"/>
        <w:rPr>
          <w:sz w:val="28"/>
          <w:szCs w:val="28"/>
        </w:rPr>
      </w:pPr>
      <w:r w:rsidRPr="001C3036">
        <w:rPr>
          <w:sz w:val="28"/>
          <w:szCs w:val="28"/>
        </w:rPr>
        <w:t>По данным МЗ Украины за 2007 год в стране зарегистрировано 3383 д</w:t>
      </w:r>
      <w:r w:rsidRPr="001C3036">
        <w:rPr>
          <w:sz w:val="28"/>
          <w:szCs w:val="28"/>
        </w:rPr>
        <w:t>е</w:t>
      </w:r>
      <w:r w:rsidRPr="001C3036">
        <w:rPr>
          <w:sz w:val="28"/>
          <w:szCs w:val="28"/>
        </w:rPr>
        <w:t>тей и подростков, страдающих этим тяжелым заболеванием, 526 человек – впервые заболевших. Показатель заболеваемости ЮРА состави</w:t>
      </w:r>
      <w:r w:rsidRPr="001C3036">
        <w:rPr>
          <w:sz w:val="28"/>
          <w:szCs w:val="28"/>
          <w:lang w:val="uk-UA"/>
        </w:rPr>
        <w:t xml:space="preserve">л </w:t>
      </w:r>
      <w:r w:rsidRPr="001C3036">
        <w:rPr>
          <w:sz w:val="28"/>
          <w:szCs w:val="28"/>
        </w:rPr>
        <w:t>0,06 на 1000 детского населения. Наибольшая заболеваемость в 2007 году зарегис</w:t>
      </w:r>
      <w:r w:rsidRPr="001C3036">
        <w:rPr>
          <w:sz w:val="28"/>
          <w:szCs w:val="28"/>
        </w:rPr>
        <w:t>т</w:t>
      </w:r>
      <w:r w:rsidRPr="001C3036">
        <w:rPr>
          <w:sz w:val="28"/>
          <w:szCs w:val="28"/>
        </w:rPr>
        <w:t>рирована в Черкасской – 0,21, Полтавской – 0,17, Днепропетровской, Донецкой и Рове</w:t>
      </w:r>
      <w:r w:rsidRPr="001C3036">
        <w:rPr>
          <w:sz w:val="28"/>
          <w:szCs w:val="28"/>
        </w:rPr>
        <w:t>н</w:t>
      </w:r>
      <w:r w:rsidRPr="001C3036">
        <w:rPr>
          <w:sz w:val="28"/>
          <w:szCs w:val="28"/>
        </w:rPr>
        <w:t>ской областях – 0,08 на 1000 детского н</w:t>
      </w:r>
      <w:r w:rsidRPr="001C3036">
        <w:rPr>
          <w:sz w:val="28"/>
          <w:szCs w:val="28"/>
        </w:rPr>
        <w:t>а</w:t>
      </w:r>
      <w:r w:rsidRPr="001C3036">
        <w:rPr>
          <w:sz w:val="28"/>
          <w:szCs w:val="28"/>
        </w:rPr>
        <w:t>селения [</w:t>
      </w:r>
      <w:r w:rsidRPr="001C3036">
        <w:rPr>
          <w:sz w:val="28"/>
          <w:szCs w:val="28"/>
        </w:rPr>
        <w:fldChar w:fldCharType="begin"/>
      </w:r>
      <w:r w:rsidRPr="001C3036">
        <w:rPr>
          <w:sz w:val="28"/>
          <w:szCs w:val="28"/>
        </w:rPr>
        <w:instrText xml:space="preserve"> REF _Ref213667114 \r \h </w:instrText>
      </w:r>
      <w:r w:rsidRPr="001C3036">
        <w:rPr>
          <w:sz w:val="28"/>
          <w:szCs w:val="28"/>
        </w:rPr>
      </w:r>
      <w:r w:rsidRPr="001C3036">
        <w:rPr>
          <w:sz w:val="28"/>
          <w:szCs w:val="28"/>
        </w:rPr>
        <w:instrText xml:space="preserve"> \* MERGEFORMAT </w:instrText>
      </w:r>
      <w:r w:rsidRPr="001C3036">
        <w:rPr>
          <w:sz w:val="28"/>
          <w:szCs w:val="28"/>
        </w:rPr>
        <w:fldChar w:fldCharType="separate"/>
      </w:r>
      <w:r w:rsidRPr="001C3036">
        <w:rPr>
          <w:sz w:val="28"/>
          <w:szCs w:val="28"/>
        </w:rPr>
        <w:t>31</w:t>
      </w:r>
      <w:r w:rsidRPr="001C3036">
        <w:rPr>
          <w:sz w:val="28"/>
          <w:szCs w:val="28"/>
        </w:rPr>
        <w:fldChar w:fldCharType="end"/>
      </w:r>
      <w:r w:rsidRPr="001C3036">
        <w:rPr>
          <w:sz w:val="28"/>
          <w:szCs w:val="28"/>
        </w:rPr>
        <w:t xml:space="preserve">, </w:t>
      </w:r>
      <w:r w:rsidRPr="001C3036">
        <w:rPr>
          <w:sz w:val="28"/>
          <w:szCs w:val="28"/>
        </w:rPr>
        <w:fldChar w:fldCharType="begin"/>
      </w:r>
      <w:r w:rsidRPr="001C3036">
        <w:rPr>
          <w:sz w:val="28"/>
          <w:szCs w:val="28"/>
        </w:rPr>
        <w:instrText xml:space="preserve"> REF _Ref216539976 \r \h </w:instrText>
      </w:r>
      <w:r w:rsidRPr="001C3036">
        <w:rPr>
          <w:sz w:val="28"/>
          <w:szCs w:val="28"/>
        </w:rPr>
      </w:r>
      <w:r w:rsidRPr="001C3036">
        <w:rPr>
          <w:sz w:val="28"/>
          <w:szCs w:val="28"/>
        </w:rPr>
        <w:instrText xml:space="preserve"> \* MERGEFORMAT </w:instrText>
      </w:r>
      <w:r w:rsidRPr="001C3036">
        <w:rPr>
          <w:sz w:val="28"/>
          <w:szCs w:val="28"/>
        </w:rPr>
        <w:fldChar w:fldCharType="separate"/>
      </w:r>
      <w:r w:rsidRPr="001C3036">
        <w:rPr>
          <w:sz w:val="28"/>
          <w:szCs w:val="28"/>
        </w:rPr>
        <w:t>33</w:t>
      </w:r>
      <w:r w:rsidRPr="001C3036">
        <w:rPr>
          <w:sz w:val="28"/>
          <w:szCs w:val="28"/>
        </w:rPr>
        <w:fldChar w:fldCharType="end"/>
      </w:r>
      <w:r w:rsidRPr="001C3036">
        <w:rPr>
          <w:sz w:val="28"/>
          <w:szCs w:val="28"/>
        </w:rPr>
        <w:t xml:space="preserve">]. </w:t>
      </w:r>
    </w:p>
    <w:p w:rsidR="003942BD" w:rsidRPr="001C3036" w:rsidRDefault="003942BD" w:rsidP="003942BD">
      <w:pPr>
        <w:widowControl w:val="0"/>
        <w:autoSpaceDE w:val="0"/>
        <w:autoSpaceDN w:val="0"/>
        <w:adjustRightInd w:val="0"/>
        <w:spacing w:line="360" w:lineRule="auto"/>
        <w:ind w:firstLine="851"/>
        <w:jc w:val="both"/>
        <w:rPr>
          <w:sz w:val="28"/>
          <w:szCs w:val="28"/>
        </w:rPr>
      </w:pPr>
      <w:r w:rsidRPr="001C3036">
        <w:rPr>
          <w:sz w:val="28"/>
          <w:szCs w:val="28"/>
        </w:rPr>
        <w:t>Ювенильный ревматоидный артрит (ЮРА) – хроническое аутоиммунное си</w:t>
      </w:r>
      <w:r w:rsidRPr="001C3036">
        <w:rPr>
          <w:sz w:val="28"/>
          <w:szCs w:val="28"/>
        </w:rPr>
        <w:t>с</w:t>
      </w:r>
      <w:r w:rsidRPr="001C3036">
        <w:rPr>
          <w:sz w:val="28"/>
          <w:szCs w:val="28"/>
        </w:rPr>
        <w:t>темное заболевание соединительной ткани, возникающее у детей до 16 лет, с преимущественным поражением суставов в виде эрозивно-деструктивного полиартрита и часто многосистемными проявлениями [</w:t>
      </w:r>
      <w:r w:rsidRPr="001C3036">
        <w:rPr>
          <w:sz w:val="28"/>
          <w:szCs w:val="28"/>
        </w:rPr>
        <w:fldChar w:fldCharType="begin"/>
      </w:r>
      <w:r w:rsidRPr="001C3036">
        <w:rPr>
          <w:sz w:val="28"/>
          <w:szCs w:val="28"/>
        </w:rPr>
        <w:instrText xml:space="preserve"> REF _Ref213667227 \r \h </w:instrText>
      </w:r>
      <w:r w:rsidRPr="001C3036">
        <w:rPr>
          <w:sz w:val="28"/>
          <w:szCs w:val="28"/>
        </w:rPr>
      </w:r>
      <w:r w:rsidRPr="001C3036">
        <w:rPr>
          <w:sz w:val="28"/>
          <w:szCs w:val="28"/>
        </w:rPr>
        <w:instrText xml:space="preserve"> \* MERGEFORMAT </w:instrText>
      </w:r>
      <w:r w:rsidRPr="001C3036">
        <w:rPr>
          <w:sz w:val="28"/>
          <w:szCs w:val="28"/>
        </w:rPr>
        <w:fldChar w:fldCharType="separate"/>
      </w:r>
      <w:r w:rsidRPr="001C3036">
        <w:rPr>
          <w:sz w:val="28"/>
          <w:szCs w:val="28"/>
        </w:rPr>
        <w:t>97</w:t>
      </w:r>
      <w:r w:rsidRPr="001C3036">
        <w:rPr>
          <w:sz w:val="28"/>
          <w:szCs w:val="28"/>
        </w:rPr>
        <w:fldChar w:fldCharType="end"/>
      </w:r>
      <w:r w:rsidRPr="001C3036">
        <w:rPr>
          <w:sz w:val="28"/>
          <w:szCs w:val="28"/>
        </w:rPr>
        <w:t>]. Заболевание имеет тенденцию к прогрессирующему течению, нередко приводящему к инвалидн</w:t>
      </w:r>
      <w:r w:rsidRPr="001C3036">
        <w:rPr>
          <w:sz w:val="28"/>
          <w:szCs w:val="28"/>
        </w:rPr>
        <w:t>о</w:t>
      </w:r>
      <w:r w:rsidRPr="001C3036">
        <w:rPr>
          <w:sz w:val="28"/>
          <w:szCs w:val="28"/>
        </w:rPr>
        <w:t>сти.</w:t>
      </w:r>
      <w:r w:rsidRPr="001C3036">
        <w:rPr>
          <w:b/>
          <w:sz w:val="28"/>
          <w:szCs w:val="28"/>
        </w:rPr>
        <w:t xml:space="preserve"> </w:t>
      </w:r>
      <w:r w:rsidRPr="001C3036">
        <w:rPr>
          <w:sz w:val="28"/>
          <w:szCs w:val="28"/>
        </w:rPr>
        <w:t>У 48 % больных тяжелая инвалидность развивается уже в течение пе</w:t>
      </w:r>
      <w:r w:rsidRPr="001C3036">
        <w:rPr>
          <w:sz w:val="28"/>
          <w:szCs w:val="28"/>
        </w:rPr>
        <w:t>р</w:t>
      </w:r>
      <w:r w:rsidRPr="001C3036">
        <w:rPr>
          <w:sz w:val="28"/>
          <w:szCs w:val="28"/>
        </w:rPr>
        <w:t>вых 10 лет от начала заболевания. Установлено, что к 25 годам у 30 % пац</w:t>
      </w:r>
      <w:r w:rsidRPr="001C3036">
        <w:rPr>
          <w:sz w:val="28"/>
          <w:szCs w:val="28"/>
        </w:rPr>
        <w:t>и</w:t>
      </w:r>
      <w:r w:rsidRPr="001C3036">
        <w:rPr>
          <w:sz w:val="28"/>
          <w:szCs w:val="28"/>
        </w:rPr>
        <w:t>ентов, заболевших ЮРА в раннем возрасте, сохраняется активность процесса. Тяж</w:t>
      </w:r>
      <w:r w:rsidRPr="001C3036">
        <w:rPr>
          <w:sz w:val="28"/>
          <w:szCs w:val="28"/>
        </w:rPr>
        <w:t>е</w:t>
      </w:r>
      <w:r w:rsidRPr="001C3036">
        <w:rPr>
          <w:sz w:val="28"/>
          <w:szCs w:val="28"/>
        </w:rPr>
        <w:t>лые, резистентные к лечению полиартриты формируются примерно у трети д</w:t>
      </w:r>
      <w:r w:rsidRPr="001C3036">
        <w:rPr>
          <w:sz w:val="28"/>
          <w:szCs w:val="28"/>
        </w:rPr>
        <w:t>е</w:t>
      </w:r>
      <w:r w:rsidRPr="001C3036">
        <w:rPr>
          <w:sz w:val="28"/>
          <w:szCs w:val="28"/>
        </w:rPr>
        <w:t>тей. Одним из ведущих внесуставных проявлений ЮРА является задержка ро</w:t>
      </w:r>
      <w:r w:rsidRPr="001C3036">
        <w:rPr>
          <w:sz w:val="28"/>
          <w:szCs w:val="28"/>
        </w:rPr>
        <w:t>с</w:t>
      </w:r>
      <w:r w:rsidRPr="001C3036">
        <w:rPr>
          <w:sz w:val="28"/>
          <w:szCs w:val="28"/>
        </w:rPr>
        <w:t>та, которая отмечается у 45 % больных. Частота поражения органа зрения у д</w:t>
      </w:r>
      <w:r w:rsidRPr="001C3036">
        <w:rPr>
          <w:sz w:val="28"/>
          <w:szCs w:val="28"/>
        </w:rPr>
        <w:t>е</w:t>
      </w:r>
      <w:r w:rsidRPr="001C3036">
        <w:rPr>
          <w:sz w:val="28"/>
          <w:szCs w:val="28"/>
        </w:rPr>
        <w:t xml:space="preserve">тей с ЮРА, </w:t>
      </w:r>
      <w:r w:rsidRPr="001C3036">
        <w:rPr>
          <w:sz w:val="28"/>
          <w:szCs w:val="28"/>
        </w:rPr>
        <w:lastRenderedPageBreak/>
        <w:t>по данным литературы, колеблется от 9,3 до 30 %, из них у 46 % больных приводит к инвалидн</w:t>
      </w:r>
      <w:r w:rsidRPr="001C3036">
        <w:rPr>
          <w:sz w:val="28"/>
          <w:szCs w:val="28"/>
        </w:rPr>
        <w:t>о</w:t>
      </w:r>
      <w:r w:rsidRPr="001C3036">
        <w:rPr>
          <w:sz w:val="28"/>
          <w:szCs w:val="28"/>
        </w:rPr>
        <w:t>сти [</w:t>
      </w:r>
      <w:r w:rsidRPr="001C3036">
        <w:rPr>
          <w:sz w:val="28"/>
          <w:szCs w:val="28"/>
        </w:rPr>
        <w:fldChar w:fldCharType="begin"/>
      </w:r>
      <w:r w:rsidRPr="001C3036">
        <w:rPr>
          <w:sz w:val="28"/>
          <w:szCs w:val="28"/>
        </w:rPr>
        <w:instrText xml:space="preserve"> REF _Ref212984384 \r \h </w:instrText>
      </w:r>
      <w:r w:rsidRPr="001C3036">
        <w:rPr>
          <w:sz w:val="28"/>
          <w:szCs w:val="28"/>
        </w:rPr>
      </w:r>
      <w:r w:rsidRPr="001C3036">
        <w:rPr>
          <w:sz w:val="28"/>
          <w:szCs w:val="28"/>
        </w:rPr>
        <w:instrText xml:space="preserve"> \* MERGEFORMAT </w:instrText>
      </w:r>
      <w:r w:rsidRPr="001C3036">
        <w:rPr>
          <w:sz w:val="28"/>
          <w:szCs w:val="28"/>
        </w:rPr>
        <w:fldChar w:fldCharType="separate"/>
      </w:r>
      <w:r w:rsidRPr="001C3036">
        <w:rPr>
          <w:sz w:val="28"/>
          <w:szCs w:val="28"/>
        </w:rPr>
        <w:t>5</w:t>
      </w:r>
      <w:r w:rsidRPr="001C3036">
        <w:rPr>
          <w:sz w:val="28"/>
          <w:szCs w:val="28"/>
        </w:rPr>
        <w:fldChar w:fldCharType="end"/>
      </w:r>
      <w:r w:rsidRPr="001C3036">
        <w:rPr>
          <w:sz w:val="28"/>
          <w:szCs w:val="28"/>
        </w:rPr>
        <w:t xml:space="preserve">, </w:t>
      </w:r>
      <w:r w:rsidRPr="001C3036">
        <w:rPr>
          <w:sz w:val="28"/>
          <w:szCs w:val="28"/>
        </w:rPr>
        <w:fldChar w:fldCharType="begin"/>
      </w:r>
      <w:r w:rsidRPr="001C3036">
        <w:rPr>
          <w:sz w:val="28"/>
          <w:szCs w:val="28"/>
        </w:rPr>
        <w:instrText xml:space="preserve"> REF _Ref213667387 \r \h </w:instrText>
      </w:r>
      <w:r w:rsidRPr="001C3036">
        <w:rPr>
          <w:sz w:val="28"/>
          <w:szCs w:val="28"/>
        </w:rPr>
      </w:r>
      <w:r w:rsidRPr="001C3036">
        <w:rPr>
          <w:sz w:val="28"/>
          <w:szCs w:val="28"/>
        </w:rPr>
        <w:instrText xml:space="preserve"> \* MERGEFORMAT </w:instrText>
      </w:r>
      <w:r w:rsidRPr="001C3036">
        <w:rPr>
          <w:sz w:val="28"/>
          <w:szCs w:val="28"/>
        </w:rPr>
        <w:fldChar w:fldCharType="separate"/>
      </w:r>
      <w:r w:rsidRPr="001C3036">
        <w:rPr>
          <w:sz w:val="28"/>
          <w:szCs w:val="28"/>
        </w:rPr>
        <w:t>70</w:t>
      </w:r>
      <w:r w:rsidRPr="001C3036">
        <w:rPr>
          <w:sz w:val="28"/>
          <w:szCs w:val="28"/>
        </w:rPr>
        <w:fldChar w:fldCharType="end"/>
      </w:r>
      <w:r w:rsidRPr="001C3036">
        <w:rPr>
          <w:sz w:val="28"/>
          <w:szCs w:val="28"/>
        </w:rPr>
        <w:t xml:space="preserve">, </w:t>
      </w:r>
      <w:r w:rsidRPr="001C3036">
        <w:rPr>
          <w:sz w:val="28"/>
          <w:szCs w:val="28"/>
        </w:rPr>
        <w:fldChar w:fldCharType="begin"/>
      </w:r>
      <w:r w:rsidRPr="001C3036">
        <w:rPr>
          <w:sz w:val="28"/>
          <w:szCs w:val="28"/>
        </w:rPr>
        <w:instrText xml:space="preserve"> REF _Ref213669784 \r \h </w:instrText>
      </w:r>
      <w:r w:rsidRPr="001C3036">
        <w:rPr>
          <w:sz w:val="28"/>
          <w:szCs w:val="28"/>
        </w:rPr>
      </w:r>
      <w:r w:rsidRPr="001C3036">
        <w:rPr>
          <w:sz w:val="28"/>
          <w:szCs w:val="28"/>
        </w:rPr>
        <w:instrText xml:space="preserve"> \* MERGEFORMAT </w:instrText>
      </w:r>
      <w:r w:rsidRPr="001C3036">
        <w:rPr>
          <w:sz w:val="28"/>
          <w:szCs w:val="28"/>
        </w:rPr>
        <w:fldChar w:fldCharType="separate"/>
      </w:r>
      <w:r w:rsidRPr="001C3036">
        <w:rPr>
          <w:sz w:val="28"/>
          <w:szCs w:val="28"/>
        </w:rPr>
        <w:t>99</w:t>
      </w:r>
      <w:r w:rsidRPr="001C3036">
        <w:rPr>
          <w:sz w:val="28"/>
          <w:szCs w:val="28"/>
        </w:rPr>
        <w:fldChar w:fldCharType="end"/>
      </w:r>
      <w:r w:rsidRPr="001C3036">
        <w:rPr>
          <w:sz w:val="28"/>
          <w:szCs w:val="28"/>
        </w:rPr>
        <w:t>].</w:t>
      </w:r>
    </w:p>
    <w:p w:rsidR="003942BD" w:rsidRPr="001C3036" w:rsidRDefault="003942BD" w:rsidP="003942BD">
      <w:pPr>
        <w:widowControl w:val="0"/>
        <w:autoSpaceDE w:val="0"/>
        <w:autoSpaceDN w:val="0"/>
        <w:adjustRightInd w:val="0"/>
        <w:spacing w:line="360" w:lineRule="auto"/>
        <w:ind w:firstLine="851"/>
        <w:jc w:val="both"/>
        <w:rPr>
          <w:sz w:val="28"/>
          <w:szCs w:val="28"/>
          <w:lang w:val="uk-UA"/>
        </w:rPr>
      </w:pPr>
      <w:r w:rsidRPr="001C3036">
        <w:rPr>
          <w:sz w:val="28"/>
          <w:szCs w:val="28"/>
        </w:rPr>
        <w:t>Для контроля за течением болезни пациенты нуждаются в многоле</w:t>
      </w:r>
      <w:r w:rsidRPr="001C3036">
        <w:rPr>
          <w:sz w:val="28"/>
          <w:szCs w:val="28"/>
        </w:rPr>
        <w:t>т</w:t>
      </w:r>
      <w:r w:rsidRPr="001C3036">
        <w:rPr>
          <w:sz w:val="28"/>
          <w:szCs w:val="28"/>
        </w:rPr>
        <w:t>не</w:t>
      </w:r>
      <w:r w:rsidRPr="001C3036">
        <w:rPr>
          <w:sz w:val="28"/>
          <w:szCs w:val="28"/>
          <w:lang w:val="uk-UA"/>
        </w:rPr>
        <w:t>м</w:t>
      </w:r>
      <w:r w:rsidRPr="001C3036">
        <w:rPr>
          <w:sz w:val="28"/>
          <w:szCs w:val="28"/>
        </w:rPr>
        <w:t>, а иногда и пожизненном лечении с использованием глюкокортикоидных го</w:t>
      </w:r>
      <w:r w:rsidRPr="001C3036">
        <w:rPr>
          <w:sz w:val="28"/>
          <w:szCs w:val="28"/>
        </w:rPr>
        <w:t>р</w:t>
      </w:r>
      <w:r w:rsidRPr="001C3036">
        <w:rPr>
          <w:sz w:val="28"/>
          <w:szCs w:val="28"/>
        </w:rPr>
        <w:t>монов, цитостатиков, препаратов золота, противовоспалительных и обезбол</w:t>
      </w:r>
      <w:r w:rsidRPr="001C3036">
        <w:rPr>
          <w:sz w:val="28"/>
          <w:szCs w:val="28"/>
        </w:rPr>
        <w:t>и</w:t>
      </w:r>
      <w:r w:rsidRPr="001C3036">
        <w:rPr>
          <w:sz w:val="28"/>
          <w:szCs w:val="28"/>
        </w:rPr>
        <w:t>вающих препаратов, методов консервативной и оперативной хиру</w:t>
      </w:r>
      <w:r w:rsidRPr="001C3036">
        <w:rPr>
          <w:sz w:val="28"/>
          <w:szCs w:val="28"/>
        </w:rPr>
        <w:t>р</w:t>
      </w:r>
      <w:r w:rsidRPr="001C3036">
        <w:rPr>
          <w:sz w:val="28"/>
          <w:szCs w:val="28"/>
        </w:rPr>
        <w:t>гии, а также санаторно-курортной и психологической реабилитации [</w:t>
      </w:r>
      <w:r w:rsidRPr="001C3036">
        <w:rPr>
          <w:sz w:val="28"/>
          <w:szCs w:val="28"/>
          <w:lang w:val="uk-UA"/>
        </w:rPr>
        <w:fldChar w:fldCharType="begin"/>
      </w:r>
      <w:r w:rsidRPr="001C3036">
        <w:rPr>
          <w:sz w:val="28"/>
          <w:szCs w:val="28"/>
          <w:lang w:val="uk-UA"/>
        </w:rPr>
        <w:instrText xml:space="preserve"> REF _Ref212908246 \r \h </w:instrText>
      </w:r>
      <w:r w:rsidRPr="001C3036">
        <w:rPr>
          <w:sz w:val="28"/>
          <w:szCs w:val="28"/>
          <w:lang w:val="uk-UA"/>
        </w:rPr>
      </w:r>
      <w:r w:rsidRPr="001C3036">
        <w:rPr>
          <w:sz w:val="28"/>
          <w:szCs w:val="28"/>
          <w:lang w:val="uk-UA"/>
        </w:rPr>
        <w:instrText xml:space="preserve"> \* MERGEFORMAT </w:instrText>
      </w:r>
      <w:r w:rsidRPr="001C3036">
        <w:rPr>
          <w:sz w:val="28"/>
          <w:szCs w:val="28"/>
          <w:lang w:val="uk-UA"/>
        </w:rPr>
        <w:fldChar w:fldCharType="separate"/>
      </w:r>
      <w:r w:rsidRPr="001C3036">
        <w:rPr>
          <w:sz w:val="28"/>
          <w:szCs w:val="28"/>
          <w:lang w:val="uk-UA"/>
        </w:rPr>
        <w:t>170</w:t>
      </w:r>
      <w:r w:rsidRPr="001C3036">
        <w:rPr>
          <w:sz w:val="28"/>
          <w:szCs w:val="28"/>
          <w:lang w:val="uk-UA"/>
        </w:rPr>
        <w:fldChar w:fldCharType="end"/>
      </w:r>
      <w:r w:rsidRPr="001C3036">
        <w:rPr>
          <w:sz w:val="28"/>
          <w:szCs w:val="28"/>
          <w:lang w:val="uk-UA"/>
        </w:rPr>
        <w:t xml:space="preserve">, </w:t>
      </w:r>
      <w:r w:rsidRPr="001C3036">
        <w:rPr>
          <w:sz w:val="28"/>
          <w:szCs w:val="28"/>
          <w:lang w:val="uk-UA"/>
        </w:rPr>
        <w:fldChar w:fldCharType="begin"/>
      </w:r>
      <w:r w:rsidRPr="001C3036">
        <w:rPr>
          <w:sz w:val="28"/>
          <w:szCs w:val="28"/>
          <w:lang w:val="uk-UA"/>
        </w:rPr>
        <w:instrText xml:space="preserve"> REF _Ref213342099 \r \h </w:instrText>
      </w:r>
      <w:r w:rsidRPr="001C3036">
        <w:rPr>
          <w:sz w:val="28"/>
          <w:szCs w:val="28"/>
          <w:lang w:val="uk-UA"/>
        </w:rPr>
      </w:r>
      <w:r w:rsidRPr="001C3036">
        <w:rPr>
          <w:sz w:val="28"/>
          <w:szCs w:val="28"/>
          <w:lang w:val="uk-UA"/>
        </w:rPr>
        <w:instrText xml:space="preserve"> \* MERGEFORMAT </w:instrText>
      </w:r>
      <w:r w:rsidRPr="001C3036">
        <w:rPr>
          <w:sz w:val="28"/>
          <w:szCs w:val="28"/>
          <w:lang w:val="uk-UA"/>
        </w:rPr>
        <w:fldChar w:fldCharType="separate"/>
      </w:r>
      <w:r w:rsidRPr="001C3036">
        <w:rPr>
          <w:sz w:val="28"/>
          <w:szCs w:val="28"/>
          <w:lang w:val="uk-UA"/>
        </w:rPr>
        <w:t>193</w:t>
      </w:r>
      <w:r w:rsidRPr="001C3036">
        <w:rPr>
          <w:sz w:val="28"/>
          <w:szCs w:val="28"/>
          <w:lang w:val="uk-UA"/>
        </w:rPr>
        <w:fldChar w:fldCharType="end"/>
      </w:r>
      <w:r w:rsidRPr="001C3036">
        <w:rPr>
          <w:sz w:val="28"/>
          <w:szCs w:val="28"/>
        </w:rPr>
        <w:t xml:space="preserve">].  </w:t>
      </w:r>
      <w:r w:rsidRPr="001C3036">
        <w:rPr>
          <w:i/>
          <w:sz w:val="28"/>
          <w:szCs w:val="28"/>
        </w:rPr>
        <w:t xml:space="preserve"> </w:t>
      </w:r>
    </w:p>
    <w:p w:rsidR="003942BD" w:rsidRPr="001C3036" w:rsidRDefault="003942BD" w:rsidP="003942BD">
      <w:pPr>
        <w:widowControl w:val="0"/>
        <w:autoSpaceDE w:val="0"/>
        <w:autoSpaceDN w:val="0"/>
        <w:adjustRightInd w:val="0"/>
        <w:spacing w:line="360" w:lineRule="auto"/>
        <w:ind w:firstLine="851"/>
        <w:jc w:val="both"/>
        <w:rPr>
          <w:sz w:val="28"/>
          <w:szCs w:val="28"/>
        </w:rPr>
      </w:pPr>
      <w:r w:rsidRPr="001C3036">
        <w:rPr>
          <w:sz w:val="28"/>
          <w:szCs w:val="28"/>
        </w:rPr>
        <w:t>Важным клиническим проявлением ЮРА является развитие остеопор</w:t>
      </w:r>
      <w:r w:rsidRPr="001C3036">
        <w:rPr>
          <w:sz w:val="28"/>
          <w:szCs w:val="28"/>
        </w:rPr>
        <w:t>о</w:t>
      </w:r>
      <w:r w:rsidRPr="001C3036">
        <w:rPr>
          <w:sz w:val="28"/>
          <w:szCs w:val="28"/>
        </w:rPr>
        <w:t>за, интенси</w:t>
      </w:r>
      <w:r w:rsidRPr="001C3036">
        <w:rPr>
          <w:sz w:val="28"/>
          <w:szCs w:val="28"/>
        </w:rPr>
        <w:t>в</w:t>
      </w:r>
      <w:r w:rsidRPr="001C3036">
        <w:rPr>
          <w:sz w:val="28"/>
          <w:szCs w:val="28"/>
        </w:rPr>
        <w:t>ность выраженности которого свидетельствует о тяжести, темпах прогрессирования болезни, адекватности проводимого лечения. При ревмат</w:t>
      </w:r>
      <w:r w:rsidRPr="001C3036">
        <w:rPr>
          <w:sz w:val="28"/>
          <w:szCs w:val="28"/>
        </w:rPr>
        <w:t>о</w:t>
      </w:r>
      <w:r w:rsidRPr="001C3036">
        <w:rPr>
          <w:sz w:val="28"/>
          <w:szCs w:val="28"/>
        </w:rPr>
        <w:t>идном артрите развитию остеопороза способствуют длительное лечение глюк</w:t>
      </w:r>
      <w:r w:rsidRPr="001C3036">
        <w:rPr>
          <w:sz w:val="28"/>
          <w:szCs w:val="28"/>
        </w:rPr>
        <w:t>о</w:t>
      </w:r>
      <w:r w:rsidRPr="001C3036">
        <w:rPr>
          <w:sz w:val="28"/>
          <w:szCs w:val="28"/>
        </w:rPr>
        <w:t>кортикоидами и базисными препаратами, ограничение двигательного режима, снижение физической работоспосо</w:t>
      </w:r>
      <w:r w:rsidRPr="001C3036">
        <w:rPr>
          <w:sz w:val="28"/>
          <w:szCs w:val="28"/>
        </w:rPr>
        <w:t>б</w:t>
      </w:r>
      <w:r w:rsidRPr="001C3036">
        <w:rPr>
          <w:sz w:val="28"/>
          <w:szCs w:val="28"/>
        </w:rPr>
        <w:t>ности [</w:t>
      </w:r>
      <w:r w:rsidRPr="001C3036">
        <w:rPr>
          <w:sz w:val="28"/>
          <w:szCs w:val="28"/>
        </w:rPr>
        <w:fldChar w:fldCharType="begin"/>
      </w:r>
      <w:r w:rsidRPr="001C3036">
        <w:rPr>
          <w:sz w:val="28"/>
          <w:szCs w:val="28"/>
        </w:rPr>
        <w:instrText xml:space="preserve"> REF _Ref213256324 \r \h </w:instrText>
      </w:r>
      <w:r w:rsidRPr="001C3036">
        <w:rPr>
          <w:sz w:val="28"/>
          <w:szCs w:val="28"/>
        </w:rPr>
      </w:r>
      <w:r w:rsidRPr="001C3036">
        <w:rPr>
          <w:sz w:val="28"/>
          <w:szCs w:val="28"/>
        </w:rPr>
        <w:instrText xml:space="preserve"> \* MERGEFORMAT </w:instrText>
      </w:r>
      <w:r w:rsidRPr="001C3036">
        <w:rPr>
          <w:sz w:val="28"/>
          <w:szCs w:val="28"/>
        </w:rPr>
        <w:fldChar w:fldCharType="separate"/>
      </w:r>
      <w:r w:rsidRPr="001C3036">
        <w:rPr>
          <w:sz w:val="28"/>
          <w:szCs w:val="28"/>
        </w:rPr>
        <w:t>4</w:t>
      </w:r>
      <w:r w:rsidRPr="001C3036">
        <w:rPr>
          <w:sz w:val="28"/>
          <w:szCs w:val="28"/>
        </w:rPr>
        <w:fldChar w:fldCharType="end"/>
      </w:r>
      <w:r w:rsidRPr="001C3036">
        <w:rPr>
          <w:sz w:val="28"/>
          <w:szCs w:val="28"/>
        </w:rPr>
        <w:t xml:space="preserve">, </w:t>
      </w:r>
      <w:r w:rsidRPr="001C3036">
        <w:rPr>
          <w:sz w:val="28"/>
          <w:szCs w:val="28"/>
        </w:rPr>
        <w:fldChar w:fldCharType="begin"/>
      </w:r>
      <w:r w:rsidRPr="001C3036">
        <w:rPr>
          <w:sz w:val="28"/>
          <w:szCs w:val="28"/>
        </w:rPr>
        <w:instrText xml:space="preserve"> REF _Ref213667512 \r \h </w:instrText>
      </w:r>
      <w:r w:rsidRPr="001C3036">
        <w:rPr>
          <w:sz w:val="28"/>
          <w:szCs w:val="28"/>
        </w:rPr>
      </w:r>
      <w:r w:rsidRPr="001C3036">
        <w:rPr>
          <w:sz w:val="28"/>
          <w:szCs w:val="28"/>
        </w:rPr>
        <w:instrText xml:space="preserve"> \* MERGEFORMAT </w:instrText>
      </w:r>
      <w:r w:rsidRPr="001C3036">
        <w:rPr>
          <w:sz w:val="28"/>
          <w:szCs w:val="28"/>
        </w:rPr>
        <w:fldChar w:fldCharType="separate"/>
      </w:r>
      <w:r w:rsidRPr="001C3036">
        <w:rPr>
          <w:sz w:val="28"/>
          <w:szCs w:val="28"/>
        </w:rPr>
        <w:t>66</w:t>
      </w:r>
      <w:r w:rsidRPr="001C3036">
        <w:rPr>
          <w:sz w:val="28"/>
          <w:szCs w:val="28"/>
        </w:rPr>
        <w:fldChar w:fldCharType="end"/>
      </w:r>
      <w:r w:rsidRPr="001C3036">
        <w:rPr>
          <w:sz w:val="28"/>
          <w:szCs w:val="28"/>
        </w:rPr>
        <w:t xml:space="preserve">]. </w:t>
      </w:r>
    </w:p>
    <w:p w:rsidR="003942BD" w:rsidRPr="001C3036" w:rsidRDefault="003942BD" w:rsidP="003942BD">
      <w:pPr>
        <w:widowControl w:val="0"/>
        <w:autoSpaceDE w:val="0"/>
        <w:autoSpaceDN w:val="0"/>
        <w:adjustRightInd w:val="0"/>
        <w:spacing w:line="360" w:lineRule="auto"/>
        <w:ind w:firstLine="851"/>
        <w:jc w:val="both"/>
        <w:rPr>
          <w:sz w:val="28"/>
          <w:szCs w:val="28"/>
        </w:rPr>
      </w:pPr>
      <w:r w:rsidRPr="001C3036">
        <w:rPr>
          <w:sz w:val="28"/>
          <w:szCs w:val="28"/>
        </w:rPr>
        <w:t>Во всем мире отмечается неуклонный рост частоты переломов, связа</w:t>
      </w:r>
      <w:r w:rsidRPr="001C3036">
        <w:rPr>
          <w:sz w:val="28"/>
          <w:szCs w:val="28"/>
        </w:rPr>
        <w:t>н</w:t>
      </w:r>
      <w:r w:rsidRPr="001C3036">
        <w:rPr>
          <w:sz w:val="28"/>
          <w:szCs w:val="28"/>
        </w:rPr>
        <w:t>ных с остеопорозом, наиболее значимым фактором которого, не поддающи</w:t>
      </w:r>
      <w:r w:rsidRPr="001C3036">
        <w:rPr>
          <w:sz w:val="28"/>
          <w:szCs w:val="28"/>
        </w:rPr>
        <w:t>м</w:t>
      </w:r>
      <w:r w:rsidRPr="001C3036">
        <w:rPr>
          <w:sz w:val="28"/>
          <w:szCs w:val="28"/>
        </w:rPr>
        <w:t>ся коррекции у взрослых пациентов, является низкая минеральная плотность ко</w:t>
      </w:r>
      <w:r w:rsidRPr="001C3036">
        <w:rPr>
          <w:sz w:val="28"/>
          <w:szCs w:val="28"/>
        </w:rPr>
        <w:t>с</w:t>
      </w:r>
      <w:r w:rsidRPr="001C3036">
        <w:rPr>
          <w:sz w:val="28"/>
          <w:szCs w:val="28"/>
        </w:rPr>
        <w:t>ти [</w:t>
      </w:r>
      <w:r w:rsidRPr="001C3036">
        <w:rPr>
          <w:sz w:val="28"/>
          <w:szCs w:val="28"/>
        </w:rPr>
        <w:fldChar w:fldCharType="begin"/>
      </w:r>
      <w:r w:rsidRPr="001C3036">
        <w:rPr>
          <w:sz w:val="28"/>
          <w:szCs w:val="28"/>
        </w:rPr>
        <w:instrText xml:space="preserve"> REF _Ref213667665 \r \h </w:instrText>
      </w:r>
      <w:r w:rsidRPr="001C3036">
        <w:rPr>
          <w:sz w:val="28"/>
          <w:szCs w:val="28"/>
        </w:rPr>
      </w:r>
      <w:r w:rsidRPr="001C3036">
        <w:rPr>
          <w:sz w:val="28"/>
          <w:szCs w:val="28"/>
        </w:rPr>
        <w:instrText xml:space="preserve"> \* MERGEFORMAT </w:instrText>
      </w:r>
      <w:r w:rsidRPr="001C3036">
        <w:rPr>
          <w:sz w:val="28"/>
          <w:szCs w:val="28"/>
        </w:rPr>
        <w:fldChar w:fldCharType="separate"/>
      </w:r>
      <w:r w:rsidRPr="001C3036">
        <w:rPr>
          <w:sz w:val="28"/>
          <w:szCs w:val="28"/>
        </w:rPr>
        <w:t>155</w:t>
      </w:r>
      <w:r w:rsidRPr="001C3036">
        <w:rPr>
          <w:sz w:val="28"/>
          <w:szCs w:val="28"/>
        </w:rPr>
        <w:fldChar w:fldCharType="end"/>
      </w:r>
      <w:r w:rsidRPr="001C3036">
        <w:rPr>
          <w:sz w:val="28"/>
          <w:szCs w:val="28"/>
        </w:rPr>
        <w:t xml:space="preserve">].  </w:t>
      </w:r>
    </w:p>
    <w:p w:rsidR="003942BD" w:rsidRPr="001C3036" w:rsidRDefault="003942BD" w:rsidP="003942BD">
      <w:pPr>
        <w:widowControl w:val="0"/>
        <w:shd w:val="clear" w:color="auto" w:fill="FFFFFF"/>
        <w:autoSpaceDE w:val="0"/>
        <w:autoSpaceDN w:val="0"/>
        <w:adjustRightInd w:val="0"/>
        <w:spacing w:line="360" w:lineRule="auto"/>
        <w:ind w:firstLine="851"/>
        <w:jc w:val="both"/>
        <w:rPr>
          <w:i/>
          <w:sz w:val="28"/>
          <w:szCs w:val="28"/>
        </w:rPr>
      </w:pPr>
      <w:r w:rsidRPr="001C3036">
        <w:rPr>
          <w:sz w:val="28"/>
          <w:szCs w:val="28"/>
        </w:rPr>
        <w:t>Об актуальности изучения патологии костной ткани, в том числе и о</w:t>
      </w:r>
      <w:r w:rsidRPr="001C3036">
        <w:rPr>
          <w:sz w:val="28"/>
          <w:szCs w:val="28"/>
        </w:rPr>
        <w:t>с</w:t>
      </w:r>
      <w:r w:rsidRPr="001C3036">
        <w:rPr>
          <w:sz w:val="28"/>
          <w:szCs w:val="28"/>
        </w:rPr>
        <w:t>теопороза,</w:t>
      </w:r>
      <w:r w:rsidRPr="001C3036">
        <w:rPr>
          <w:iCs/>
          <w:sz w:val="28"/>
          <w:szCs w:val="28"/>
        </w:rPr>
        <w:t xml:space="preserve"> </w:t>
      </w:r>
      <w:r w:rsidRPr="001C3036">
        <w:rPr>
          <w:sz w:val="28"/>
          <w:szCs w:val="28"/>
        </w:rPr>
        <w:t>свидетельствует проведение ВОЗ декады, посвященной заболеван</w:t>
      </w:r>
      <w:r w:rsidRPr="001C3036">
        <w:rPr>
          <w:sz w:val="28"/>
          <w:szCs w:val="28"/>
        </w:rPr>
        <w:t>и</w:t>
      </w:r>
      <w:r w:rsidRPr="001C3036">
        <w:rPr>
          <w:sz w:val="28"/>
          <w:szCs w:val="28"/>
        </w:rPr>
        <w:t>ям костно-мышечной системы (</w:t>
      </w:r>
      <w:r w:rsidRPr="001C3036">
        <w:rPr>
          <w:sz w:val="28"/>
          <w:szCs w:val="28"/>
          <w:lang w:val="en-US"/>
        </w:rPr>
        <w:t>The</w:t>
      </w:r>
      <w:r w:rsidRPr="001C3036">
        <w:rPr>
          <w:sz w:val="28"/>
          <w:szCs w:val="28"/>
        </w:rPr>
        <w:t xml:space="preserve"> </w:t>
      </w:r>
      <w:r w:rsidRPr="001C3036">
        <w:rPr>
          <w:sz w:val="28"/>
          <w:szCs w:val="28"/>
          <w:lang w:val="en-US"/>
        </w:rPr>
        <w:t>Bone</w:t>
      </w:r>
      <w:r w:rsidRPr="001C3036">
        <w:rPr>
          <w:sz w:val="28"/>
          <w:szCs w:val="28"/>
        </w:rPr>
        <w:t xml:space="preserve"> </w:t>
      </w:r>
      <w:r w:rsidRPr="001C3036">
        <w:rPr>
          <w:sz w:val="28"/>
          <w:szCs w:val="28"/>
          <w:lang w:val="en-US"/>
        </w:rPr>
        <w:t>and</w:t>
      </w:r>
      <w:r w:rsidRPr="001C3036">
        <w:rPr>
          <w:sz w:val="28"/>
          <w:szCs w:val="28"/>
        </w:rPr>
        <w:t xml:space="preserve"> </w:t>
      </w:r>
      <w:r w:rsidRPr="001C3036">
        <w:rPr>
          <w:sz w:val="28"/>
          <w:szCs w:val="28"/>
          <w:lang w:val="en-US"/>
        </w:rPr>
        <w:t>Joint</w:t>
      </w:r>
      <w:r w:rsidRPr="001C3036">
        <w:rPr>
          <w:sz w:val="28"/>
          <w:szCs w:val="28"/>
        </w:rPr>
        <w:t xml:space="preserve"> </w:t>
      </w:r>
      <w:r w:rsidRPr="001C3036">
        <w:rPr>
          <w:sz w:val="28"/>
          <w:szCs w:val="28"/>
          <w:lang w:val="en-US"/>
        </w:rPr>
        <w:t>Decade</w:t>
      </w:r>
      <w:r w:rsidRPr="001C3036">
        <w:rPr>
          <w:sz w:val="28"/>
          <w:szCs w:val="28"/>
        </w:rPr>
        <w:t xml:space="preserve"> </w:t>
      </w:r>
      <w:r w:rsidRPr="001C3036">
        <w:rPr>
          <w:sz w:val="28"/>
          <w:szCs w:val="28"/>
          <w:lang w:val="uk-UA"/>
        </w:rPr>
        <w:t>2000-2010)</w:t>
      </w:r>
      <w:r w:rsidRPr="001C3036">
        <w:rPr>
          <w:i/>
          <w:sz w:val="28"/>
          <w:szCs w:val="28"/>
        </w:rPr>
        <w:t xml:space="preserve">. </w:t>
      </w:r>
      <w:r w:rsidRPr="001C3036">
        <w:rPr>
          <w:sz w:val="28"/>
          <w:szCs w:val="28"/>
        </w:rPr>
        <w:t>Провед</w:t>
      </w:r>
      <w:r w:rsidRPr="001C3036">
        <w:rPr>
          <w:sz w:val="28"/>
          <w:szCs w:val="28"/>
        </w:rPr>
        <w:t>е</w:t>
      </w:r>
      <w:r w:rsidRPr="001C3036">
        <w:rPr>
          <w:sz w:val="28"/>
          <w:szCs w:val="28"/>
        </w:rPr>
        <w:t>ние Декады является результатом международной инициативы, напра</w:t>
      </w:r>
      <w:r w:rsidRPr="001C3036">
        <w:rPr>
          <w:sz w:val="28"/>
          <w:szCs w:val="28"/>
        </w:rPr>
        <w:t>в</w:t>
      </w:r>
      <w:r w:rsidRPr="001C3036">
        <w:rPr>
          <w:sz w:val="28"/>
          <w:szCs w:val="28"/>
        </w:rPr>
        <w:t>ленной на улучшение качества жизни населения планеты, которое страдает от забол</w:t>
      </w:r>
      <w:r w:rsidRPr="001C3036">
        <w:rPr>
          <w:sz w:val="28"/>
          <w:szCs w:val="28"/>
        </w:rPr>
        <w:t>е</w:t>
      </w:r>
      <w:r w:rsidRPr="001C3036">
        <w:rPr>
          <w:sz w:val="28"/>
          <w:szCs w:val="28"/>
        </w:rPr>
        <w:t>ваний опорно-двигательного аппарата, и активизацию исследований по разр</w:t>
      </w:r>
      <w:r w:rsidRPr="001C3036">
        <w:rPr>
          <w:sz w:val="28"/>
          <w:szCs w:val="28"/>
        </w:rPr>
        <w:t>а</w:t>
      </w:r>
      <w:r w:rsidRPr="001C3036">
        <w:rPr>
          <w:sz w:val="28"/>
          <w:szCs w:val="28"/>
        </w:rPr>
        <w:t>ботке эффективных лечебных и диагностических средств при данной патол</w:t>
      </w:r>
      <w:r w:rsidRPr="001C3036">
        <w:rPr>
          <w:sz w:val="28"/>
          <w:szCs w:val="28"/>
        </w:rPr>
        <w:t>о</w:t>
      </w:r>
      <w:r w:rsidRPr="001C3036">
        <w:rPr>
          <w:sz w:val="28"/>
          <w:szCs w:val="28"/>
        </w:rPr>
        <w:t>гии [</w:t>
      </w:r>
      <w:r w:rsidRPr="001C3036">
        <w:rPr>
          <w:sz w:val="28"/>
          <w:szCs w:val="28"/>
          <w:lang w:val="uk-UA"/>
        </w:rPr>
        <w:fldChar w:fldCharType="begin"/>
      </w:r>
      <w:r w:rsidRPr="001C3036">
        <w:rPr>
          <w:sz w:val="28"/>
          <w:szCs w:val="28"/>
          <w:lang w:val="uk-UA"/>
        </w:rPr>
        <w:instrText xml:space="preserve"> REF _Ref213667822 \r \h </w:instrText>
      </w:r>
      <w:r w:rsidRPr="001C3036">
        <w:rPr>
          <w:sz w:val="28"/>
          <w:szCs w:val="28"/>
          <w:lang w:val="uk-UA"/>
        </w:rPr>
      </w:r>
      <w:r w:rsidRPr="001C3036">
        <w:rPr>
          <w:sz w:val="28"/>
          <w:szCs w:val="28"/>
          <w:lang w:val="uk-UA"/>
        </w:rPr>
        <w:instrText xml:space="preserve"> \* MERGEFORMAT </w:instrText>
      </w:r>
      <w:r w:rsidRPr="001C3036">
        <w:rPr>
          <w:sz w:val="28"/>
          <w:szCs w:val="28"/>
          <w:lang w:val="uk-UA"/>
        </w:rPr>
        <w:fldChar w:fldCharType="separate"/>
      </w:r>
      <w:r w:rsidRPr="001C3036">
        <w:rPr>
          <w:sz w:val="28"/>
          <w:szCs w:val="28"/>
          <w:lang w:val="uk-UA"/>
        </w:rPr>
        <w:t>146</w:t>
      </w:r>
      <w:r w:rsidRPr="001C3036">
        <w:rPr>
          <w:sz w:val="28"/>
          <w:szCs w:val="28"/>
          <w:lang w:val="uk-UA"/>
        </w:rPr>
        <w:fldChar w:fldCharType="end"/>
      </w:r>
      <w:r w:rsidRPr="001C3036">
        <w:rPr>
          <w:sz w:val="28"/>
          <w:szCs w:val="28"/>
        </w:rPr>
        <w:t xml:space="preserve">]. </w:t>
      </w:r>
    </w:p>
    <w:p w:rsidR="003942BD" w:rsidRPr="001C3036" w:rsidRDefault="003942BD" w:rsidP="003942BD">
      <w:pPr>
        <w:widowControl w:val="0"/>
        <w:autoSpaceDE w:val="0"/>
        <w:autoSpaceDN w:val="0"/>
        <w:adjustRightInd w:val="0"/>
        <w:spacing w:line="360" w:lineRule="auto"/>
        <w:ind w:firstLine="851"/>
        <w:jc w:val="both"/>
        <w:rPr>
          <w:sz w:val="28"/>
          <w:szCs w:val="28"/>
        </w:rPr>
      </w:pPr>
      <w:r w:rsidRPr="001C3036">
        <w:rPr>
          <w:sz w:val="28"/>
          <w:szCs w:val="28"/>
        </w:rPr>
        <w:lastRenderedPageBreak/>
        <w:t>Многие исследователи считают, что профилактика остеопороза необх</w:t>
      </w:r>
      <w:r w:rsidRPr="001C3036">
        <w:rPr>
          <w:sz w:val="28"/>
          <w:szCs w:val="28"/>
        </w:rPr>
        <w:t>о</w:t>
      </w:r>
      <w:r w:rsidRPr="001C3036">
        <w:rPr>
          <w:sz w:val="28"/>
          <w:szCs w:val="28"/>
        </w:rPr>
        <w:t>дима уже в детстве, поскольку именно в этом возрасте происходят основные процессы моделирования костной ткани, активное накопление и дост</w:t>
      </w:r>
      <w:r w:rsidRPr="001C3036">
        <w:rPr>
          <w:sz w:val="28"/>
          <w:szCs w:val="28"/>
        </w:rPr>
        <w:t>и</w:t>
      </w:r>
      <w:r w:rsidRPr="001C3036">
        <w:rPr>
          <w:sz w:val="28"/>
          <w:szCs w:val="28"/>
        </w:rPr>
        <w:t>жение пика костной массы</w:t>
      </w:r>
      <w:r w:rsidRPr="001C3036">
        <w:rPr>
          <w:sz w:val="28"/>
          <w:szCs w:val="28"/>
          <w:lang w:val="uk-UA"/>
        </w:rPr>
        <w:t>.</w:t>
      </w:r>
      <w:r w:rsidRPr="001C3036">
        <w:rPr>
          <w:sz w:val="28"/>
          <w:szCs w:val="28"/>
        </w:rPr>
        <w:t xml:space="preserve"> В последние годы появилась концепция профилактики о</w:t>
      </w:r>
      <w:r w:rsidRPr="001C3036">
        <w:rPr>
          <w:sz w:val="28"/>
          <w:szCs w:val="28"/>
        </w:rPr>
        <w:t>с</w:t>
      </w:r>
      <w:r w:rsidRPr="001C3036">
        <w:rPr>
          <w:sz w:val="28"/>
          <w:szCs w:val="28"/>
        </w:rPr>
        <w:t>теопороза в течение всей жизни [</w:t>
      </w:r>
      <w:r w:rsidRPr="001C3036">
        <w:rPr>
          <w:sz w:val="28"/>
          <w:szCs w:val="28"/>
        </w:rPr>
        <w:fldChar w:fldCharType="begin"/>
      </w:r>
      <w:r w:rsidRPr="001C3036">
        <w:rPr>
          <w:sz w:val="28"/>
          <w:szCs w:val="28"/>
        </w:rPr>
        <w:instrText xml:space="preserve"> REF _Ref213667875 \r \h </w:instrText>
      </w:r>
      <w:r w:rsidRPr="001C3036">
        <w:rPr>
          <w:sz w:val="28"/>
          <w:szCs w:val="28"/>
        </w:rPr>
      </w:r>
      <w:r w:rsidRPr="001C3036">
        <w:rPr>
          <w:sz w:val="28"/>
          <w:szCs w:val="28"/>
        </w:rPr>
        <w:instrText xml:space="preserve"> \* MERGEFORMAT </w:instrText>
      </w:r>
      <w:r w:rsidRPr="001C3036">
        <w:rPr>
          <w:sz w:val="28"/>
          <w:szCs w:val="28"/>
        </w:rPr>
        <w:fldChar w:fldCharType="separate"/>
      </w:r>
      <w:r w:rsidRPr="001C3036">
        <w:rPr>
          <w:sz w:val="28"/>
          <w:szCs w:val="28"/>
        </w:rPr>
        <w:t>137</w:t>
      </w:r>
      <w:r w:rsidRPr="001C3036">
        <w:rPr>
          <w:sz w:val="28"/>
          <w:szCs w:val="28"/>
        </w:rPr>
        <w:fldChar w:fldCharType="end"/>
      </w:r>
      <w:r w:rsidRPr="001C3036">
        <w:rPr>
          <w:sz w:val="28"/>
          <w:szCs w:val="28"/>
        </w:rPr>
        <w:t>]. Установлено, что относительно небол</w:t>
      </w:r>
      <w:r w:rsidRPr="001C3036">
        <w:rPr>
          <w:sz w:val="28"/>
          <w:szCs w:val="28"/>
        </w:rPr>
        <w:t>ь</w:t>
      </w:r>
      <w:r w:rsidRPr="001C3036">
        <w:rPr>
          <w:sz w:val="28"/>
          <w:szCs w:val="28"/>
        </w:rPr>
        <w:t>шое увеличение среднего значения костной массы ассоциируется с достове</w:t>
      </w:r>
      <w:r w:rsidRPr="001C3036">
        <w:rPr>
          <w:sz w:val="28"/>
          <w:szCs w:val="28"/>
        </w:rPr>
        <w:t>р</w:t>
      </w:r>
      <w:r w:rsidRPr="001C3036">
        <w:rPr>
          <w:sz w:val="28"/>
          <w:szCs w:val="28"/>
        </w:rPr>
        <w:t>ным сниж</w:t>
      </w:r>
      <w:r w:rsidRPr="001C3036">
        <w:rPr>
          <w:sz w:val="28"/>
          <w:szCs w:val="28"/>
        </w:rPr>
        <w:t>е</w:t>
      </w:r>
      <w:r w:rsidRPr="001C3036">
        <w:rPr>
          <w:sz w:val="28"/>
          <w:szCs w:val="28"/>
        </w:rPr>
        <w:t xml:space="preserve">нием риска перелома. </w:t>
      </w:r>
    </w:p>
    <w:p w:rsidR="003942BD" w:rsidRPr="001C3036" w:rsidRDefault="003942BD" w:rsidP="003942BD">
      <w:pPr>
        <w:widowControl w:val="0"/>
        <w:autoSpaceDE w:val="0"/>
        <w:autoSpaceDN w:val="0"/>
        <w:adjustRightInd w:val="0"/>
        <w:spacing w:line="360" w:lineRule="auto"/>
        <w:ind w:firstLine="851"/>
        <w:jc w:val="both"/>
        <w:rPr>
          <w:sz w:val="28"/>
          <w:szCs w:val="28"/>
          <w:lang w:val="uk-UA"/>
        </w:rPr>
      </w:pPr>
      <w:r w:rsidRPr="001C3036">
        <w:rPr>
          <w:sz w:val="28"/>
          <w:szCs w:val="28"/>
        </w:rPr>
        <w:t>Большое внимание уделяется изучению влияния естественных и пр</w:t>
      </w:r>
      <w:r w:rsidRPr="001C3036">
        <w:rPr>
          <w:sz w:val="28"/>
          <w:szCs w:val="28"/>
        </w:rPr>
        <w:t>е</w:t>
      </w:r>
      <w:r w:rsidRPr="001C3036">
        <w:rPr>
          <w:sz w:val="28"/>
          <w:szCs w:val="28"/>
        </w:rPr>
        <w:t>формированных физических факторов на костную ткань. Динамичность пр</w:t>
      </w:r>
      <w:r w:rsidRPr="001C3036">
        <w:rPr>
          <w:sz w:val="28"/>
          <w:szCs w:val="28"/>
        </w:rPr>
        <w:t>о</w:t>
      </w:r>
      <w:r w:rsidRPr="001C3036">
        <w:rPr>
          <w:sz w:val="28"/>
          <w:szCs w:val="28"/>
        </w:rPr>
        <w:t>цессов ремоделирования костной ткани в детском возрасте позволяет в теч</w:t>
      </w:r>
      <w:r w:rsidRPr="001C3036">
        <w:rPr>
          <w:sz w:val="28"/>
          <w:szCs w:val="28"/>
        </w:rPr>
        <w:t>е</w:t>
      </w:r>
      <w:r w:rsidRPr="001C3036">
        <w:rPr>
          <w:sz w:val="28"/>
          <w:szCs w:val="28"/>
        </w:rPr>
        <w:t>ние санаторно-курортного этапа реабилитации получить полож</w:t>
      </w:r>
      <w:r w:rsidRPr="001C3036">
        <w:rPr>
          <w:sz w:val="28"/>
          <w:szCs w:val="28"/>
        </w:rPr>
        <w:t>и</w:t>
      </w:r>
      <w:r w:rsidRPr="001C3036">
        <w:rPr>
          <w:sz w:val="28"/>
          <w:szCs w:val="28"/>
        </w:rPr>
        <w:t>тельные сдвиги структурно-функционального состояния костной ткани [</w:t>
      </w:r>
      <w:r w:rsidRPr="001C3036">
        <w:rPr>
          <w:sz w:val="28"/>
          <w:szCs w:val="28"/>
        </w:rPr>
        <w:fldChar w:fldCharType="begin"/>
      </w:r>
      <w:r w:rsidRPr="001C3036">
        <w:rPr>
          <w:sz w:val="28"/>
          <w:szCs w:val="28"/>
        </w:rPr>
        <w:instrText xml:space="preserve"> REF _Ref221456537 \r \h </w:instrText>
      </w:r>
      <w:r w:rsidRPr="001C3036">
        <w:rPr>
          <w:sz w:val="28"/>
          <w:szCs w:val="28"/>
        </w:rPr>
      </w:r>
      <w:r w:rsidRPr="001C3036">
        <w:rPr>
          <w:sz w:val="28"/>
          <w:szCs w:val="28"/>
        </w:rPr>
        <w:instrText xml:space="preserve"> \* MERGEFORMAT </w:instrText>
      </w:r>
      <w:r w:rsidRPr="001C3036">
        <w:rPr>
          <w:sz w:val="28"/>
          <w:szCs w:val="28"/>
        </w:rPr>
        <w:fldChar w:fldCharType="separate"/>
      </w:r>
      <w:r w:rsidRPr="001C3036">
        <w:rPr>
          <w:sz w:val="28"/>
          <w:szCs w:val="28"/>
        </w:rPr>
        <w:t>21</w:t>
      </w:r>
      <w:r w:rsidRPr="001C3036">
        <w:rPr>
          <w:sz w:val="28"/>
          <w:szCs w:val="28"/>
        </w:rPr>
        <w:fldChar w:fldCharType="end"/>
      </w:r>
      <w:r w:rsidRPr="001C3036">
        <w:rPr>
          <w:sz w:val="28"/>
          <w:szCs w:val="28"/>
        </w:rPr>
        <w:t>].</w:t>
      </w:r>
      <w:r w:rsidRPr="001C3036">
        <w:rPr>
          <w:sz w:val="28"/>
          <w:szCs w:val="28"/>
          <w:lang w:val="uk-UA"/>
        </w:rPr>
        <w:t xml:space="preserve"> </w:t>
      </w:r>
    </w:p>
    <w:p w:rsidR="003942BD" w:rsidRPr="001C3036" w:rsidRDefault="003942BD" w:rsidP="003942BD">
      <w:pPr>
        <w:widowControl w:val="0"/>
        <w:autoSpaceDE w:val="0"/>
        <w:autoSpaceDN w:val="0"/>
        <w:adjustRightInd w:val="0"/>
        <w:spacing w:line="360" w:lineRule="auto"/>
        <w:ind w:firstLine="851"/>
        <w:jc w:val="both"/>
        <w:rPr>
          <w:sz w:val="28"/>
          <w:szCs w:val="28"/>
        </w:rPr>
      </w:pPr>
      <w:r w:rsidRPr="001C3036">
        <w:rPr>
          <w:sz w:val="28"/>
          <w:szCs w:val="28"/>
        </w:rPr>
        <w:t>Сложность патогенеза РА и многообразие его клинических проявлений требуют применения различных лечебных факторов, благоприятно влия</w:t>
      </w:r>
      <w:r w:rsidRPr="001C3036">
        <w:rPr>
          <w:sz w:val="28"/>
          <w:szCs w:val="28"/>
        </w:rPr>
        <w:t>ю</w:t>
      </w:r>
      <w:r w:rsidRPr="001C3036">
        <w:rPr>
          <w:sz w:val="28"/>
          <w:szCs w:val="28"/>
        </w:rPr>
        <w:t>щих на патогенетические звенья заболевания, среди которых важная роль прина</w:t>
      </w:r>
      <w:r w:rsidRPr="001C3036">
        <w:rPr>
          <w:sz w:val="28"/>
          <w:szCs w:val="28"/>
        </w:rPr>
        <w:t>д</w:t>
      </w:r>
      <w:r w:rsidRPr="001C3036">
        <w:rPr>
          <w:sz w:val="28"/>
          <w:szCs w:val="28"/>
        </w:rPr>
        <w:t>лежит лечебным грязям [</w:t>
      </w:r>
      <w:r w:rsidRPr="001C3036">
        <w:rPr>
          <w:sz w:val="28"/>
          <w:szCs w:val="28"/>
        </w:rPr>
        <w:fldChar w:fldCharType="begin"/>
      </w:r>
      <w:r w:rsidRPr="001C3036">
        <w:rPr>
          <w:sz w:val="28"/>
          <w:szCs w:val="28"/>
        </w:rPr>
        <w:instrText xml:space="preserve"> REF _Ref214091211 \r \h </w:instrText>
      </w:r>
      <w:r w:rsidRPr="001C3036">
        <w:rPr>
          <w:sz w:val="28"/>
          <w:szCs w:val="28"/>
        </w:rPr>
      </w:r>
      <w:r w:rsidRPr="001C3036">
        <w:rPr>
          <w:sz w:val="28"/>
          <w:szCs w:val="28"/>
        </w:rPr>
        <w:instrText xml:space="preserve"> \* MERGEFORMAT </w:instrText>
      </w:r>
      <w:r w:rsidRPr="001C3036">
        <w:rPr>
          <w:sz w:val="28"/>
          <w:szCs w:val="28"/>
        </w:rPr>
        <w:fldChar w:fldCharType="separate"/>
      </w:r>
      <w:r w:rsidRPr="001C3036">
        <w:rPr>
          <w:sz w:val="28"/>
          <w:szCs w:val="28"/>
        </w:rPr>
        <w:t>101</w:t>
      </w:r>
      <w:r w:rsidRPr="001C3036">
        <w:rPr>
          <w:sz w:val="28"/>
          <w:szCs w:val="28"/>
        </w:rPr>
        <w:fldChar w:fldCharType="end"/>
      </w:r>
      <w:r w:rsidRPr="001C3036">
        <w:rPr>
          <w:sz w:val="28"/>
          <w:szCs w:val="28"/>
        </w:rPr>
        <w:t xml:space="preserve">, </w:t>
      </w:r>
      <w:r w:rsidRPr="001C3036">
        <w:rPr>
          <w:sz w:val="28"/>
          <w:szCs w:val="28"/>
        </w:rPr>
        <w:fldChar w:fldCharType="begin"/>
      </w:r>
      <w:r w:rsidRPr="001C3036">
        <w:rPr>
          <w:sz w:val="28"/>
          <w:szCs w:val="28"/>
        </w:rPr>
        <w:instrText xml:space="preserve"> REF _Ref209948805 \r \h </w:instrText>
      </w:r>
      <w:r w:rsidRPr="001C3036">
        <w:rPr>
          <w:sz w:val="28"/>
          <w:szCs w:val="28"/>
        </w:rPr>
      </w:r>
      <w:r w:rsidRPr="001C3036">
        <w:rPr>
          <w:sz w:val="28"/>
          <w:szCs w:val="28"/>
        </w:rPr>
        <w:instrText xml:space="preserve"> \* MERGEFORMAT </w:instrText>
      </w:r>
      <w:r w:rsidRPr="001C3036">
        <w:rPr>
          <w:sz w:val="28"/>
          <w:szCs w:val="28"/>
        </w:rPr>
        <w:fldChar w:fldCharType="separate"/>
      </w:r>
      <w:r w:rsidRPr="001C3036">
        <w:rPr>
          <w:sz w:val="28"/>
          <w:szCs w:val="28"/>
        </w:rPr>
        <w:t>158</w:t>
      </w:r>
      <w:r w:rsidRPr="001C3036">
        <w:rPr>
          <w:sz w:val="28"/>
          <w:szCs w:val="28"/>
        </w:rPr>
        <w:fldChar w:fldCharType="end"/>
      </w:r>
      <w:r w:rsidRPr="001C3036">
        <w:rPr>
          <w:sz w:val="28"/>
          <w:szCs w:val="28"/>
        </w:rPr>
        <w:t>].</w:t>
      </w:r>
      <w:r w:rsidRPr="001C3036">
        <w:rPr>
          <w:sz w:val="28"/>
          <w:szCs w:val="28"/>
          <w:lang w:val="uk-UA"/>
        </w:rPr>
        <w:t xml:space="preserve"> </w:t>
      </w:r>
      <w:r w:rsidRPr="001C3036">
        <w:rPr>
          <w:sz w:val="20"/>
          <w:szCs w:val="20"/>
          <w:lang w:val="uk-UA"/>
        </w:rPr>
        <w:t xml:space="preserve"> </w:t>
      </w:r>
      <w:r w:rsidRPr="001C3036">
        <w:rPr>
          <w:sz w:val="28"/>
          <w:szCs w:val="28"/>
        </w:rPr>
        <w:t>Однако остается неизученным влияние ш</w:t>
      </w:r>
      <w:r w:rsidRPr="001C3036">
        <w:rPr>
          <w:sz w:val="28"/>
          <w:szCs w:val="28"/>
        </w:rPr>
        <w:t>и</w:t>
      </w:r>
      <w:r w:rsidRPr="001C3036">
        <w:rPr>
          <w:sz w:val="28"/>
          <w:szCs w:val="28"/>
        </w:rPr>
        <w:t>роко применяемого грязелечения на структурно-функциональное состояние к</w:t>
      </w:r>
      <w:r w:rsidRPr="001C3036">
        <w:rPr>
          <w:sz w:val="28"/>
          <w:szCs w:val="28"/>
        </w:rPr>
        <w:t>о</w:t>
      </w:r>
      <w:r w:rsidRPr="001C3036">
        <w:rPr>
          <w:sz w:val="28"/>
          <w:szCs w:val="28"/>
        </w:rPr>
        <w:t>стной ткани и фосфорно-кальциевый обмен у больных ЮРА.</w:t>
      </w:r>
      <w:r w:rsidRPr="001C3036">
        <w:rPr>
          <w:szCs w:val="28"/>
        </w:rPr>
        <w:t xml:space="preserve"> </w:t>
      </w:r>
    </w:p>
    <w:p w:rsidR="003942BD" w:rsidRPr="001C3036" w:rsidRDefault="003942BD" w:rsidP="003942BD">
      <w:pPr>
        <w:widowControl w:val="0"/>
        <w:autoSpaceDE w:val="0"/>
        <w:autoSpaceDN w:val="0"/>
        <w:adjustRightInd w:val="0"/>
        <w:spacing w:line="360" w:lineRule="auto"/>
        <w:ind w:firstLine="851"/>
        <w:jc w:val="both"/>
        <w:rPr>
          <w:sz w:val="28"/>
          <w:szCs w:val="28"/>
        </w:rPr>
      </w:pPr>
      <w:r w:rsidRPr="001C3036">
        <w:rPr>
          <w:sz w:val="28"/>
          <w:szCs w:val="28"/>
        </w:rPr>
        <w:t>Таким образом, актуальным представляется исследование и оценка структурно-функционального состояния костной ткани у детей с ЮРА, а также определение у них ряда показателей фосфо</w:t>
      </w:r>
      <w:r w:rsidRPr="001C3036">
        <w:rPr>
          <w:sz w:val="28"/>
          <w:szCs w:val="28"/>
        </w:rPr>
        <w:t>р</w:t>
      </w:r>
      <w:r w:rsidRPr="001C3036">
        <w:rPr>
          <w:sz w:val="28"/>
          <w:szCs w:val="28"/>
        </w:rPr>
        <w:t>но-кальциевого обмена с учетом клинических особенностей заболевания, пола, возраста, уровня физического развития для определения факторов риска разв</w:t>
      </w:r>
      <w:r w:rsidRPr="001C3036">
        <w:rPr>
          <w:sz w:val="28"/>
          <w:szCs w:val="28"/>
        </w:rPr>
        <w:t>и</w:t>
      </w:r>
      <w:r w:rsidRPr="001C3036">
        <w:rPr>
          <w:sz w:val="28"/>
          <w:szCs w:val="28"/>
        </w:rPr>
        <w:t xml:space="preserve">тия остеопороза. </w:t>
      </w:r>
    </w:p>
    <w:p w:rsidR="003942BD" w:rsidRPr="001C3036" w:rsidRDefault="003942BD" w:rsidP="003942BD">
      <w:pPr>
        <w:widowControl w:val="0"/>
        <w:autoSpaceDE w:val="0"/>
        <w:autoSpaceDN w:val="0"/>
        <w:adjustRightInd w:val="0"/>
        <w:spacing w:line="360" w:lineRule="auto"/>
        <w:ind w:firstLine="851"/>
        <w:jc w:val="both"/>
        <w:rPr>
          <w:sz w:val="28"/>
          <w:szCs w:val="28"/>
        </w:rPr>
      </w:pPr>
      <w:r w:rsidRPr="001C3036">
        <w:rPr>
          <w:sz w:val="28"/>
          <w:szCs w:val="28"/>
        </w:rPr>
        <w:t>Несмотря на обоснованные подходы к профилактике и лечению осте</w:t>
      </w:r>
      <w:r w:rsidRPr="001C3036">
        <w:rPr>
          <w:sz w:val="28"/>
          <w:szCs w:val="28"/>
        </w:rPr>
        <w:t>о</w:t>
      </w:r>
      <w:r w:rsidRPr="001C3036">
        <w:rPr>
          <w:sz w:val="28"/>
          <w:szCs w:val="28"/>
        </w:rPr>
        <w:t>пороза, дальнейшему изучению подлежат вопросы коррекции стру</w:t>
      </w:r>
      <w:r w:rsidRPr="001C3036">
        <w:rPr>
          <w:sz w:val="28"/>
          <w:szCs w:val="28"/>
        </w:rPr>
        <w:t>к</w:t>
      </w:r>
      <w:r w:rsidRPr="001C3036">
        <w:rPr>
          <w:sz w:val="28"/>
          <w:szCs w:val="28"/>
        </w:rPr>
        <w:t>турно-функционального состояния костной ткани в санаторно-курортных усл</w:t>
      </w:r>
      <w:r w:rsidRPr="001C3036">
        <w:rPr>
          <w:sz w:val="28"/>
          <w:szCs w:val="28"/>
        </w:rPr>
        <w:t>о</w:t>
      </w:r>
      <w:r w:rsidRPr="001C3036">
        <w:rPr>
          <w:sz w:val="28"/>
          <w:szCs w:val="28"/>
        </w:rPr>
        <w:t xml:space="preserve">виях у детей, </w:t>
      </w:r>
      <w:r w:rsidRPr="001C3036">
        <w:rPr>
          <w:sz w:val="28"/>
          <w:szCs w:val="28"/>
          <w:lang w:val="uk-UA"/>
        </w:rPr>
        <w:t>страдающих ревматоидным а</w:t>
      </w:r>
      <w:r w:rsidRPr="001C3036">
        <w:rPr>
          <w:sz w:val="28"/>
          <w:szCs w:val="28"/>
          <w:lang w:val="uk-UA"/>
        </w:rPr>
        <w:t>р</w:t>
      </w:r>
      <w:r w:rsidRPr="001C3036">
        <w:rPr>
          <w:sz w:val="28"/>
          <w:szCs w:val="28"/>
          <w:lang w:val="uk-UA"/>
        </w:rPr>
        <w:t>тритом</w:t>
      </w:r>
      <w:r w:rsidRPr="001C3036">
        <w:rPr>
          <w:sz w:val="28"/>
          <w:szCs w:val="28"/>
        </w:rPr>
        <w:t xml:space="preserve"> [</w:t>
      </w:r>
      <w:r w:rsidRPr="001C3036">
        <w:rPr>
          <w:sz w:val="28"/>
          <w:szCs w:val="28"/>
        </w:rPr>
        <w:fldChar w:fldCharType="begin"/>
      </w:r>
      <w:r w:rsidRPr="001C3036">
        <w:rPr>
          <w:sz w:val="28"/>
          <w:szCs w:val="28"/>
        </w:rPr>
        <w:instrText xml:space="preserve"> REF _Ref213671893 \r \h </w:instrText>
      </w:r>
      <w:r w:rsidRPr="001C3036">
        <w:rPr>
          <w:sz w:val="28"/>
          <w:szCs w:val="28"/>
        </w:rPr>
      </w:r>
      <w:r w:rsidRPr="001C3036">
        <w:rPr>
          <w:sz w:val="28"/>
          <w:szCs w:val="28"/>
        </w:rPr>
        <w:instrText xml:space="preserve"> \* MERGEFORMAT </w:instrText>
      </w:r>
      <w:r w:rsidRPr="001C3036">
        <w:rPr>
          <w:sz w:val="28"/>
          <w:szCs w:val="28"/>
        </w:rPr>
        <w:fldChar w:fldCharType="separate"/>
      </w:r>
      <w:r w:rsidRPr="001C3036">
        <w:rPr>
          <w:sz w:val="28"/>
          <w:szCs w:val="28"/>
        </w:rPr>
        <w:t>177</w:t>
      </w:r>
      <w:r w:rsidRPr="001C3036">
        <w:rPr>
          <w:sz w:val="28"/>
          <w:szCs w:val="28"/>
        </w:rPr>
        <w:fldChar w:fldCharType="end"/>
      </w:r>
      <w:r w:rsidRPr="001C3036">
        <w:rPr>
          <w:sz w:val="28"/>
          <w:szCs w:val="28"/>
        </w:rPr>
        <w:t xml:space="preserve">, </w:t>
      </w:r>
      <w:r w:rsidRPr="001C3036">
        <w:rPr>
          <w:sz w:val="28"/>
          <w:szCs w:val="28"/>
        </w:rPr>
        <w:fldChar w:fldCharType="begin"/>
      </w:r>
      <w:r w:rsidRPr="001C3036">
        <w:rPr>
          <w:sz w:val="28"/>
          <w:szCs w:val="28"/>
        </w:rPr>
        <w:instrText xml:space="preserve"> REF _Ref214091035 \r \h </w:instrText>
      </w:r>
      <w:r w:rsidRPr="001C3036">
        <w:rPr>
          <w:sz w:val="28"/>
          <w:szCs w:val="28"/>
        </w:rPr>
      </w:r>
      <w:r w:rsidRPr="001C3036">
        <w:rPr>
          <w:sz w:val="28"/>
          <w:szCs w:val="28"/>
        </w:rPr>
        <w:instrText xml:space="preserve"> \* MERGEFORMAT </w:instrText>
      </w:r>
      <w:r w:rsidRPr="001C3036">
        <w:rPr>
          <w:sz w:val="28"/>
          <w:szCs w:val="28"/>
        </w:rPr>
        <w:fldChar w:fldCharType="separate"/>
      </w:r>
      <w:r w:rsidRPr="001C3036">
        <w:rPr>
          <w:sz w:val="28"/>
          <w:szCs w:val="28"/>
        </w:rPr>
        <w:t>182</w:t>
      </w:r>
      <w:r w:rsidRPr="001C3036">
        <w:rPr>
          <w:sz w:val="28"/>
          <w:szCs w:val="28"/>
        </w:rPr>
        <w:fldChar w:fldCharType="end"/>
      </w:r>
      <w:r w:rsidRPr="001C3036">
        <w:rPr>
          <w:sz w:val="28"/>
          <w:szCs w:val="28"/>
        </w:rPr>
        <w:t xml:space="preserve">]. </w:t>
      </w:r>
    </w:p>
    <w:p w:rsidR="003942BD" w:rsidRPr="001C3036" w:rsidRDefault="003942BD" w:rsidP="003942BD">
      <w:pPr>
        <w:widowControl w:val="0"/>
        <w:autoSpaceDE w:val="0"/>
        <w:autoSpaceDN w:val="0"/>
        <w:adjustRightInd w:val="0"/>
        <w:spacing w:line="360" w:lineRule="auto"/>
        <w:ind w:firstLine="851"/>
        <w:jc w:val="both"/>
        <w:rPr>
          <w:sz w:val="28"/>
          <w:szCs w:val="28"/>
        </w:rPr>
      </w:pPr>
      <w:r w:rsidRPr="001C3036">
        <w:rPr>
          <w:sz w:val="28"/>
          <w:szCs w:val="28"/>
        </w:rPr>
        <w:lastRenderedPageBreak/>
        <w:t>Выполнение данной работы посвящено изучению нарушений костной ткани у больных ЮРА и направлено на разработку комплексного восстанов</w:t>
      </w:r>
      <w:r w:rsidRPr="001C3036">
        <w:rPr>
          <w:sz w:val="28"/>
          <w:szCs w:val="28"/>
        </w:rPr>
        <w:t>и</w:t>
      </w:r>
      <w:r w:rsidRPr="001C3036">
        <w:rPr>
          <w:sz w:val="28"/>
          <w:szCs w:val="28"/>
        </w:rPr>
        <w:t>тельного лечения с применением естественных и преформированных физич</w:t>
      </w:r>
      <w:r w:rsidRPr="001C3036">
        <w:rPr>
          <w:sz w:val="28"/>
          <w:szCs w:val="28"/>
        </w:rPr>
        <w:t>е</w:t>
      </w:r>
      <w:r w:rsidRPr="001C3036">
        <w:rPr>
          <w:sz w:val="28"/>
          <w:szCs w:val="28"/>
        </w:rPr>
        <w:t>ских факторов с учетом его корригирующего вли</w:t>
      </w:r>
      <w:r w:rsidRPr="001C3036">
        <w:rPr>
          <w:sz w:val="28"/>
          <w:szCs w:val="28"/>
        </w:rPr>
        <w:t>я</w:t>
      </w:r>
      <w:r w:rsidRPr="001C3036">
        <w:rPr>
          <w:sz w:val="28"/>
          <w:szCs w:val="28"/>
        </w:rPr>
        <w:t>ния на стуктурно-функциональное состо</w:t>
      </w:r>
      <w:r w:rsidRPr="001C3036">
        <w:rPr>
          <w:sz w:val="28"/>
          <w:szCs w:val="28"/>
        </w:rPr>
        <w:t>я</w:t>
      </w:r>
      <w:r w:rsidRPr="001C3036">
        <w:rPr>
          <w:sz w:val="28"/>
          <w:szCs w:val="28"/>
        </w:rPr>
        <w:t>ние костной ткани.</w:t>
      </w:r>
    </w:p>
    <w:p w:rsidR="003942BD" w:rsidRPr="001C3036" w:rsidRDefault="003942BD" w:rsidP="003942BD">
      <w:pPr>
        <w:pStyle w:val="af"/>
        <w:spacing w:line="360" w:lineRule="auto"/>
        <w:ind w:firstLine="851"/>
        <w:rPr>
          <w:b/>
        </w:rPr>
      </w:pPr>
      <w:r w:rsidRPr="001C3036">
        <w:rPr>
          <w:b/>
        </w:rPr>
        <w:t xml:space="preserve">Связь работы с научными </w:t>
      </w:r>
      <w:r w:rsidRPr="001C3036">
        <w:rPr>
          <w:b/>
          <w:lang w:val="uk-UA"/>
        </w:rPr>
        <w:t>пр</w:t>
      </w:r>
      <w:r w:rsidRPr="001C3036">
        <w:rPr>
          <w:b/>
        </w:rPr>
        <w:t xml:space="preserve">ограммами, планами, темами </w:t>
      </w:r>
    </w:p>
    <w:p w:rsidR="003942BD" w:rsidRPr="001C3036" w:rsidRDefault="003942BD" w:rsidP="003942BD">
      <w:pPr>
        <w:pStyle w:val="af"/>
        <w:spacing w:line="360" w:lineRule="auto"/>
        <w:ind w:firstLine="851"/>
      </w:pPr>
      <w:r w:rsidRPr="001C3036">
        <w:t>Диссертационная работа выполнена согласно плану научно-исследовательских работ Крымского Государственного медицинского униве</w:t>
      </w:r>
      <w:r w:rsidRPr="001C3036">
        <w:t>р</w:t>
      </w:r>
      <w:r w:rsidRPr="001C3036">
        <w:t>ситета им. С.И. Георгиевского и является составной частью комплексной нау</w:t>
      </w:r>
      <w:r w:rsidRPr="001C3036">
        <w:t>ч</w:t>
      </w:r>
      <w:r w:rsidRPr="001C3036">
        <w:t>но-исследовательской работы кафедры педиатрии с курсом физиотерапии ФПО «</w:t>
      </w:r>
      <w:r w:rsidRPr="001C3036">
        <w:rPr>
          <w:szCs w:val="28"/>
        </w:rPr>
        <w:t>Эффективность</w:t>
      </w:r>
      <w:r w:rsidRPr="001C3036">
        <w:t xml:space="preserve"> лечения распространенных заболеваний у детей на ра</w:t>
      </w:r>
      <w:r w:rsidRPr="001C3036">
        <w:t>з</w:t>
      </w:r>
      <w:r w:rsidRPr="001C3036">
        <w:t>личных этапах реабил</w:t>
      </w:r>
      <w:r w:rsidRPr="001C3036">
        <w:t>и</w:t>
      </w:r>
      <w:r w:rsidRPr="001C3036">
        <w:t>тации» (шифр 02/10, № госрегистрации 0102</w:t>
      </w:r>
      <w:r w:rsidRPr="001C3036">
        <w:rPr>
          <w:lang w:val="en-US"/>
        </w:rPr>
        <w:t>U</w:t>
      </w:r>
      <w:r w:rsidRPr="001C3036">
        <w:t>006362).</w:t>
      </w:r>
    </w:p>
    <w:p w:rsidR="003942BD" w:rsidRPr="001C3036" w:rsidRDefault="003942BD" w:rsidP="003942BD">
      <w:pPr>
        <w:pStyle w:val="af"/>
        <w:spacing w:line="360" w:lineRule="auto"/>
        <w:ind w:firstLine="851"/>
        <w:rPr>
          <w:szCs w:val="28"/>
        </w:rPr>
      </w:pPr>
      <w:r w:rsidRPr="001C3036">
        <w:rPr>
          <w:b/>
        </w:rPr>
        <w:t xml:space="preserve">Цель исследования: </w:t>
      </w:r>
      <w:r w:rsidRPr="001C3036">
        <w:t xml:space="preserve">повышение эффективности санаторно-курортной реабилитации </w:t>
      </w:r>
      <w:r w:rsidRPr="001C3036">
        <w:rPr>
          <w:szCs w:val="28"/>
        </w:rPr>
        <w:t xml:space="preserve">больных </w:t>
      </w:r>
      <w:r w:rsidRPr="001C3036">
        <w:rPr>
          <w:szCs w:val="28"/>
          <w:lang w:val="uk-UA"/>
        </w:rPr>
        <w:t>ю</w:t>
      </w:r>
      <w:r w:rsidRPr="001C3036">
        <w:rPr>
          <w:szCs w:val="28"/>
        </w:rPr>
        <w:t>венильным ревматоидным артритом на основании изучения структурно-функционального состояния костной ткани и ко</w:t>
      </w:r>
      <w:r w:rsidRPr="001C3036">
        <w:rPr>
          <w:szCs w:val="28"/>
        </w:rPr>
        <w:t>р</w:t>
      </w:r>
      <w:r w:rsidRPr="001C3036">
        <w:rPr>
          <w:szCs w:val="28"/>
        </w:rPr>
        <w:t>рекции выявленных нарушений.</w:t>
      </w:r>
    </w:p>
    <w:p w:rsidR="003942BD" w:rsidRPr="001C3036" w:rsidRDefault="003942BD" w:rsidP="003942BD">
      <w:pPr>
        <w:pStyle w:val="af"/>
        <w:spacing w:line="360" w:lineRule="auto"/>
        <w:ind w:firstLine="851"/>
        <w:rPr>
          <w:b/>
        </w:rPr>
      </w:pPr>
      <w:r w:rsidRPr="001C3036">
        <w:rPr>
          <w:b/>
        </w:rPr>
        <w:t>Задачи исследования:</w:t>
      </w:r>
    </w:p>
    <w:p w:rsidR="003942BD" w:rsidRPr="001C3036" w:rsidRDefault="003942BD" w:rsidP="008C704A">
      <w:pPr>
        <w:pStyle w:val="af"/>
        <w:widowControl w:val="0"/>
        <w:numPr>
          <w:ilvl w:val="0"/>
          <w:numId w:val="26"/>
        </w:numPr>
        <w:tabs>
          <w:tab w:val="clear" w:pos="1260"/>
          <w:tab w:val="num" w:pos="900"/>
          <w:tab w:val="num" w:pos="1080"/>
        </w:tabs>
        <w:autoSpaceDE w:val="0"/>
        <w:autoSpaceDN w:val="0"/>
        <w:adjustRightInd w:val="0"/>
        <w:spacing w:after="0" w:line="360" w:lineRule="auto"/>
        <w:ind w:left="0" w:firstLine="900"/>
        <w:jc w:val="both"/>
        <w:rPr>
          <w:szCs w:val="28"/>
        </w:rPr>
      </w:pPr>
      <w:r w:rsidRPr="001C3036">
        <w:rPr>
          <w:szCs w:val="28"/>
        </w:rPr>
        <w:t xml:space="preserve">Дать оценку физического развития и </w:t>
      </w:r>
      <w:r w:rsidRPr="001C3036">
        <w:t xml:space="preserve">структурно-функционального состояния костной ткани у больных </w:t>
      </w:r>
      <w:r w:rsidRPr="001C3036">
        <w:rPr>
          <w:szCs w:val="28"/>
          <w:lang w:val="uk-UA"/>
        </w:rPr>
        <w:t>ЮРА</w:t>
      </w:r>
      <w:r w:rsidRPr="001C3036">
        <w:t xml:space="preserve"> в зависимости от формы, характера течения и длительности забол</w:t>
      </w:r>
      <w:r w:rsidRPr="001C3036">
        <w:t>е</w:t>
      </w:r>
      <w:r w:rsidRPr="001C3036">
        <w:t xml:space="preserve">вания, пола и возраста детей. </w:t>
      </w:r>
    </w:p>
    <w:p w:rsidR="003942BD" w:rsidRPr="001C3036" w:rsidRDefault="003942BD" w:rsidP="008C704A">
      <w:pPr>
        <w:pStyle w:val="af"/>
        <w:widowControl w:val="0"/>
        <w:numPr>
          <w:ilvl w:val="0"/>
          <w:numId w:val="26"/>
        </w:numPr>
        <w:tabs>
          <w:tab w:val="clear" w:pos="1260"/>
          <w:tab w:val="num" w:pos="900"/>
          <w:tab w:val="num" w:pos="1080"/>
        </w:tabs>
        <w:autoSpaceDE w:val="0"/>
        <w:autoSpaceDN w:val="0"/>
        <w:adjustRightInd w:val="0"/>
        <w:spacing w:after="0" w:line="360" w:lineRule="auto"/>
        <w:ind w:left="0" w:firstLine="900"/>
        <w:jc w:val="both"/>
        <w:rPr>
          <w:szCs w:val="28"/>
        </w:rPr>
      </w:pPr>
      <w:r w:rsidRPr="001C3036">
        <w:rPr>
          <w:szCs w:val="28"/>
        </w:rPr>
        <w:t>Определить состояние</w:t>
      </w:r>
      <w:r w:rsidRPr="001C3036">
        <w:t xml:space="preserve"> биоэлектрической активности мышц у бол</w:t>
      </w:r>
      <w:r w:rsidRPr="001C3036">
        <w:t>ь</w:t>
      </w:r>
      <w:r w:rsidRPr="001C3036">
        <w:t xml:space="preserve">ных </w:t>
      </w:r>
      <w:r w:rsidRPr="001C3036">
        <w:rPr>
          <w:szCs w:val="28"/>
          <w:lang w:val="uk-UA"/>
        </w:rPr>
        <w:t>ЮРА</w:t>
      </w:r>
      <w:r w:rsidRPr="001C3036">
        <w:t xml:space="preserve"> в зависимости от структурно-функционального состояния костной ткани, клинических особенностей заболевания и уровня физического ра</w:t>
      </w:r>
      <w:r w:rsidRPr="001C3036">
        <w:t>з</w:t>
      </w:r>
      <w:r w:rsidRPr="001C3036">
        <w:t>вития.</w:t>
      </w:r>
    </w:p>
    <w:p w:rsidR="003942BD" w:rsidRPr="001C3036" w:rsidRDefault="003942BD" w:rsidP="008C704A">
      <w:pPr>
        <w:numPr>
          <w:ilvl w:val="0"/>
          <w:numId w:val="26"/>
        </w:numPr>
        <w:shd w:val="clear" w:color="auto" w:fill="FFFFFF"/>
        <w:tabs>
          <w:tab w:val="clear" w:pos="1260"/>
          <w:tab w:val="left" w:pos="0"/>
          <w:tab w:val="num" w:pos="900"/>
          <w:tab w:val="num" w:pos="1080"/>
        </w:tabs>
        <w:spacing w:after="0" w:line="360" w:lineRule="auto"/>
        <w:ind w:left="0" w:firstLine="900"/>
        <w:jc w:val="both"/>
        <w:rPr>
          <w:sz w:val="28"/>
          <w:szCs w:val="28"/>
        </w:rPr>
      </w:pPr>
      <w:r w:rsidRPr="001C3036">
        <w:rPr>
          <w:sz w:val="28"/>
          <w:szCs w:val="28"/>
        </w:rPr>
        <w:t>Оценить состояние минерального обмена, уровни кальцийрегул</w:t>
      </w:r>
      <w:r w:rsidRPr="001C3036">
        <w:rPr>
          <w:sz w:val="28"/>
          <w:szCs w:val="28"/>
        </w:rPr>
        <w:t>и</w:t>
      </w:r>
      <w:r w:rsidRPr="001C3036">
        <w:rPr>
          <w:sz w:val="28"/>
          <w:szCs w:val="28"/>
        </w:rPr>
        <w:t xml:space="preserve">рующих гормонов, гормона роста и маркеров костного ремоделирования у больных </w:t>
      </w:r>
      <w:r w:rsidRPr="001C3036">
        <w:rPr>
          <w:sz w:val="28"/>
          <w:szCs w:val="28"/>
          <w:lang w:val="uk-UA"/>
        </w:rPr>
        <w:t>ЮРА</w:t>
      </w:r>
      <w:r w:rsidRPr="001C3036">
        <w:rPr>
          <w:sz w:val="28"/>
          <w:szCs w:val="28"/>
        </w:rPr>
        <w:t xml:space="preserve"> в зависимости от структурно-функционального состояния кос</w:t>
      </w:r>
      <w:r w:rsidRPr="001C3036">
        <w:rPr>
          <w:sz w:val="28"/>
          <w:szCs w:val="28"/>
        </w:rPr>
        <w:t>т</w:t>
      </w:r>
      <w:r w:rsidRPr="001C3036">
        <w:rPr>
          <w:sz w:val="28"/>
          <w:szCs w:val="28"/>
        </w:rPr>
        <w:t>ной ткани, уровня физич</w:t>
      </w:r>
      <w:r w:rsidRPr="001C3036">
        <w:rPr>
          <w:sz w:val="28"/>
          <w:szCs w:val="28"/>
        </w:rPr>
        <w:t>е</w:t>
      </w:r>
      <w:r w:rsidRPr="001C3036">
        <w:rPr>
          <w:sz w:val="28"/>
          <w:szCs w:val="28"/>
        </w:rPr>
        <w:t>ского развития, формы и течения заболевания, пола и возраста детей.</w:t>
      </w:r>
    </w:p>
    <w:p w:rsidR="003942BD" w:rsidRPr="001C3036" w:rsidRDefault="003942BD" w:rsidP="008C704A">
      <w:pPr>
        <w:numPr>
          <w:ilvl w:val="0"/>
          <w:numId w:val="26"/>
        </w:numPr>
        <w:shd w:val="clear" w:color="auto" w:fill="FFFFFF"/>
        <w:tabs>
          <w:tab w:val="left" w:pos="0"/>
        </w:tabs>
        <w:spacing w:after="0" w:line="360" w:lineRule="auto"/>
        <w:ind w:left="0" w:firstLine="900"/>
        <w:jc w:val="both"/>
        <w:rPr>
          <w:sz w:val="28"/>
          <w:szCs w:val="28"/>
          <w:u w:val="single"/>
        </w:rPr>
      </w:pPr>
      <w:r w:rsidRPr="001C3036">
        <w:rPr>
          <w:sz w:val="28"/>
          <w:szCs w:val="28"/>
        </w:rPr>
        <w:t>Изучить влияние санаторно-курортного лечения с применением ра</w:t>
      </w:r>
      <w:r w:rsidRPr="001C3036">
        <w:rPr>
          <w:sz w:val="28"/>
          <w:szCs w:val="28"/>
        </w:rPr>
        <w:t>з</w:t>
      </w:r>
      <w:r w:rsidRPr="001C3036">
        <w:rPr>
          <w:sz w:val="28"/>
          <w:szCs w:val="28"/>
        </w:rPr>
        <w:t>личных вариантов грязелечения и синусоидальных модулированных токов на структурно-функциональное состояние костной ткани у больных ЮРА.</w:t>
      </w:r>
      <w:r w:rsidRPr="001C3036">
        <w:rPr>
          <w:sz w:val="28"/>
          <w:szCs w:val="28"/>
          <w:u w:val="single"/>
        </w:rPr>
        <w:t xml:space="preserve"> </w:t>
      </w:r>
    </w:p>
    <w:p w:rsidR="003942BD" w:rsidRPr="001C3036" w:rsidRDefault="003942BD" w:rsidP="008C704A">
      <w:pPr>
        <w:pStyle w:val="af"/>
        <w:widowControl w:val="0"/>
        <w:numPr>
          <w:ilvl w:val="0"/>
          <w:numId w:val="26"/>
        </w:numPr>
        <w:tabs>
          <w:tab w:val="clear" w:pos="1260"/>
          <w:tab w:val="num" w:pos="900"/>
          <w:tab w:val="num" w:pos="1080"/>
        </w:tabs>
        <w:autoSpaceDE w:val="0"/>
        <w:autoSpaceDN w:val="0"/>
        <w:adjustRightInd w:val="0"/>
        <w:spacing w:after="0" w:line="360" w:lineRule="auto"/>
        <w:ind w:left="0" w:firstLine="900"/>
        <w:jc w:val="both"/>
        <w:rPr>
          <w:szCs w:val="28"/>
        </w:rPr>
      </w:pPr>
      <w:r w:rsidRPr="001C3036">
        <w:rPr>
          <w:szCs w:val="28"/>
        </w:rPr>
        <w:t xml:space="preserve">Изучить влияние санаторно-курортного лечения </w:t>
      </w:r>
      <w:r w:rsidRPr="001C3036">
        <w:t>на биоэлектрич</w:t>
      </w:r>
      <w:r w:rsidRPr="001C3036">
        <w:t>е</w:t>
      </w:r>
      <w:r w:rsidRPr="001C3036">
        <w:t xml:space="preserve">скую активность </w:t>
      </w:r>
      <w:r w:rsidRPr="001C3036">
        <w:lastRenderedPageBreak/>
        <w:t xml:space="preserve">мышц у больных ЮРА. </w:t>
      </w:r>
    </w:p>
    <w:p w:rsidR="003942BD" w:rsidRPr="001C3036" w:rsidRDefault="003942BD" w:rsidP="008C704A">
      <w:pPr>
        <w:numPr>
          <w:ilvl w:val="0"/>
          <w:numId w:val="26"/>
        </w:numPr>
        <w:shd w:val="clear" w:color="auto" w:fill="FFFFFF"/>
        <w:tabs>
          <w:tab w:val="clear" w:pos="1260"/>
          <w:tab w:val="left" w:pos="0"/>
          <w:tab w:val="num" w:pos="900"/>
          <w:tab w:val="num" w:pos="1080"/>
        </w:tabs>
        <w:spacing w:after="0" w:line="360" w:lineRule="auto"/>
        <w:ind w:left="0" w:firstLine="900"/>
        <w:jc w:val="both"/>
        <w:rPr>
          <w:b/>
          <w:sz w:val="28"/>
          <w:szCs w:val="28"/>
          <w:u w:val="single"/>
        </w:rPr>
      </w:pPr>
      <w:r w:rsidRPr="001C3036">
        <w:rPr>
          <w:sz w:val="28"/>
          <w:szCs w:val="28"/>
        </w:rPr>
        <w:t>Изучить влияние санаторно-курортного лечения с применением различных вариантов грязелечения и синусоидальных модулированных токов на состояние минерального обмена, уровни кальцийрегулирующих горм</w:t>
      </w:r>
      <w:r w:rsidRPr="001C3036">
        <w:rPr>
          <w:sz w:val="28"/>
          <w:szCs w:val="28"/>
        </w:rPr>
        <w:t>о</w:t>
      </w:r>
      <w:r w:rsidRPr="001C3036">
        <w:rPr>
          <w:sz w:val="28"/>
          <w:szCs w:val="28"/>
        </w:rPr>
        <w:t>нов, гормона роста и маркеров костного ремоделирования у больных ЮРА.</w:t>
      </w:r>
    </w:p>
    <w:p w:rsidR="003942BD" w:rsidRPr="001C3036" w:rsidRDefault="003942BD" w:rsidP="008C704A">
      <w:pPr>
        <w:numPr>
          <w:ilvl w:val="0"/>
          <w:numId w:val="26"/>
        </w:numPr>
        <w:shd w:val="clear" w:color="auto" w:fill="FFFFFF"/>
        <w:tabs>
          <w:tab w:val="clear" w:pos="1260"/>
          <w:tab w:val="left" w:pos="0"/>
          <w:tab w:val="num" w:pos="900"/>
          <w:tab w:val="num" w:pos="1080"/>
        </w:tabs>
        <w:spacing w:after="0" w:line="360" w:lineRule="auto"/>
        <w:ind w:left="0" w:firstLine="900"/>
        <w:jc w:val="both"/>
      </w:pPr>
      <w:r w:rsidRPr="001C3036">
        <w:rPr>
          <w:sz w:val="28"/>
          <w:szCs w:val="28"/>
        </w:rPr>
        <w:t>Изучить отдаленные результаты санаторно-курортного лечения у больных ЮРА.</w:t>
      </w:r>
    </w:p>
    <w:p w:rsidR="003942BD" w:rsidRPr="001C3036" w:rsidRDefault="003942BD" w:rsidP="003942BD">
      <w:pPr>
        <w:pStyle w:val="af"/>
        <w:spacing w:line="360" w:lineRule="auto"/>
        <w:ind w:firstLine="851"/>
        <w:rPr>
          <w:szCs w:val="28"/>
        </w:rPr>
      </w:pPr>
      <w:r w:rsidRPr="001C3036">
        <w:rPr>
          <w:i/>
          <w:szCs w:val="28"/>
        </w:rPr>
        <w:t>Объект исследования:</w:t>
      </w:r>
      <w:r w:rsidRPr="001C3036">
        <w:rPr>
          <w:szCs w:val="28"/>
        </w:rPr>
        <w:t xml:space="preserve"> остеопенический синдром и остеопороз у д</w:t>
      </w:r>
      <w:r w:rsidRPr="001C3036">
        <w:rPr>
          <w:szCs w:val="28"/>
        </w:rPr>
        <w:t>е</w:t>
      </w:r>
      <w:r w:rsidRPr="001C3036">
        <w:rPr>
          <w:szCs w:val="28"/>
        </w:rPr>
        <w:t>тей.</w:t>
      </w:r>
    </w:p>
    <w:p w:rsidR="003942BD" w:rsidRPr="001C3036" w:rsidRDefault="003942BD" w:rsidP="003942BD">
      <w:pPr>
        <w:pStyle w:val="af"/>
        <w:spacing w:line="360" w:lineRule="auto"/>
        <w:ind w:firstLine="851"/>
        <w:rPr>
          <w:szCs w:val="28"/>
        </w:rPr>
      </w:pPr>
      <w:r w:rsidRPr="001C3036">
        <w:rPr>
          <w:i/>
          <w:szCs w:val="28"/>
        </w:rPr>
        <w:t>Предмет исследования:</w:t>
      </w:r>
      <w:r w:rsidRPr="001C3036">
        <w:rPr>
          <w:szCs w:val="28"/>
        </w:rPr>
        <w:t xml:space="preserve"> особенности структурно-функционального с</w:t>
      </w:r>
      <w:r w:rsidRPr="001C3036">
        <w:rPr>
          <w:szCs w:val="28"/>
        </w:rPr>
        <w:t>о</w:t>
      </w:r>
      <w:r w:rsidRPr="001C3036">
        <w:rPr>
          <w:szCs w:val="28"/>
        </w:rPr>
        <w:t>стояния костной ткани у детей, страдающих ЮРА, и эффективность комплек</w:t>
      </w:r>
      <w:r w:rsidRPr="001C3036">
        <w:rPr>
          <w:szCs w:val="28"/>
        </w:rPr>
        <w:t>с</w:t>
      </w:r>
      <w:r w:rsidRPr="001C3036">
        <w:rPr>
          <w:szCs w:val="28"/>
        </w:rPr>
        <w:t>ной санато</w:t>
      </w:r>
      <w:r w:rsidRPr="001C3036">
        <w:rPr>
          <w:szCs w:val="28"/>
        </w:rPr>
        <w:t>р</w:t>
      </w:r>
      <w:r w:rsidRPr="001C3036">
        <w:rPr>
          <w:szCs w:val="28"/>
        </w:rPr>
        <w:t xml:space="preserve">но-курортной реабилитации. </w:t>
      </w:r>
    </w:p>
    <w:p w:rsidR="003942BD" w:rsidRPr="001C3036" w:rsidRDefault="003942BD" w:rsidP="003942BD">
      <w:pPr>
        <w:pStyle w:val="af"/>
        <w:spacing w:line="360" w:lineRule="auto"/>
        <w:ind w:firstLine="851"/>
      </w:pPr>
      <w:r w:rsidRPr="001C3036">
        <w:rPr>
          <w:i/>
        </w:rPr>
        <w:t>Методы исследования</w:t>
      </w:r>
      <w:r w:rsidRPr="001C3036">
        <w:t>: клинико-анамнестические, лабораторные, фун</w:t>
      </w:r>
      <w:r w:rsidRPr="001C3036">
        <w:t>к</w:t>
      </w:r>
      <w:r w:rsidRPr="001C3036">
        <w:t xml:space="preserve">циональные, статистические.  </w:t>
      </w:r>
    </w:p>
    <w:p w:rsidR="003942BD" w:rsidRPr="001C3036" w:rsidRDefault="003942BD" w:rsidP="003942BD">
      <w:pPr>
        <w:widowControl w:val="0"/>
        <w:shd w:val="clear" w:color="auto" w:fill="FFFFFF"/>
        <w:tabs>
          <w:tab w:val="left" w:pos="0"/>
        </w:tabs>
        <w:autoSpaceDE w:val="0"/>
        <w:autoSpaceDN w:val="0"/>
        <w:adjustRightInd w:val="0"/>
        <w:spacing w:line="360" w:lineRule="auto"/>
        <w:ind w:firstLine="851"/>
        <w:jc w:val="both"/>
        <w:rPr>
          <w:b/>
          <w:sz w:val="28"/>
          <w:szCs w:val="28"/>
        </w:rPr>
      </w:pPr>
      <w:r w:rsidRPr="001C3036">
        <w:rPr>
          <w:b/>
          <w:sz w:val="28"/>
          <w:szCs w:val="28"/>
        </w:rPr>
        <w:t>Научная новизна полученных результатов</w:t>
      </w:r>
    </w:p>
    <w:p w:rsidR="003942BD" w:rsidRPr="001C3036" w:rsidRDefault="003942BD" w:rsidP="003942BD">
      <w:pPr>
        <w:widowControl w:val="0"/>
        <w:shd w:val="clear" w:color="auto" w:fill="FFFFFF"/>
        <w:tabs>
          <w:tab w:val="left" w:pos="0"/>
        </w:tabs>
        <w:autoSpaceDE w:val="0"/>
        <w:autoSpaceDN w:val="0"/>
        <w:adjustRightInd w:val="0"/>
        <w:spacing w:line="360" w:lineRule="auto"/>
        <w:ind w:firstLine="851"/>
        <w:jc w:val="both"/>
        <w:rPr>
          <w:sz w:val="28"/>
          <w:szCs w:val="28"/>
        </w:rPr>
      </w:pPr>
      <w:r w:rsidRPr="001C3036">
        <w:rPr>
          <w:sz w:val="28"/>
          <w:szCs w:val="28"/>
        </w:rPr>
        <w:t>Впервые дана комплексная оценка структурно-функционального с</w:t>
      </w:r>
      <w:r w:rsidRPr="001C3036">
        <w:rPr>
          <w:sz w:val="28"/>
          <w:szCs w:val="28"/>
        </w:rPr>
        <w:t>о</w:t>
      </w:r>
      <w:r w:rsidRPr="001C3036">
        <w:rPr>
          <w:sz w:val="28"/>
          <w:szCs w:val="28"/>
        </w:rPr>
        <w:t xml:space="preserve">стояния костной ткани у больных </w:t>
      </w:r>
      <w:r w:rsidRPr="001C3036">
        <w:rPr>
          <w:sz w:val="28"/>
          <w:szCs w:val="28"/>
          <w:lang w:val="uk-UA"/>
        </w:rPr>
        <w:t>ЮРА</w:t>
      </w:r>
      <w:r w:rsidRPr="001C3036">
        <w:rPr>
          <w:sz w:val="28"/>
          <w:szCs w:val="28"/>
        </w:rPr>
        <w:t xml:space="preserve"> с учетом клинических особенностей з</w:t>
      </w:r>
      <w:r w:rsidRPr="001C3036">
        <w:rPr>
          <w:sz w:val="28"/>
          <w:szCs w:val="28"/>
        </w:rPr>
        <w:t>а</w:t>
      </w:r>
      <w:r w:rsidRPr="001C3036">
        <w:rPr>
          <w:sz w:val="28"/>
          <w:szCs w:val="28"/>
        </w:rPr>
        <w:t>болевания, уровня физического развития, во</w:t>
      </w:r>
      <w:r w:rsidRPr="001C3036">
        <w:rPr>
          <w:sz w:val="28"/>
          <w:szCs w:val="28"/>
        </w:rPr>
        <w:t>з</w:t>
      </w:r>
      <w:r w:rsidRPr="001C3036">
        <w:rPr>
          <w:sz w:val="28"/>
          <w:szCs w:val="28"/>
        </w:rPr>
        <w:t>раста и пола детей. Выявлено снижение параметров ультразвуковой денситометрии и биоэлектрической а</w:t>
      </w:r>
      <w:r w:rsidRPr="001C3036">
        <w:rPr>
          <w:sz w:val="28"/>
          <w:szCs w:val="28"/>
        </w:rPr>
        <w:t>к</w:t>
      </w:r>
      <w:r w:rsidRPr="001C3036">
        <w:rPr>
          <w:sz w:val="28"/>
          <w:szCs w:val="28"/>
        </w:rPr>
        <w:t>тивности мышц относительно нормативных значений, изменения показателей фосфорно-кальциевого обмена, баланса кальцийрегулирующих гормонов и маркеров костного ремоделирования</w:t>
      </w:r>
      <w:r w:rsidRPr="001C3036">
        <w:rPr>
          <w:sz w:val="28"/>
          <w:szCs w:val="28"/>
          <w:lang w:val="uk-UA"/>
        </w:rPr>
        <w:t xml:space="preserve"> у б</w:t>
      </w:r>
      <w:r w:rsidRPr="001C3036">
        <w:rPr>
          <w:sz w:val="28"/>
          <w:szCs w:val="28"/>
          <w:lang w:val="uk-UA"/>
        </w:rPr>
        <w:t>о</w:t>
      </w:r>
      <w:r w:rsidRPr="001C3036">
        <w:rPr>
          <w:sz w:val="28"/>
          <w:szCs w:val="28"/>
          <w:lang w:val="uk-UA"/>
        </w:rPr>
        <w:t>льн</w:t>
      </w:r>
      <w:r w:rsidRPr="001C3036">
        <w:rPr>
          <w:sz w:val="28"/>
          <w:szCs w:val="28"/>
        </w:rPr>
        <w:t>ых ЮРА.</w:t>
      </w:r>
    </w:p>
    <w:p w:rsidR="003942BD" w:rsidRPr="001C3036" w:rsidRDefault="003942BD" w:rsidP="003942BD">
      <w:pPr>
        <w:widowControl w:val="0"/>
        <w:autoSpaceDE w:val="0"/>
        <w:autoSpaceDN w:val="0"/>
        <w:adjustRightInd w:val="0"/>
        <w:spacing w:line="360" w:lineRule="auto"/>
        <w:ind w:firstLine="851"/>
        <w:jc w:val="both"/>
        <w:rPr>
          <w:sz w:val="28"/>
          <w:szCs w:val="28"/>
        </w:rPr>
      </w:pPr>
      <w:r w:rsidRPr="001C3036">
        <w:rPr>
          <w:sz w:val="28"/>
          <w:szCs w:val="28"/>
        </w:rPr>
        <w:t xml:space="preserve">Впервые установлено, что применение грязевых аппликаций большой площади у больных </w:t>
      </w:r>
      <w:r w:rsidRPr="001C3036">
        <w:rPr>
          <w:sz w:val="28"/>
          <w:szCs w:val="28"/>
          <w:lang w:val="uk-UA"/>
        </w:rPr>
        <w:t>ЮРА</w:t>
      </w:r>
      <w:r w:rsidRPr="001C3036">
        <w:rPr>
          <w:sz w:val="28"/>
          <w:szCs w:val="28"/>
        </w:rPr>
        <w:t xml:space="preserve"> с остеопенией и остеопорозом способствует усил</w:t>
      </w:r>
      <w:r w:rsidRPr="001C3036">
        <w:rPr>
          <w:sz w:val="28"/>
          <w:szCs w:val="28"/>
        </w:rPr>
        <w:t>е</w:t>
      </w:r>
      <w:r w:rsidRPr="001C3036">
        <w:rPr>
          <w:sz w:val="28"/>
          <w:szCs w:val="28"/>
        </w:rPr>
        <w:t xml:space="preserve">нию резорбции костной ткани. </w:t>
      </w:r>
    </w:p>
    <w:p w:rsidR="003942BD" w:rsidRPr="001C3036" w:rsidRDefault="003942BD" w:rsidP="003942BD">
      <w:pPr>
        <w:widowControl w:val="0"/>
        <w:autoSpaceDE w:val="0"/>
        <w:autoSpaceDN w:val="0"/>
        <w:adjustRightInd w:val="0"/>
        <w:spacing w:line="360" w:lineRule="auto"/>
        <w:ind w:firstLine="851"/>
        <w:jc w:val="both"/>
        <w:rPr>
          <w:sz w:val="28"/>
          <w:szCs w:val="28"/>
        </w:rPr>
      </w:pPr>
      <w:r w:rsidRPr="001C3036">
        <w:rPr>
          <w:sz w:val="28"/>
          <w:szCs w:val="28"/>
        </w:rPr>
        <w:t>Впервые установлено положительное влияние санаторно-курортного л</w:t>
      </w:r>
      <w:r w:rsidRPr="001C3036">
        <w:rPr>
          <w:sz w:val="28"/>
          <w:szCs w:val="28"/>
        </w:rPr>
        <w:t>е</w:t>
      </w:r>
      <w:r w:rsidRPr="001C3036">
        <w:rPr>
          <w:sz w:val="28"/>
          <w:szCs w:val="28"/>
        </w:rPr>
        <w:t>чения с комбинированным применением грязевых аппликаций на область п</w:t>
      </w:r>
      <w:r w:rsidRPr="001C3036">
        <w:rPr>
          <w:sz w:val="28"/>
          <w:szCs w:val="28"/>
        </w:rPr>
        <w:t>о</w:t>
      </w:r>
      <w:r w:rsidRPr="001C3036">
        <w:rPr>
          <w:sz w:val="28"/>
          <w:szCs w:val="28"/>
        </w:rPr>
        <w:t xml:space="preserve">раженных суставов и соответствующую им рефлекторно-сегментарную зону и  синусоидальных модулированных токов на структурно-функциональное </w:t>
      </w:r>
      <w:r w:rsidRPr="001C3036">
        <w:rPr>
          <w:sz w:val="28"/>
          <w:szCs w:val="28"/>
        </w:rPr>
        <w:lastRenderedPageBreak/>
        <w:t>с</w:t>
      </w:r>
      <w:r w:rsidRPr="001C3036">
        <w:rPr>
          <w:sz w:val="28"/>
          <w:szCs w:val="28"/>
        </w:rPr>
        <w:t>о</w:t>
      </w:r>
      <w:r w:rsidRPr="001C3036">
        <w:rPr>
          <w:sz w:val="28"/>
          <w:szCs w:val="28"/>
        </w:rPr>
        <w:t>стояние костной ткани и фосфорно-кальциевый о</w:t>
      </w:r>
      <w:r w:rsidRPr="001C3036">
        <w:rPr>
          <w:sz w:val="28"/>
          <w:szCs w:val="28"/>
        </w:rPr>
        <w:t>б</w:t>
      </w:r>
      <w:r w:rsidRPr="001C3036">
        <w:rPr>
          <w:sz w:val="28"/>
          <w:szCs w:val="28"/>
        </w:rPr>
        <w:t xml:space="preserve">мен у больных </w:t>
      </w:r>
      <w:r w:rsidRPr="001C3036">
        <w:rPr>
          <w:sz w:val="28"/>
          <w:szCs w:val="28"/>
          <w:lang w:val="uk-UA"/>
        </w:rPr>
        <w:t>ЮРА</w:t>
      </w:r>
      <w:r w:rsidRPr="001C3036">
        <w:rPr>
          <w:sz w:val="28"/>
          <w:szCs w:val="28"/>
        </w:rPr>
        <w:t xml:space="preserve">. </w:t>
      </w:r>
    </w:p>
    <w:p w:rsidR="003942BD" w:rsidRPr="001C3036" w:rsidRDefault="003942BD" w:rsidP="003942BD">
      <w:pPr>
        <w:widowControl w:val="0"/>
        <w:autoSpaceDE w:val="0"/>
        <w:autoSpaceDN w:val="0"/>
        <w:adjustRightInd w:val="0"/>
        <w:spacing w:line="360" w:lineRule="auto"/>
        <w:ind w:firstLine="851"/>
        <w:jc w:val="both"/>
        <w:rPr>
          <w:sz w:val="28"/>
          <w:szCs w:val="28"/>
        </w:rPr>
      </w:pPr>
      <w:r w:rsidRPr="001C3036">
        <w:rPr>
          <w:sz w:val="28"/>
          <w:szCs w:val="28"/>
        </w:rPr>
        <w:t>Предложен способ лечения больных ЮРА на санаторно-курортном эт</w:t>
      </w:r>
      <w:r w:rsidRPr="001C3036">
        <w:rPr>
          <w:sz w:val="28"/>
          <w:szCs w:val="28"/>
        </w:rPr>
        <w:t>а</w:t>
      </w:r>
      <w:r w:rsidRPr="001C3036">
        <w:rPr>
          <w:sz w:val="28"/>
          <w:szCs w:val="28"/>
        </w:rPr>
        <w:t>пе (патент на полезную модель №30119).</w:t>
      </w:r>
    </w:p>
    <w:p w:rsidR="003942BD" w:rsidRPr="001C3036" w:rsidRDefault="003942BD" w:rsidP="003942BD">
      <w:pPr>
        <w:widowControl w:val="0"/>
        <w:autoSpaceDE w:val="0"/>
        <w:autoSpaceDN w:val="0"/>
        <w:adjustRightInd w:val="0"/>
        <w:spacing w:line="360" w:lineRule="auto"/>
        <w:ind w:firstLine="851"/>
        <w:jc w:val="both"/>
        <w:rPr>
          <w:b/>
          <w:sz w:val="28"/>
          <w:szCs w:val="28"/>
        </w:rPr>
      </w:pPr>
      <w:r w:rsidRPr="001C3036">
        <w:rPr>
          <w:b/>
          <w:sz w:val="28"/>
          <w:szCs w:val="28"/>
        </w:rPr>
        <w:t xml:space="preserve">Практическое значение полученных результатов </w:t>
      </w:r>
    </w:p>
    <w:p w:rsidR="003942BD" w:rsidRPr="001C3036" w:rsidRDefault="003942BD" w:rsidP="003942BD">
      <w:pPr>
        <w:widowControl w:val="0"/>
        <w:autoSpaceDE w:val="0"/>
        <w:autoSpaceDN w:val="0"/>
        <w:adjustRightInd w:val="0"/>
        <w:spacing w:line="360" w:lineRule="auto"/>
        <w:ind w:firstLine="851"/>
        <w:jc w:val="both"/>
        <w:rPr>
          <w:sz w:val="28"/>
          <w:szCs w:val="28"/>
        </w:rPr>
      </w:pPr>
      <w:r w:rsidRPr="001C3036">
        <w:rPr>
          <w:sz w:val="28"/>
          <w:szCs w:val="28"/>
        </w:rPr>
        <w:t>Обоснована необходимость регулярного проведения остеоденситоме</w:t>
      </w:r>
      <w:r w:rsidRPr="001C3036">
        <w:rPr>
          <w:sz w:val="28"/>
          <w:szCs w:val="28"/>
        </w:rPr>
        <w:t>т</w:t>
      </w:r>
      <w:r w:rsidRPr="001C3036">
        <w:rPr>
          <w:sz w:val="28"/>
          <w:szCs w:val="28"/>
        </w:rPr>
        <w:t>рии и исследования минерального обмена у больных ЮРА для оценки стру</w:t>
      </w:r>
      <w:r w:rsidRPr="001C3036">
        <w:rPr>
          <w:sz w:val="28"/>
          <w:szCs w:val="28"/>
        </w:rPr>
        <w:t>к</w:t>
      </w:r>
      <w:r w:rsidRPr="001C3036">
        <w:rPr>
          <w:sz w:val="28"/>
          <w:szCs w:val="28"/>
        </w:rPr>
        <w:t>турно-функционального состояния костной ткани в целях своевременной диа</w:t>
      </w:r>
      <w:r w:rsidRPr="001C3036">
        <w:rPr>
          <w:sz w:val="28"/>
          <w:szCs w:val="28"/>
        </w:rPr>
        <w:t>г</w:t>
      </w:r>
      <w:r w:rsidRPr="001C3036">
        <w:rPr>
          <w:sz w:val="28"/>
          <w:szCs w:val="28"/>
        </w:rPr>
        <w:t>ностики и коррекции выявленных нарушений. Выявлены факторы риска разв</w:t>
      </w:r>
      <w:r w:rsidRPr="001C3036">
        <w:rPr>
          <w:sz w:val="28"/>
          <w:szCs w:val="28"/>
        </w:rPr>
        <w:t>и</w:t>
      </w:r>
      <w:r w:rsidRPr="001C3036">
        <w:rPr>
          <w:sz w:val="28"/>
          <w:szCs w:val="28"/>
        </w:rPr>
        <w:t>тия остеопении и остеопороза у больных ЮРА.</w:t>
      </w:r>
    </w:p>
    <w:p w:rsidR="003942BD" w:rsidRPr="001C3036" w:rsidRDefault="003942BD" w:rsidP="003942BD">
      <w:pPr>
        <w:widowControl w:val="0"/>
        <w:autoSpaceDE w:val="0"/>
        <w:autoSpaceDN w:val="0"/>
        <w:adjustRightInd w:val="0"/>
        <w:spacing w:line="360" w:lineRule="auto"/>
        <w:ind w:firstLine="851"/>
        <w:jc w:val="both"/>
        <w:rPr>
          <w:sz w:val="28"/>
          <w:szCs w:val="28"/>
        </w:rPr>
      </w:pPr>
      <w:r w:rsidRPr="001C3036">
        <w:rPr>
          <w:sz w:val="28"/>
          <w:szCs w:val="28"/>
        </w:rPr>
        <w:t>Обоснованы показания и предложена методика применения грязелеч</w:t>
      </w:r>
      <w:r w:rsidRPr="001C3036">
        <w:rPr>
          <w:sz w:val="28"/>
          <w:szCs w:val="28"/>
        </w:rPr>
        <w:t>е</w:t>
      </w:r>
      <w:r w:rsidRPr="001C3036">
        <w:rPr>
          <w:sz w:val="28"/>
          <w:szCs w:val="28"/>
        </w:rPr>
        <w:t xml:space="preserve">ния и синусоидальных модулированных токов в комплексном санаторно-курортном лечении больных ЮРА. </w:t>
      </w:r>
    </w:p>
    <w:p w:rsidR="003942BD" w:rsidRPr="001C3036" w:rsidRDefault="003942BD" w:rsidP="003942BD">
      <w:pPr>
        <w:widowControl w:val="0"/>
        <w:autoSpaceDE w:val="0"/>
        <w:autoSpaceDN w:val="0"/>
        <w:adjustRightInd w:val="0"/>
        <w:spacing w:line="360" w:lineRule="auto"/>
        <w:ind w:firstLine="851"/>
        <w:jc w:val="both"/>
        <w:rPr>
          <w:sz w:val="28"/>
          <w:szCs w:val="28"/>
        </w:rPr>
      </w:pPr>
      <w:r w:rsidRPr="001C3036">
        <w:rPr>
          <w:sz w:val="28"/>
          <w:szCs w:val="28"/>
        </w:rPr>
        <w:t>Предложенный метод лечения позволил повысить эффективность сан</w:t>
      </w:r>
      <w:r w:rsidRPr="001C3036">
        <w:rPr>
          <w:sz w:val="28"/>
          <w:szCs w:val="28"/>
        </w:rPr>
        <w:t>а</w:t>
      </w:r>
      <w:r w:rsidRPr="001C3036">
        <w:rPr>
          <w:sz w:val="28"/>
          <w:szCs w:val="28"/>
        </w:rPr>
        <w:t>торно-курортной реабилитации бол</w:t>
      </w:r>
      <w:r w:rsidRPr="001C3036">
        <w:rPr>
          <w:sz w:val="28"/>
          <w:szCs w:val="28"/>
        </w:rPr>
        <w:t>ь</w:t>
      </w:r>
      <w:r w:rsidRPr="001C3036">
        <w:rPr>
          <w:sz w:val="28"/>
          <w:szCs w:val="28"/>
        </w:rPr>
        <w:t>ных ЮРА за счет улучшения структурно-функционального состояния костной ткани.</w:t>
      </w:r>
    </w:p>
    <w:p w:rsidR="003942BD" w:rsidRPr="001C3036" w:rsidRDefault="003942BD" w:rsidP="003942BD">
      <w:pPr>
        <w:widowControl w:val="0"/>
        <w:autoSpaceDE w:val="0"/>
        <w:autoSpaceDN w:val="0"/>
        <w:adjustRightInd w:val="0"/>
        <w:spacing w:line="360" w:lineRule="auto"/>
        <w:ind w:firstLine="851"/>
        <w:jc w:val="both"/>
        <w:rPr>
          <w:sz w:val="28"/>
          <w:szCs w:val="28"/>
        </w:rPr>
      </w:pPr>
      <w:r w:rsidRPr="001C3036">
        <w:rPr>
          <w:sz w:val="28"/>
          <w:szCs w:val="28"/>
        </w:rPr>
        <w:t>Результаты исследования внедрены в практику работы детских санат</w:t>
      </w:r>
      <w:r w:rsidRPr="001C3036">
        <w:rPr>
          <w:sz w:val="28"/>
          <w:szCs w:val="28"/>
        </w:rPr>
        <w:t>о</w:t>
      </w:r>
      <w:r w:rsidRPr="001C3036">
        <w:rPr>
          <w:sz w:val="28"/>
          <w:szCs w:val="28"/>
        </w:rPr>
        <w:t>риев «Здравница», «Юбилейный», «Орленок», «Приморье», ДСОЦ «Дружба» г. Е</w:t>
      </w:r>
      <w:r w:rsidRPr="001C3036">
        <w:rPr>
          <w:sz w:val="28"/>
          <w:szCs w:val="28"/>
        </w:rPr>
        <w:t>в</w:t>
      </w:r>
      <w:r w:rsidRPr="001C3036">
        <w:rPr>
          <w:sz w:val="28"/>
          <w:szCs w:val="28"/>
        </w:rPr>
        <w:t>патория. Научные разработки и материалы диссертации используются в учебном процессе кафедры педиатрии с курсом физиотерапии ФПО Крымского государственного медицинского университета им. С.И. Георгиевского.</w:t>
      </w:r>
    </w:p>
    <w:p w:rsidR="003942BD" w:rsidRPr="001C3036" w:rsidRDefault="003942BD" w:rsidP="003942BD">
      <w:pPr>
        <w:widowControl w:val="0"/>
        <w:autoSpaceDE w:val="0"/>
        <w:autoSpaceDN w:val="0"/>
        <w:adjustRightInd w:val="0"/>
        <w:spacing w:line="360" w:lineRule="auto"/>
        <w:ind w:firstLine="851"/>
        <w:jc w:val="both"/>
        <w:rPr>
          <w:b/>
          <w:sz w:val="28"/>
          <w:szCs w:val="28"/>
        </w:rPr>
      </w:pPr>
      <w:r w:rsidRPr="001C3036">
        <w:rPr>
          <w:b/>
          <w:sz w:val="28"/>
          <w:szCs w:val="28"/>
        </w:rPr>
        <w:t xml:space="preserve">Личный вклад соискателя </w:t>
      </w:r>
    </w:p>
    <w:p w:rsidR="003942BD" w:rsidRPr="001C3036" w:rsidRDefault="003942BD" w:rsidP="003942BD">
      <w:pPr>
        <w:widowControl w:val="0"/>
        <w:autoSpaceDE w:val="0"/>
        <w:autoSpaceDN w:val="0"/>
        <w:adjustRightInd w:val="0"/>
        <w:spacing w:line="360" w:lineRule="auto"/>
        <w:ind w:firstLine="851"/>
        <w:jc w:val="both"/>
        <w:rPr>
          <w:sz w:val="28"/>
          <w:szCs w:val="28"/>
        </w:rPr>
      </w:pPr>
      <w:r w:rsidRPr="001C3036">
        <w:rPr>
          <w:sz w:val="28"/>
          <w:szCs w:val="28"/>
        </w:rPr>
        <w:t>Автором лично проведен анализ научной литературы по проблеме и</w:t>
      </w:r>
      <w:r w:rsidRPr="001C3036">
        <w:rPr>
          <w:sz w:val="28"/>
          <w:szCs w:val="28"/>
        </w:rPr>
        <w:t>с</w:t>
      </w:r>
      <w:r w:rsidRPr="001C3036">
        <w:rPr>
          <w:sz w:val="28"/>
          <w:szCs w:val="28"/>
        </w:rPr>
        <w:t>следования, патентно-информационный поиск, сформулированы цель, осно</w:t>
      </w:r>
      <w:r w:rsidRPr="001C3036">
        <w:rPr>
          <w:sz w:val="28"/>
          <w:szCs w:val="28"/>
        </w:rPr>
        <w:t>в</w:t>
      </w:r>
      <w:r w:rsidRPr="001C3036">
        <w:rPr>
          <w:sz w:val="28"/>
          <w:szCs w:val="28"/>
        </w:rPr>
        <w:t>ные задачи работы. Диссертант овладела методами клинических и функци</w:t>
      </w:r>
      <w:r w:rsidRPr="001C3036">
        <w:rPr>
          <w:sz w:val="28"/>
          <w:szCs w:val="28"/>
        </w:rPr>
        <w:t>о</w:t>
      </w:r>
      <w:r w:rsidRPr="001C3036">
        <w:rPr>
          <w:sz w:val="28"/>
          <w:szCs w:val="28"/>
        </w:rPr>
        <w:t xml:space="preserve">нальных исследований. Самостоятельно проведен набор </w:t>
      </w:r>
      <w:r w:rsidRPr="001C3036">
        <w:rPr>
          <w:sz w:val="28"/>
          <w:szCs w:val="28"/>
        </w:rPr>
        <w:lastRenderedPageBreak/>
        <w:t>фактического мат</w:t>
      </w:r>
      <w:r w:rsidRPr="001C3036">
        <w:rPr>
          <w:sz w:val="28"/>
          <w:szCs w:val="28"/>
        </w:rPr>
        <w:t>е</w:t>
      </w:r>
      <w:r w:rsidRPr="001C3036">
        <w:rPr>
          <w:sz w:val="28"/>
          <w:szCs w:val="28"/>
        </w:rPr>
        <w:t>риала, статистическая обработка полученных в ходе исследования данных, ан</w:t>
      </w:r>
      <w:r w:rsidRPr="001C3036">
        <w:rPr>
          <w:sz w:val="28"/>
          <w:szCs w:val="28"/>
        </w:rPr>
        <w:t>а</w:t>
      </w:r>
      <w:r w:rsidRPr="001C3036">
        <w:rPr>
          <w:sz w:val="28"/>
          <w:szCs w:val="28"/>
        </w:rPr>
        <w:t>лиз и обобщение результатов исследований. Автором лично сформулированы выводы, предложены и внедрены в практику санаторно-курортных учережд</w:t>
      </w:r>
      <w:r w:rsidRPr="001C3036">
        <w:rPr>
          <w:sz w:val="28"/>
          <w:szCs w:val="28"/>
        </w:rPr>
        <w:t>е</w:t>
      </w:r>
      <w:r w:rsidRPr="001C3036">
        <w:rPr>
          <w:sz w:val="28"/>
          <w:szCs w:val="28"/>
        </w:rPr>
        <w:t>ний рекомендации согласно основных положений диссертации. Сделаны в</w:t>
      </w:r>
      <w:r w:rsidRPr="001C3036">
        <w:rPr>
          <w:sz w:val="28"/>
          <w:szCs w:val="28"/>
        </w:rPr>
        <w:t>ы</w:t>
      </w:r>
      <w:r w:rsidRPr="001C3036">
        <w:rPr>
          <w:sz w:val="28"/>
          <w:szCs w:val="28"/>
        </w:rPr>
        <w:t>ступления на научных конференциях, публикации в научных журналах и сбо</w:t>
      </w:r>
      <w:r w:rsidRPr="001C3036">
        <w:rPr>
          <w:sz w:val="28"/>
          <w:szCs w:val="28"/>
        </w:rPr>
        <w:t>р</w:t>
      </w:r>
      <w:r w:rsidRPr="001C3036">
        <w:rPr>
          <w:sz w:val="28"/>
          <w:szCs w:val="28"/>
        </w:rPr>
        <w:t>никах. Оформление диссертационной работы и автореферата диссертантом в</w:t>
      </w:r>
      <w:r w:rsidRPr="001C3036">
        <w:rPr>
          <w:sz w:val="28"/>
          <w:szCs w:val="28"/>
        </w:rPr>
        <w:t>ы</w:t>
      </w:r>
      <w:r w:rsidRPr="001C3036">
        <w:rPr>
          <w:sz w:val="28"/>
          <w:szCs w:val="28"/>
        </w:rPr>
        <w:t>полнены самосто</w:t>
      </w:r>
      <w:r w:rsidRPr="001C3036">
        <w:rPr>
          <w:sz w:val="28"/>
          <w:szCs w:val="28"/>
        </w:rPr>
        <w:t>я</w:t>
      </w:r>
      <w:r w:rsidRPr="001C3036">
        <w:rPr>
          <w:sz w:val="28"/>
          <w:szCs w:val="28"/>
        </w:rPr>
        <w:t>тельно.</w:t>
      </w:r>
    </w:p>
    <w:p w:rsidR="003942BD" w:rsidRPr="001C3036" w:rsidRDefault="003942BD" w:rsidP="003942BD">
      <w:pPr>
        <w:widowControl w:val="0"/>
        <w:autoSpaceDE w:val="0"/>
        <w:autoSpaceDN w:val="0"/>
        <w:adjustRightInd w:val="0"/>
        <w:spacing w:line="360" w:lineRule="auto"/>
        <w:ind w:firstLine="851"/>
        <w:jc w:val="both"/>
        <w:rPr>
          <w:b/>
          <w:sz w:val="28"/>
          <w:szCs w:val="28"/>
        </w:rPr>
      </w:pPr>
      <w:r w:rsidRPr="001C3036">
        <w:rPr>
          <w:sz w:val="28"/>
          <w:szCs w:val="28"/>
        </w:rPr>
        <w:t xml:space="preserve"> </w:t>
      </w:r>
      <w:r w:rsidRPr="001C3036">
        <w:rPr>
          <w:b/>
          <w:sz w:val="28"/>
          <w:szCs w:val="28"/>
        </w:rPr>
        <w:t xml:space="preserve">Апробация результатов диссертации </w:t>
      </w:r>
    </w:p>
    <w:p w:rsidR="003942BD" w:rsidRPr="001C3036" w:rsidRDefault="003942BD" w:rsidP="003942BD">
      <w:pPr>
        <w:tabs>
          <w:tab w:val="left" w:pos="0"/>
        </w:tabs>
        <w:spacing w:line="360" w:lineRule="auto"/>
        <w:ind w:firstLine="851"/>
        <w:jc w:val="both"/>
        <w:rPr>
          <w:sz w:val="28"/>
          <w:szCs w:val="28"/>
          <w:lang w:val="uk-UA"/>
        </w:rPr>
      </w:pPr>
      <w:r w:rsidRPr="001C3036">
        <w:rPr>
          <w:sz w:val="28"/>
          <w:szCs w:val="28"/>
        </w:rPr>
        <w:t>Основные положения</w:t>
      </w:r>
      <w:r w:rsidRPr="001C3036">
        <w:rPr>
          <w:b/>
          <w:sz w:val="28"/>
          <w:szCs w:val="28"/>
        </w:rPr>
        <w:t xml:space="preserve"> </w:t>
      </w:r>
      <w:r w:rsidRPr="001C3036">
        <w:rPr>
          <w:sz w:val="28"/>
          <w:szCs w:val="28"/>
        </w:rPr>
        <w:t>диссертации были доложены и обсуждены на: конгрессах физиотерапевтов и курортологов АРК «Актуальные вопросы орг</w:t>
      </w:r>
      <w:r w:rsidRPr="001C3036">
        <w:rPr>
          <w:sz w:val="28"/>
          <w:szCs w:val="28"/>
        </w:rPr>
        <w:t>а</w:t>
      </w:r>
      <w:r w:rsidRPr="001C3036">
        <w:rPr>
          <w:sz w:val="28"/>
          <w:szCs w:val="28"/>
        </w:rPr>
        <w:t>низации курортного дела, к</w:t>
      </w:r>
      <w:r w:rsidRPr="001C3036">
        <w:rPr>
          <w:sz w:val="28"/>
          <w:szCs w:val="28"/>
        </w:rPr>
        <w:t>у</w:t>
      </w:r>
      <w:r w:rsidRPr="001C3036">
        <w:rPr>
          <w:sz w:val="28"/>
          <w:szCs w:val="28"/>
        </w:rPr>
        <w:t>рортной политики и физиотерапии» (Евпатория, 2006, 2007, 2008, 2009), ежегодных научных конференциях «День науки» (Симфер</w:t>
      </w:r>
      <w:r w:rsidRPr="001C3036">
        <w:rPr>
          <w:sz w:val="28"/>
          <w:szCs w:val="28"/>
        </w:rPr>
        <w:t>о</w:t>
      </w:r>
      <w:r w:rsidRPr="001C3036">
        <w:rPr>
          <w:sz w:val="28"/>
          <w:szCs w:val="28"/>
        </w:rPr>
        <w:t>поль, 2005, 2006, 2007, 2008), Всеукраинск</w:t>
      </w:r>
      <w:r w:rsidRPr="001C3036">
        <w:rPr>
          <w:sz w:val="28"/>
          <w:szCs w:val="28"/>
          <w:lang w:val="uk-UA"/>
        </w:rPr>
        <w:t>их</w:t>
      </w:r>
      <w:r w:rsidRPr="001C3036">
        <w:rPr>
          <w:sz w:val="28"/>
          <w:szCs w:val="28"/>
        </w:rPr>
        <w:t xml:space="preserve"> научно-практическ</w:t>
      </w:r>
      <w:r w:rsidRPr="001C3036">
        <w:rPr>
          <w:sz w:val="28"/>
          <w:szCs w:val="28"/>
          <w:lang w:val="uk-UA"/>
        </w:rPr>
        <w:t>их</w:t>
      </w:r>
      <w:r w:rsidRPr="001C3036">
        <w:rPr>
          <w:sz w:val="28"/>
          <w:szCs w:val="28"/>
        </w:rPr>
        <w:t xml:space="preserve"> конфере</w:t>
      </w:r>
      <w:r w:rsidRPr="001C3036">
        <w:rPr>
          <w:sz w:val="28"/>
          <w:szCs w:val="28"/>
        </w:rPr>
        <w:t>н</w:t>
      </w:r>
      <w:r w:rsidRPr="001C3036">
        <w:rPr>
          <w:sz w:val="28"/>
          <w:szCs w:val="28"/>
        </w:rPr>
        <w:t>ци</w:t>
      </w:r>
      <w:r w:rsidRPr="001C3036">
        <w:rPr>
          <w:sz w:val="28"/>
          <w:szCs w:val="28"/>
          <w:lang w:val="uk-UA"/>
        </w:rPr>
        <w:t>ях</w:t>
      </w:r>
      <w:r w:rsidRPr="001C3036">
        <w:rPr>
          <w:sz w:val="28"/>
          <w:szCs w:val="28"/>
        </w:rPr>
        <w:t xml:space="preserve"> «Актуальн</w:t>
      </w:r>
      <w:r w:rsidRPr="001C3036">
        <w:rPr>
          <w:sz w:val="28"/>
          <w:szCs w:val="28"/>
          <w:lang w:val="uk-UA"/>
        </w:rPr>
        <w:t xml:space="preserve">і питання дитячої </w:t>
      </w:r>
      <w:r w:rsidRPr="001C3036">
        <w:rPr>
          <w:sz w:val="28"/>
          <w:szCs w:val="28"/>
        </w:rPr>
        <w:t>кард</w:t>
      </w:r>
      <w:r w:rsidRPr="001C3036">
        <w:rPr>
          <w:sz w:val="28"/>
          <w:szCs w:val="28"/>
          <w:lang w:val="uk-UA"/>
        </w:rPr>
        <w:t>і</w:t>
      </w:r>
      <w:r w:rsidRPr="001C3036">
        <w:rPr>
          <w:sz w:val="28"/>
          <w:szCs w:val="28"/>
        </w:rPr>
        <w:t>оревматолог</w:t>
      </w:r>
      <w:r w:rsidRPr="001C3036">
        <w:rPr>
          <w:sz w:val="28"/>
          <w:szCs w:val="28"/>
          <w:lang w:val="uk-UA"/>
        </w:rPr>
        <w:t>ії</w:t>
      </w:r>
      <w:r w:rsidRPr="001C3036">
        <w:rPr>
          <w:sz w:val="28"/>
          <w:szCs w:val="28"/>
        </w:rPr>
        <w:t>» (Евпатория, 2006, 2007, 2008, 2009), научно-практическ</w:t>
      </w:r>
      <w:r w:rsidRPr="001C3036">
        <w:rPr>
          <w:sz w:val="28"/>
          <w:szCs w:val="28"/>
          <w:lang w:val="uk-UA"/>
        </w:rPr>
        <w:t>их</w:t>
      </w:r>
      <w:r w:rsidRPr="001C3036">
        <w:rPr>
          <w:sz w:val="28"/>
          <w:szCs w:val="28"/>
        </w:rPr>
        <w:t xml:space="preserve"> конференци</w:t>
      </w:r>
      <w:r w:rsidRPr="001C3036">
        <w:rPr>
          <w:sz w:val="28"/>
          <w:szCs w:val="28"/>
          <w:lang w:val="uk-UA"/>
        </w:rPr>
        <w:t>ях</w:t>
      </w:r>
      <w:r w:rsidRPr="001C3036">
        <w:rPr>
          <w:sz w:val="28"/>
          <w:szCs w:val="28"/>
        </w:rPr>
        <w:t xml:space="preserve"> врачей Евпатори</w:t>
      </w:r>
      <w:r w:rsidRPr="001C3036">
        <w:rPr>
          <w:sz w:val="28"/>
          <w:szCs w:val="28"/>
        </w:rPr>
        <w:t>й</w:t>
      </w:r>
      <w:r w:rsidRPr="001C3036">
        <w:rPr>
          <w:sz w:val="28"/>
          <w:szCs w:val="28"/>
        </w:rPr>
        <w:t>ского курорта «</w:t>
      </w:r>
      <w:r w:rsidRPr="001C3036">
        <w:rPr>
          <w:sz w:val="28"/>
          <w:szCs w:val="28"/>
          <w:lang w:val="en-US"/>
        </w:rPr>
        <w:t>Acta</w:t>
      </w:r>
      <w:r w:rsidRPr="001C3036">
        <w:rPr>
          <w:sz w:val="28"/>
          <w:szCs w:val="28"/>
        </w:rPr>
        <w:t xml:space="preserve"> </w:t>
      </w:r>
      <w:r w:rsidRPr="001C3036">
        <w:rPr>
          <w:sz w:val="28"/>
          <w:szCs w:val="28"/>
          <w:lang w:val="en-US"/>
        </w:rPr>
        <w:t>Eup</w:t>
      </w:r>
      <w:r w:rsidRPr="001C3036">
        <w:rPr>
          <w:sz w:val="28"/>
          <w:szCs w:val="28"/>
          <w:lang w:val="en-US"/>
        </w:rPr>
        <w:t>a</w:t>
      </w:r>
      <w:r w:rsidRPr="001C3036">
        <w:rPr>
          <w:sz w:val="28"/>
          <w:szCs w:val="28"/>
          <w:lang w:val="en-US"/>
        </w:rPr>
        <w:t>torica</w:t>
      </w:r>
      <w:r w:rsidRPr="001C3036">
        <w:rPr>
          <w:sz w:val="28"/>
          <w:szCs w:val="28"/>
        </w:rPr>
        <w:t>» «Актуальные вопросы санаторно-курортной реабилитации в Евпатории» (Евпатория, 2004, 2005, 2006, 2007, 2008, 2009), н</w:t>
      </w:r>
      <w:r w:rsidRPr="001C3036">
        <w:rPr>
          <w:sz w:val="28"/>
          <w:szCs w:val="28"/>
        </w:rPr>
        <w:t>а</w:t>
      </w:r>
      <w:r w:rsidRPr="001C3036">
        <w:rPr>
          <w:sz w:val="28"/>
          <w:szCs w:val="28"/>
        </w:rPr>
        <w:t>учно-практических конференциях «Актуальные вопросы ре</w:t>
      </w:r>
      <w:r w:rsidRPr="001C3036">
        <w:rPr>
          <w:sz w:val="28"/>
          <w:szCs w:val="28"/>
        </w:rPr>
        <w:t>а</w:t>
      </w:r>
      <w:r w:rsidRPr="001C3036">
        <w:rPr>
          <w:sz w:val="28"/>
          <w:szCs w:val="28"/>
        </w:rPr>
        <w:t>билитации детей из регионов антропогенного загрязнения» (Евпат</w:t>
      </w:r>
      <w:r w:rsidRPr="001C3036">
        <w:rPr>
          <w:sz w:val="28"/>
          <w:szCs w:val="28"/>
        </w:rPr>
        <w:t>о</w:t>
      </w:r>
      <w:r w:rsidRPr="001C3036">
        <w:rPr>
          <w:sz w:val="28"/>
          <w:szCs w:val="28"/>
        </w:rPr>
        <w:t>рия, 2006, 2007), Всеукраинской научно-практической конференции «Актуальные проблемы, современные а</w:t>
      </w:r>
      <w:r w:rsidRPr="001C3036">
        <w:rPr>
          <w:sz w:val="28"/>
          <w:szCs w:val="28"/>
        </w:rPr>
        <w:t>с</w:t>
      </w:r>
      <w:r w:rsidRPr="001C3036">
        <w:rPr>
          <w:sz w:val="28"/>
          <w:szCs w:val="28"/>
        </w:rPr>
        <w:t xml:space="preserve">пекты и методология грязелечения» </w:t>
      </w:r>
      <w:r w:rsidRPr="001C3036">
        <w:rPr>
          <w:sz w:val="28"/>
          <w:szCs w:val="28"/>
          <w:lang w:val="uk-UA"/>
        </w:rPr>
        <w:t>(</w:t>
      </w:r>
      <w:r w:rsidRPr="001C3036">
        <w:rPr>
          <w:sz w:val="28"/>
          <w:szCs w:val="28"/>
        </w:rPr>
        <w:t>Евпатория, 2007)</w:t>
      </w:r>
      <w:r w:rsidRPr="001C3036">
        <w:rPr>
          <w:sz w:val="28"/>
          <w:szCs w:val="28"/>
          <w:lang w:val="uk-UA"/>
        </w:rPr>
        <w:t>, научно-практической конференции с м</w:t>
      </w:r>
      <w:r w:rsidRPr="001C3036">
        <w:rPr>
          <w:sz w:val="28"/>
          <w:szCs w:val="28"/>
          <w:lang w:val="uk-UA"/>
        </w:rPr>
        <w:t>е</w:t>
      </w:r>
      <w:r w:rsidRPr="001C3036">
        <w:rPr>
          <w:sz w:val="28"/>
          <w:szCs w:val="28"/>
          <w:lang w:val="uk-UA"/>
        </w:rPr>
        <w:t>ждународным участием «Актуальні проблеми педіатричної остеології» (</w:t>
      </w:r>
      <w:r w:rsidRPr="001C3036">
        <w:rPr>
          <w:sz w:val="28"/>
          <w:szCs w:val="28"/>
        </w:rPr>
        <w:t xml:space="preserve">Евпатория, 2008), международной </w:t>
      </w:r>
      <w:r w:rsidRPr="001C3036">
        <w:rPr>
          <w:sz w:val="28"/>
          <w:szCs w:val="28"/>
          <w:lang w:val="uk-UA"/>
        </w:rPr>
        <w:t>научно-практической конфере</w:t>
      </w:r>
      <w:r w:rsidRPr="001C3036">
        <w:rPr>
          <w:sz w:val="28"/>
          <w:szCs w:val="28"/>
          <w:lang w:val="uk-UA"/>
        </w:rPr>
        <w:t>н</w:t>
      </w:r>
      <w:r w:rsidRPr="001C3036">
        <w:rPr>
          <w:sz w:val="28"/>
          <w:szCs w:val="28"/>
          <w:lang w:val="uk-UA"/>
        </w:rPr>
        <w:t>ции «Реабілітація в ортопедії та травматології» (Евпатория, 2008), научно-практической конференции с международным участием «Современная карди</w:t>
      </w:r>
      <w:r w:rsidRPr="001C3036">
        <w:rPr>
          <w:sz w:val="28"/>
          <w:szCs w:val="28"/>
          <w:lang w:val="uk-UA"/>
        </w:rPr>
        <w:t>о</w:t>
      </w:r>
      <w:r w:rsidRPr="001C3036">
        <w:rPr>
          <w:sz w:val="28"/>
          <w:szCs w:val="28"/>
          <w:lang w:val="uk-UA"/>
        </w:rPr>
        <w:t xml:space="preserve">логия – от науки к практике» (Феодосия, 2008), </w:t>
      </w:r>
      <w:r w:rsidRPr="001C3036">
        <w:rPr>
          <w:sz w:val="28"/>
          <w:szCs w:val="28"/>
        </w:rPr>
        <w:t>Всеукраинск</w:t>
      </w:r>
      <w:r w:rsidRPr="001C3036">
        <w:rPr>
          <w:sz w:val="28"/>
          <w:szCs w:val="28"/>
          <w:lang w:val="uk-UA"/>
        </w:rPr>
        <w:t>ой</w:t>
      </w:r>
      <w:r w:rsidRPr="001C3036">
        <w:rPr>
          <w:sz w:val="28"/>
          <w:szCs w:val="28"/>
        </w:rPr>
        <w:t xml:space="preserve"> научно-практическ</w:t>
      </w:r>
      <w:r w:rsidRPr="001C3036">
        <w:rPr>
          <w:sz w:val="28"/>
          <w:szCs w:val="28"/>
          <w:lang w:val="uk-UA"/>
        </w:rPr>
        <w:t>ой</w:t>
      </w:r>
      <w:r w:rsidRPr="001C3036">
        <w:rPr>
          <w:sz w:val="28"/>
          <w:szCs w:val="28"/>
        </w:rPr>
        <w:t xml:space="preserve"> конфере</w:t>
      </w:r>
      <w:r w:rsidRPr="001C3036">
        <w:rPr>
          <w:sz w:val="28"/>
          <w:szCs w:val="28"/>
        </w:rPr>
        <w:t>н</w:t>
      </w:r>
      <w:r w:rsidRPr="001C3036">
        <w:rPr>
          <w:sz w:val="28"/>
          <w:szCs w:val="28"/>
        </w:rPr>
        <w:t>ци</w:t>
      </w:r>
      <w:r w:rsidRPr="001C3036">
        <w:rPr>
          <w:sz w:val="28"/>
          <w:szCs w:val="28"/>
          <w:lang w:val="uk-UA"/>
        </w:rPr>
        <w:t>и</w:t>
      </w:r>
      <w:r w:rsidRPr="001C3036">
        <w:rPr>
          <w:sz w:val="28"/>
          <w:szCs w:val="28"/>
        </w:rPr>
        <w:t xml:space="preserve"> </w:t>
      </w:r>
      <w:r w:rsidRPr="001C3036">
        <w:rPr>
          <w:sz w:val="28"/>
          <w:szCs w:val="28"/>
        </w:rPr>
        <w:lastRenderedPageBreak/>
        <w:t>«Актуальн</w:t>
      </w:r>
      <w:r w:rsidRPr="001C3036">
        <w:rPr>
          <w:sz w:val="28"/>
          <w:szCs w:val="28"/>
          <w:lang w:val="uk-UA"/>
        </w:rPr>
        <w:t xml:space="preserve">і питання педіатрії» (Харьков, 2008), </w:t>
      </w:r>
      <w:r w:rsidRPr="001C3036">
        <w:rPr>
          <w:sz w:val="28"/>
          <w:szCs w:val="28"/>
        </w:rPr>
        <w:t>Всеукраинск</w:t>
      </w:r>
      <w:r w:rsidRPr="001C3036">
        <w:rPr>
          <w:sz w:val="28"/>
          <w:szCs w:val="28"/>
          <w:lang w:val="uk-UA"/>
        </w:rPr>
        <w:t>ой</w:t>
      </w:r>
      <w:r w:rsidRPr="001C3036">
        <w:rPr>
          <w:sz w:val="28"/>
          <w:szCs w:val="28"/>
        </w:rPr>
        <w:t xml:space="preserve"> научно-практическ</w:t>
      </w:r>
      <w:r w:rsidRPr="001C3036">
        <w:rPr>
          <w:sz w:val="28"/>
          <w:szCs w:val="28"/>
          <w:lang w:val="uk-UA"/>
        </w:rPr>
        <w:t>ой</w:t>
      </w:r>
      <w:r w:rsidRPr="001C3036">
        <w:rPr>
          <w:sz w:val="28"/>
          <w:szCs w:val="28"/>
        </w:rPr>
        <w:t xml:space="preserve"> конференци</w:t>
      </w:r>
      <w:r w:rsidRPr="001C3036">
        <w:rPr>
          <w:sz w:val="28"/>
          <w:szCs w:val="28"/>
          <w:lang w:val="uk-UA"/>
        </w:rPr>
        <w:t>и</w:t>
      </w:r>
      <w:r w:rsidRPr="001C3036">
        <w:rPr>
          <w:sz w:val="28"/>
          <w:szCs w:val="28"/>
        </w:rPr>
        <w:t xml:space="preserve"> </w:t>
      </w:r>
      <w:r w:rsidRPr="001C3036">
        <w:rPr>
          <w:sz w:val="28"/>
          <w:szCs w:val="28"/>
          <w:lang w:val="uk-UA"/>
        </w:rPr>
        <w:t>«Суглобовий синдром в практиці педіатра» (Д</w:t>
      </w:r>
      <w:r w:rsidRPr="001C3036">
        <w:rPr>
          <w:sz w:val="28"/>
          <w:szCs w:val="28"/>
          <w:lang w:val="uk-UA"/>
        </w:rPr>
        <w:t>о</w:t>
      </w:r>
      <w:r w:rsidRPr="001C3036">
        <w:rPr>
          <w:sz w:val="28"/>
          <w:szCs w:val="28"/>
          <w:lang w:val="uk-UA"/>
        </w:rPr>
        <w:t>нецк, 2009).</w:t>
      </w:r>
    </w:p>
    <w:p w:rsidR="003942BD" w:rsidRPr="001C3036" w:rsidRDefault="003942BD" w:rsidP="003942BD">
      <w:pPr>
        <w:spacing w:line="360" w:lineRule="auto"/>
        <w:ind w:firstLine="851"/>
        <w:jc w:val="both"/>
        <w:rPr>
          <w:b/>
          <w:sz w:val="28"/>
          <w:szCs w:val="28"/>
        </w:rPr>
      </w:pPr>
      <w:r w:rsidRPr="001C3036">
        <w:rPr>
          <w:b/>
          <w:sz w:val="28"/>
          <w:szCs w:val="28"/>
        </w:rPr>
        <w:t xml:space="preserve">Публикации </w:t>
      </w:r>
    </w:p>
    <w:p w:rsidR="003942BD" w:rsidRPr="001C3036" w:rsidRDefault="003942BD" w:rsidP="003942BD">
      <w:pPr>
        <w:spacing w:line="360" w:lineRule="auto"/>
        <w:ind w:firstLine="851"/>
        <w:jc w:val="both"/>
        <w:rPr>
          <w:b/>
          <w:sz w:val="28"/>
          <w:szCs w:val="28"/>
        </w:rPr>
      </w:pPr>
      <w:r w:rsidRPr="001C3036">
        <w:rPr>
          <w:sz w:val="28"/>
          <w:szCs w:val="28"/>
        </w:rPr>
        <w:t xml:space="preserve">По материалам диссертации опубликована </w:t>
      </w:r>
      <w:r w:rsidRPr="001C3036">
        <w:rPr>
          <w:sz w:val="28"/>
          <w:szCs w:val="28"/>
          <w:lang w:val="uk-UA"/>
        </w:rPr>
        <w:t>2</w:t>
      </w:r>
      <w:r w:rsidRPr="001C3036">
        <w:rPr>
          <w:sz w:val="28"/>
          <w:szCs w:val="28"/>
        </w:rPr>
        <w:t xml:space="preserve">1 печатная работа, в том числе </w:t>
      </w:r>
      <w:r w:rsidRPr="001C3036">
        <w:rPr>
          <w:sz w:val="28"/>
          <w:szCs w:val="28"/>
          <w:lang w:val="uk-UA"/>
        </w:rPr>
        <w:t>10</w:t>
      </w:r>
      <w:r w:rsidRPr="001C3036">
        <w:rPr>
          <w:sz w:val="28"/>
          <w:szCs w:val="28"/>
        </w:rPr>
        <w:t xml:space="preserve"> статей – в ведущих специализированных изданиях, утвержденных ВАК У</w:t>
      </w:r>
      <w:r w:rsidRPr="001C3036">
        <w:rPr>
          <w:sz w:val="28"/>
          <w:szCs w:val="28"/>
        </w:rPr>
        <w:t>к</w:t>
      </w:r>
      <w:r w:rsidRPr="001C3036">
        <w:rPr>
          <w:sz w:val="28"/>
          <w:szCs w:val="28"/>
        </w:rPr>
        <w:t>раины (</w:t>
      </w:r>
      <w:r w:rsidRPr="001C3036">
        <w:rPr>
          <w:sz w:val="28"/>
          <w:szCs w:val="28"/>
          <w:lang w:val="uk-UA"/>
        </w:rPr>
        <w:t>4 без соавторов),</w:t>
      </w:r>
      <w:r w:rsidRPr="001C3036">
        <w:rPr>
          <w:sz w:val="28"/>
          <w:szCs w:val="28"/>
        </w:rPr>
        <w:t xml:space="preserve"> 1</w:t>
      </w:r>
      <w:r w:rsidRPr="001C3036">
        <w:rPr>
          <w:sz w:val="28"/>
          <w:szCs w:val="28"/>
          <w:lang w:val="uk-UA"/>
        </w:rPr>
        <w:t>0</w:t>
      </w:r>
      <w:r w:rsidRPr="001C3036">
        <w:rPr>
          <w:sz w:val="28"/>
          <w:szCs w:val="28"/>
        </w:rPr>
        <w:t xml:space="preserve"> – в материалах конгрессов, конференций,  тез</w:t>
      </w:r>
      <w:r w:rsidRPr="001C3036">
        <w:rPr>
          <w:sz w:val="28"/>
          <w:szCs w:val="28"/>
        </w:rPr>
        <w:t>и</w:t>
      </w:r>
      <w:r w:rsidRPr="001C3036">
        <w:rPr>
          <w:sz w:val="28"/>
          <w:szCs w:val="28"/>
        </w:rPr>
        <w:t>сах докладов, 1 – патент на полезную модель № 30119.</w:t>
      </w:r>
    </w:p>
    <w:p w:rsidR="003942BD" w:rsidRPr="001C3036" w:rsidRDefault="003942BD" w:rsidP="003942BD">
      <w:pPr>
        <w:spacing w:line="360" w:lineRule="auto"/>
        <w:jc w:val="center"/>
        <w:rPr>
          <w:b/>
          <w:sz w:val="28"/>
          <w:szCs w:val="28"/>
        </w:rPr>
      </w:pPr>
      <w:r w:rsidRPr="001C3036">
        <w:rPr>
          <w:b/>
          <w:sz w:val="28"/>
          <w:szCs w:val="28"/>
        </w:rPr>
        <w:br w:type="page"/>
      </w:r>
      <w:r w:rsidRPr="001C3036">
        <w:rPr>
          <w:b/>
          <w:sz w:val="28"/>
          <w:szCs w:val="28"/>
        </w:rPr>
        <w:lastRenderedPageBreak/>
        <w:t>ВЫВОДЫ</w:t>
      </w:r>
    </w:p>
    <w:p w:rsidR="003942BD" w:rsidRPr="001C3036" w:rsidRDefault="003942BD" w:rsidP="003942BD">
      <w:pPr>
        <w:spacing w:line="360" w:lineRule="auto"/>
        <w:ind w:firstLine="709"/>
        <w:jc w:val="center"/>
        <w:rPr>
          <w:b/>
          <w:sz w:val="28"/>
          <w:szCs w:val="28"/>
        </w:rPr>
      </w:pPr>
    </w:p>
    <w:p w:rsidR="003942BD" w:rsidRPr="001C3036" w:rsidRDefault="003942BD" w:rsidP="003942BD">
      <w:pPr>
        <w:spacing w:line="360" w:lineRule="auto"/>
        <w:ind w:firstLine="709"/>
        <w:jc w:val="both"/>
        <w:rPr>
          <w:sz w:val="28"/>
          <w:szCs w:val="28"/>
        </w:rPr>
      </w:pPr>
      <w:r w:rsidRPr="001C3036">
        <w:rPr>
          <w:sz w:val="28"/>
          <w:szCs w:val="28"/>
        </w:rPr>
        <w:t>В работе представлено решение актуальной задачи медицинской реаб</w:t>
      </w:r>
      <w:r w:rsidRPr="001C3036">
        <w:rPr>
          <w:sz w:val="28"/>
          <w:szCs w:val="28"/>
        </w:rPr>
        <w:t>и</w:t>
      </w:r>
      <w:r w:rsidRPr="001C3036">
        <w:rPr>
          <w:sz w:val="28"/>
          <w:szCs w:val="28"/>
        </w:rPr>
        <w:t>литации, физиотерапии и курортологии, которая заключается в повышении э</w:t>
      </w:r>
      <w:r w:rsidRPr="001C3036">
        <w:rPr>
          <w:sz w:val="28"/>
          <w:szCs w:val="28"/>
        </w:rPr>
        <w:t>ф</w:t>
      </w:r>
      <w:r w:rsidRPr="001C3036">
        <w:rPr>
          <w:sz w:val="28"/>
          <w:szCs w:val="28"/>
        </w:rPr>
        <w:t xml:space="preserve">фективности санаторно-курортного лечения больных ЮРА за счет улучшения структурно-функционального состояния костной ткани и фосфорно-кальциевого обмена. </w:t>
      </w:r>
    </w:p>
    <w:p w:rsidR="003942BD" w:rsidRPr="001C3036" w:rsidRDefault="003942BD" w:rsidP="003942BD">
      <w:pPr>
        <w:spacing w:line="360" w:lineRule="auto"/>
        <w:ind w:firstLine="709"/>
        <w:jc w:val="both"/>
        <w:rPr>
          <w:sz w:val="28"/>
          <w:szCs w:val="28"/>
        </w:rPr>
      </w:pPr>
      <w:r w:rsidRPr="001C3036">
        <w:rPr>
          <w:sz w:val="28"/>
          <w:szCs w:val="28"/>
        </w:rPr>
        <w:t xml:space="preserve">1. У больных ЮРА </w:t>
      </w:r>
      <w:r w:rsidRPr="001C3036">
        <w:rPr>
          <w:sz w:val="28"/>
          <w:szCs w:val="28"/>
          <w:lang w:val="uk-UA"/>
        </w:rPr>
        <w:t xml:space="preserve">выявлены </w:t>
      </w:r>
      <w:r w:rsidRPr="001C3036">
        <w:rPr>
          <w:sz w:val="28"/>
          <w:szCs w:val="28"/>
        </w:rPr>
        <w:t>нарушения структурно-функционального состояния костной ткани в виде остеопении у 49,1 % больных, в виде остеоп</w:t>
      </w:r>
      <w:r w:rsidRPr="001C3036">
        <w:rPr>
          <w:sz w:val="28"/>
          <w:szCs w:val="28"/>
        </w:rPr>
        <w:t>о</w:t>
      </w:r>
      <w:r w:rsidRPr="001C3036">
        <w:rPr>
          <w:sz w:val="28"/>
          <w:szCs w:val="28"/>
        </w:rPr>
        <w:t>роза – у 36,3 % больных, характеризующиеся снижением параметров ультр</w:t>
      </w:r>
      <w:r w:rsidRPr="001C3036">
        <w:rPr>
          <w:sz w:val="28"/>
          <w:szCs w:val="28"/>
        </w:rPr>
        <w:t>а</w:t>
      </w:r>
      <w:r w:rsidRPr="001C3036">
        <w:rPr>
          <w:sz w:val="28"/>
          <w:szCs w:val="28"/>
        </w:rPr>
        <w:t>звуковой денситометрии</w:t>
      </w:r>
      <w:r w:rsidRPr="001C3036">
        <w:rPr>
          <w:sz w:val="28"/>
          <w:szCs w:val="28"/>
          <w:lang w:val="uk-UA"/>
        </w:rPr>
        <w:t xml:space="preserve">: </w:t>
      </w:r>
      <w:r w:rsidRPr="001C3036">
        <w:rPr>
          <w:sz w:val="28"/>
          <w:szCs w:val="28"/>
        </w:rPr>
        <w:t>скорости распространения ультразвука</w:t>
      </w:r>
      <w:r w:rsidRPr="001C3036">
        <w:rPr>
          <w:sz w:val="28"/>
          <w:szCs w:val="28"/>
          <w:lang w:val="uk-UA"/>
        </w:rPr>
        <w:t>,</w:t>
      </w:r>
      <w:r w:rsidRPr="001C3036">
        <w:rPr>
          <w:sz w:val="28"/>
          <w:szCs w:val="28"/>
        </w:rPr>
        <w:t xml:space="preserve"> широкоп</w:t>
      </w:r>
      <w:r w:rsidRPr="001C3036">
        <w:rPr>
          <w:sz w:val="28"/>
          <w:szCs w:val="28"/>
        </w:rPr>
        <w:t>о</w:t>
      </w:r>
      <w:r w:rsidRPr="001C3036">
        <w:rPr>
          <w:sz w:val="28"/>
          <w:szCs w:val="28"/>
        </w:rPr>
        <w:t>лосного ослабления ультразвука</w:t>
      </w:r>
      <w:r w:rsidRPr="001C3036">
        <w:rPr>
          <w:sz w:val="28"/>
          <w:szCs w:val="28"/>
          <w:lang w:val="uk-UA"/>
        </w:rPr>
        <w:t xml:space="preserve"> и </w:t>
      </w:r>
      <w:r w:rsidRPr="001C3036">
        <w:rPr>
          <w:sz w:val="28"/>
          <w:szCs w:val="28"/>
        </w:rPr>
        <w:t>индекса прочности костной ткани, с прогре</w:t>
      </w:r>
      <w:r w:rsidRPr="001C3036">
        <w:rPr>
          <w:sz w:val="28"/>
          <w:szCs w:val="28"/>
        </w:rPr>
        <w:t>с</w:t>
      </w:r>
      <w:r w:rsidRPr="001C3036">
        <w:rPr>
          <w:sz w:val="28"/>
          <w:szCs w:val="28"/>
        </w:rPr>
        <w:t>сированием выраженности нарушений и частоты встречаемости о</w:t>
      </w:r>
      <w:r w:rsidRPr="001C3036">
        <w:rPr>
          <w:sz w:val="28"/>
          <w:szCs w:val="28"/>
        </w:rPr>
        <w:t>с</w:t>
      </w:r>
      <w:r w:rsidRPr="001C3036">
        <w:rPr>
          <w:sz w:val="28"/>
          <w:szCs w:val="28"/>
        </w:rPr>
        <w:t>теопороза у девочек – у 44,4 % больных, при суставно-висцеральной форме – у 68,2 % и б</w:t>
      </w:r>
      <w:r w:rsidRPr="001C3036">
        <w:rPr>
          <w:sz w:val="28"/>
          <w:szCs w:val="28"/>
        </w:rPr>
        <w:t>ы</w:t>
      </w:r>
      <w:r w:rsidRPr="001C3036">
        <w:rPr>
          <w:sz w:val="28"/>
          <w:szCs w:val="28"/>
        </w:rPr>
        <w:t>стро прогрессирующем течении заболевания – у 76,9 %, при длительности з</w:t>
      </w:r>
      <w:r w:rsidRPr="001C3036">
        <w:rPr>
          <w:sz w:val="28"/>
          <w:szCs w:val="28"/>
        </w:rPr>
        <w:t>а</w:t>
      </w:r>
      <w:r w:rsidRPr="001C3036">
        <w:rPr>
          <w:sz w:val="28"/>
          <w:szCs w:val="28"/>
        </w:rPr>
        <w:t>болевания более 5 лет – у 42,9 % и сн</w:t>
      </w:r>
      <w:r w:rsidRPr="001C3036">
        <w:rPr>
          <w:sz w:val="28"/>
          <w:szCs w:val="28"/>
        </w:rPr>
        <w:t>и</w:t>
      </w:r>
      <w:r w:rsidRPr="001C3036">
        <w:rPr>
          <w:sz w:val="28"/>
          <w:szCs w:val="28"/>
        </w:rPr>
        <w:t xml:space="preserve">женном уровне физического развития – у 58 % больных. </w:t>
      </w:r>
    </w:p>
    <w:p w:rsidR="003942BD" w:rsidRPr="001C3036" w:rsidRDefault="003942BD" w:rsidP="003942BD">
      <w:pPr>
        <w:pStyle w:val="24"/>
        <w:spacing w:after="0" w:line="360" w:lineRule="auto"/>
        <w:ind w:left="0" w:firstLine="709"/>
        <w:jc w:val="both"/>
        <w:rPr>
          <w:sz w:val="28"/>
          <w:szCs w:val="28"/>
        </w:rPr>
      </w:pPr>
      <w:r w:rsidRPr="001C3036">
        <w:rPr>
          <w:sz w:val="28"/>
          <w:szCs w:val="28"/>
          <w:lang w:val="uk-UA"/>
        </w:rPr>
        <w:t xml:space="preserve">2. У больных ЮРА определяются изменения </w:t>
      </w:r>
      <w:r w:rsidRPr="001C3036">
        <w:rPr>
          <w:sz w:val="28"/>
          <w:szCs w:val="28"/>
        </w:rPr>
        <w:t>функциональной активности нервно-мышечного аппарата</w:t>
      </w:r>
      <w:r w:rsidRPr="001C3036">
        <w:rPr>
          <w:sz w:val="28"/>
          <w:szCs w:val="28"/>
          <w:lang w:val="uk-UA"/>
        </w:rPr>
        <w:t>, сопряженные с состоянием костной ткани, кот</w:t>
      </w:r>
      <w:r w:rsidRPr="001C3036">
        <w:rPr>
          <w:sz w:val="28"/>
          <w:szCs w:val="28"/>
          <w:lang w:val="uk-UA"/>
        </w:rPr>
        <w:t>о</w:t>
      </w:r>
      <w:r w:rsidRPr="001C3036">
        <w:rPr>
          <w:sz w:val="28"/>
          <w:szCs w:val="28"/>
          <w:lang w:val="uk-UA"/>
        </w:rPr>
        <w:t>рые характеризуются обратной корреляцией високой силы показателей элек</w:t>
      </w:r>
      <w:r w:rsidRPr="001C3036">
        <w:rPr>
          <w:sz w:val="28"/>
          <w:szCs w:val="28"/>
          <w:lang w:val="uk-UA"/>
        </w:rPr>
        <w:t>т</w:t>
      </w:r>
      <w:r w:rsidRPr="001C3036">
        <w:rPr>
          <w:sz w:val="28"/>
          <w:szCs w:val="28"/>
          <w:lang w:val="uk-UA"/>
        </w:rPr>
        <w:t>ромиографии со степенью снижения индекса прочности костной ткани и выр</w:t>
      </w:r>
      <w:r w:rsidRPr="001C3036">
        <w:rPr>
          <w:sz w:val="28"/>
          <w:szCs w:val="28"/>
          <w:lang w:val="uk-UA"/>
        </w:rPr>
        <w:t>а</w:t>
      </w:r>
      <w:r w:rsidRPr="001C3036">
        <w:rPr>
          <w:sz w:val="28"/>
          <w:szCs w:val="28"/>
          <w:lang w:val="uk-UA"/>
        </w:rPr>
        <w:t>жаю</w:t>
      </w:r>
      <w:r w:rsidRPr="001C3036">
        <w:rPr>
          <w:sz w:val="28"/>
          <w:szCs w:val="28"/>
          <w:lang w:val="uk-UA"/>
        </w:rPr>
        <w:t>т</w:t>
      </w:r>
      <w:r w:rsidRPr="001C3036">
        <w:rPr>
          <w:sz w:val="28"/>
          <w:szCs w:val="28"/>
          <w:lang w:val="uk-UA"/>
        </w:rPr>
        <w:t xml:space="preserve">ся в снижении биоэлектрической активности мышц при остеопорозе, при </w:t>
      </w:r>
      <w:r w:rsidRPr="001C3036">
        <w:rPr>
          <w:sz w:val="28"/>
          <w:szCs w:val="28"/>
        </w:rPr>
        <w:t>сниже</w:t>
      </w:r>
      <w:r w:rsidRPr="001C3036">
        <w:rPr>
          <w:sz w:val="28"/>
          <w:szCs w:val="28"/>
        </w:rPr>
        <w:t>н</w:t>
      </w:r>
      <w:r w:rsidRPr="001C3036">
        <w:rPr>
          <w:sz w:val="28"/>
          <w:szCs w:val="28"/>
        </w:rPr>
        <w:t>ном уровне физического развития и нарушенной функции суставов, при быстро прогрессирующем течении забол</w:t>
      </w:r>
      <w:r w:rsidRPr="001C3036">
        <w:rPr>
          <w:sz w:val="28"/>
          <w:szCs w:val="28"/>
        </w:rPr>
        <w:t>е</w:t>
      </w:r>
      <w:r w:rsidRPr="001C3036">
        <w:rPr>
          <w:sz w:val="28"/>
          <w:szCs w:val="28"/>
        </w:rPr>
        <w:t>вания.</w:t>
      </w:r>
    </w:p>
    <w:p w:rsidR="003942BD" w:rsidRPr="001C3036" w:rsidRDefault="003942BD" w:rsidP="003942BD">
      <w:pPr>
        <w:spacing w:line="360" w:lineRule="auto"/>
        <w:ind w:firstLine="709"/>
        <w:jc w:val="both"/>
        <w:rPr>
          <w:sz w:val="28"/>
          <w:szCs w:val="28"/>
        </w:rPr>
      </w:pPr>
      <w:r w:rsidRPr="001C3036">
        <w:rPr>
          <w:sz w:val="28"/>
          <w:szCs w:val="28"/>
        </w:rPr>
        <w:t>3. Состояние минерального обмена у больных</w:t>
      </w:r>
      <w:r w:rsidRPr="001C3036">
        <w:rPr>
          <w:sz w:val="28"/>
          <w:szCs w:val="28"/>
          <w:lang w:val="uk-UA"/>
        </w:rPr>
        <w:t xml:space="preserve"> ЮРА характеризуется д</w:t>
      </w:r>
      <w:r w:rsidRPr="001C3036">
        <w:rPr>
          <w:sz w:val="28"/>
          <w:szCs w:val="28"/>
          <w:lang w:val="uk-UA"/>
        </w:rPr>
        <w:t>о</w:t>
      </w:r>
      <w:r w:rsidRPr="001C3036">
        <w:rPr>
          <w:sz w:val="28"/>
          <w:szCs w:val="28"/>
          <w:lang w:val="uk-UA"/>
        </w:rPr>
        <w:t xml:space="preserve">стоверно сниженными, в пределах </w:t>
      </w:r>
      <w:r w:rsidRPr="001C3036">
        <w:rPr>
          <w:sz w:val="28"/>
          <w:szCs w:val="28"/>
        </w:rPr>
        <w:t>физиологической нормы, уровнями</w:t>
      </w:r>
      <w:r w:rsidRPr="001C3036">
        <w:rPr>
          <w:i/>
          <w:sz w:val="28"/>
          <w:szCs w:val="28"/>
        </w:rPr>
        <w:t xml:space="preserve"> </w:t>
      </w:r>
      <w:r w:rsidRPr="001C3036">
        <w:rPr>
          <w:sz w:val="28"/>
          <w:szCs w:val="28"/>
        </w:rPr>
        <w:t>кальция, фосфора, магния</w:t>
      </w:r>
      <w:r w:rsidRPr="001C3036">
        <w:rPr>
          <w:sz w:val="28"/>
          <w:szCs w:val="28"/>
          <w:lang w:val="uk-UA"/>
        </w:rPr>
        <w:t xml:space="preserve"> </w:t>
      </w:r>
      <w:r w:rsidRPr="001C3036">
        <w:rPr>
          <w:sz w:val="28"/>
          <w:szCs w:val="28"/>
        </w:rPr>
        <w:t xml:space="preserve">в сыворотке крови и фосфора в моче, </w:t>
      </w:r>
      <w:r w:rsidRPr="001C3036">
        <w:rPr>
          <w:sz w:val="28"/>
          <w:szCs w:val="28"/>
        </w:rPr>
        <w:lastRenderedPageBreak/>
        <w:t>сопровождающихся снижением уровней кальцитонина, кальцитриола и гормона роста</w:t>
      </w:r>
      <w:r w:rsidRPr="001C3036">
        <w:rPr>
          <w:sz w:val="28"/>
          <w:szCs w:val="28"/>
          <w:lang w:val="uk-UA"/>
        </w:rPr>
        <w:t>,</w:t>
      </w:r>
      <w:r w:rsidRPr="001C3036">
        <w:rPr>
          <w:sz w:val="28"/>
          <w:szCs w:val="28"/>
        </w:rPr>
        <w:t xml:space="preserve"> более выр</w:t>
      </w:r>
      <w:r w:rsidRPr="001C3036">
        <w:rPr>
          <w:sz w:val="28"/>
          <w:szCs w:val="28"/>
        </w:rPr>
        <w:t>а</w:t>
      </w:r>
      <w:r w:rsidRPr="001C3036">
        <w:rPr>
          <w:sz w:val="28"/>
          <w:szCs w:val="28"/>
        </w:rPr>
        <w:t>женных у детей с остеопорозом, при суставно-висцеральной форме, у девочек, при сниженном уровне физического развития, а также повышением уровня п</w:t>
      </w:r>
      <w:r w:rsidRPr="001C3036">
        <w:rPr>
          <w:sz w:val="28"/>
          <w:szCs w:val="28"/>
        </w:rPr>
        <w:t>а</w:t>
      </w:r>
      <w:r w:rsidRPr="001C3036">
        <w:rPr>
          <w:sz w:val="28"/>
          <w:szCs w:val="28"/>
        </w:rPr>
        <w:t>ратиреоидного гормона</w:t>
      </w:r>
      <w:r w:rsidRPr="001C3036">
        <w:rPr>
          <w:sz w:val="28"/>
          <w:szCs w:val="28"/>
          <w:lang w:val="uk-UA"/>
        </w:rPr>
        <w:t xml:space="preserve"> у больн</w:t>
      </w:r>
      <w:r w:rsidRPr="001C3036">
        <w:rPr>
          <w:sz w:val="28"/>
          <w:szCs w:val="28"/>
        </w:rPr>
        <w:t>ы</w:t>
      </w:r>
      <w:r w:rsidRPr="001C3036">
        <w:rPr>
          <w:sz w:val="28"/>
          <w:szCs w:val="28"/>
          <w:lang w:val="uk-UA"/>
        </w:rPr>
        <w:t>х ЮРА с остеопорозом,</w:t>
      </w:r>
      <w:r w:rsidRPr="001C3036">
        <w:rPr>
          <w:sz w:val="28"/>
          <w:szCs w:val="28"/>
        </w:rPr>
        <w:t xml:space="preserve"> что свидетельствует о замедлении процессов формиров</w:t>
      </w:r>
      <w:r w:rsidRPr="001C3036">
        <w:rPr>
          <w:sz w:val="28"/>
          <w:szCs w:val="28"/>
        </w:rPr>
        <w:t>а</w:t>
      </w:r>
      <w:r w:rsidRPr="001C3036">
        <w:rPr>
          <w:sz w:val="28"/>
          <w:szCs w:val="28"/>
        </w:rPr>
        <w:t>ния и усилении резорбции костной ткани.</w:t>
      </w:r>
    </w:p>
    <w:p w:rsidR="003942BD" w:rsidRPr="001C3036" w:rsidRDefault="003942BD" w:rsidP="003942BD">
      <w:pPr>
        <w:spacing w:line="360" w:lineRule="auto"/>
        <w:ind w:firstLine="709"/>
        <w:jc w:val="both"/>
        <w:rPr>
          <w:sz w:val="28"/>
          <w:szCs w:val="28"/>
        </w:rPr>
      </w:pPr>
      <w:r w:rsidRPr="001C3036">
        <w:rPr>
          <w:sz w:val="28"/>
          <w:szCs w:val="28"/>
        </w:rPr>
        <w:t>4. Состояние костного метаболизма у больных ЮРА характеризуется сн</w:t>
      </w:r>
      <w:r w:rsidRPr="001C3036">
        <w:rPr>
          <w:sz w:val="28"/>
          <w:szCs w:val="28"/>
        </w:rPr>
        <w:t>и</w:t>
      </w:r>
      <w:r w:rsidRPr="001C3036">
        <w:rPr>
          <w:sz w:val="28"/>
          <w:szCs w:val="28"/>
        </w:rPr>
        <w:t>жением интенсивности процессов формирования и усилением резорбции кос</w:t>
      </w:r>
      <w:r w:rsidRPr="001C3036">
        <w:rPr>
          <w:sz w:val="28"/>
          <w:szCs w:val="28"/>
        </w:rPr>
        <w:t>т</w:t>
      </w:r>
      <w:r w:rsidRPr="001C3036">
        <w:rPr>
          <w:sz w:val="28"/>
          <w:szCs w:val="28"/>
        </w:rPr>
        <w:t>ной ткани, которые сопровождаются снижением уровня остеокальцина, пов</w:t>
      </w:r>
      <w:r w:rsidRPr="001C3036">
        <w:rPr>
          <w:sz w:val="28"/>
          <w:szCs w:val="28"/>
        </w:rPr>
        <w:t>ы</w:t>
      </w:r>
      <w:r w:rsidRPr="001C3036">
        <w:rPr>
          <w:sz w:val="28"/>
          <w:szCs w:val="28"/>
        </w:rPr>
        <w:t>шением уровня дезоксипирид</w:t>
      </w:r>
      <w:r w:rsidRPr="001C3036">
        <w:rPr>
          <w:sz w:val="28"/>
          <w:szCs w:val="28"/>
        </w:rPr>
        <w:t>и</w:t>
      </w:r>
      <w:r w:rsidRPr="001C3036">
        <w:rPr>
          <w:sz w:val="28"/>
          <w:szCs w:val="28"/>
        </w:rPr>
        <w:t>нолина в моче, более выраженных при суставно-висцеральной форме и быстро прогрессирующем течении заболев</w:t>
      </w:r>
      <w:r w:rsidRPr="001C3036">
        <w:rPr>
          <w:sz w:val="28"/>
          <w:szCs w:val="28"/>
        </w:rPr>
        <w:t>а</w:t>
      </w:r>
      <w:r w:rsidRPr="001C3036">
        <w:rPr>
          <w:sz w:val="28"/>
          <w:szCs w:val="28"/>
        </w:rPr>
        <w:t xml:space="preserve">ния, </w:t>
      </w:r>
      <w:r w:rsidRPr="001C3036">
        <w:rPr>
          <w:sz w:val="28"/>
          <w:szCs w:val="28"/>
          <w:lang w:val="uk-UA"/>
        </w:rPr>
        <w:t>при сниженном уровне физического развития</w:t>
      </w:r>
      <w:r w:rsidRPr="001C3036">
        <w:rPr>
          <w:sz w:val="28"/>
          <w:szCs w:val="28"/>
        </w:rPr>
        <w:t>, а также снижением активности щ</w:t>
      </w:r>
      <w:r w:rsidRPr="001C3036">
        <w:rPr>
          <w:sz w:val="28"/>
          <w:szCs w:val="28"/>
        </w:rPr>
        <w:t>е</w:t>
      </w:r>
      <w:r w:rsidRPr="001C3036">
        <w:rPr>
          <w:sz w:val="28"/>
          <w:szCs w:val="28"/>
        </w:rPr>
        <w:t>лочной фосфатазы в сыворотке крови у бол</w:t>
      </w:r>
      <w:r w:rsidRPr="001C3036">
        <w:rPr>
          <w:sz w:val="28"/>
          <w:szCs w:val="28"/>
        </w:rPr>
        <w:t>ь</w:t>
      </w:r>
      <w:r w:rsidRPr="001C3036">
        <w:rPr>
          <w:sz w:val="28"/>
          <w:szCs w:val="28"/>
        </w:rPr>
        <w:t>ных с остеопорозом.</w:t>
      </w:r>
    </w:p>
    <w:p w:rsidR="003942BD" w:rsidRPr="001C3036" w:rsidRDefault="003942BD" w:rsidP="003942BD">
      <w:pPr>
        <w:spacing w:line="360" w:lineRule="auto"/>
        <w:ind w:firstLine="708"/>
        <w:jc w:val="both"/>
        <w:rPr>
          <w:sz w:val="28"/>
          <w:szCs w:val="28"/>
          <w:lang w:val="uk-UA"/>
        </w:rPr>
      </w:pPr>
      <w:r w:rsidRPr="001C3036">
        <w:rPr>
          <w:sz w:val="28"/>
          <w:szCs w:val="28"/>
        </w:rPr>
        <w:t xml:space="preserve">5. Применение грязевых аппликаций большой площади у больных ЮРА сопровождается прогрессированием нарушений структурно-функционального состояния костной ткани, более выраженным при </w:t>
      </w:r>
      <w:r w:rsidRPr="001C3036">
        <w:rPr>
          <w:sz w:val="28"/>
          <w:szCs w:val="28"/>
          <w:lang w:val="uk-UA"/>
        </w:rPr>
        <w:t>остеопении и остеопорозе,</w:t>
      </w:r>
      <w:r w:rsidRPr="001C3036">
        <w:rPr>
          <w:sz w:val="28"/>
          <w:szCs w:val="28"/>
        </w:rPr>
        <w:t xml:space="preserve"> достоверным снижением </w:t>
      </w:r>
      <w:r w:rsidRPr="001C3036">
        <w:rPr>
          <w:sz w:val="28"/>
          <w:szCs w:val="28"/>
          <w:lang w:val="uk-UA"/>
        </w:rPr>
        <w:t>индекса прочности костной ткани на</w:t>
      </w:r>
      <w:r w:rsidRPr="001C3036">
        <w:rPr>
          <w:sz w:val="28"/>
          <w:szCs w:val="28"/>
        </w:rPr>
        <w:t xml:space="preserve"> 3,9 % от исхо</w:t>
      </w:r>
      <w:r w:rsidRPr="001C3036">
        <w:rPr>
          <w:sz w:val="28"/>
          <w:szCs w:val="28"/>
        </w:rPr>
        <w:t>д</w:t>
      </w:r>
      <w:r w:rsidRPr="001C3036">
        <w:rPr>
          <w:sz w:val="28"/>
          <w:szCs w:val="28"/>
        </w:rPr>
        <w:t>ных значений</w:t>
      </w:r>
      <w:r w:rsidRPr="001C3036">
        <w:rPr>
          <w:sz w:val="28"/>
          <w:szCs w:val="28"/>
          <w:lang w:val="uk-UA"/>
        </w:rPr>
        <w:t>, повышением уровня паратиреоидного го</w:t>
      </w:r>
      <w:r w:rsidRPr="001C3036">
        <w:rPr>
          <w:sz w:val="28"/>
          <w:szCs w:val="28"/>
        </w:rPr>
        <w:t>р</w:t>
      </w:r>
      <w:r w:rsidRPr="001C3036">
        <w:rPr>
          <w:sz w:val="28"/>
          <w:szCs w:val="28"/>
          <w:lang w:val="uk-UA"/>
        </w:rPr>
        <w:t>мона, а также сниж</w:t>
      </w:r>
      <w:r w:rsidRPr="001C3036">
        <w:rPr>
          <w:sz w:val="28"/>
          <w:szCs w:val="28"/>
          <w:lang w:val="uk-UA"/>
        </w:rPr>
        <w:t>е</w:t>
      </w:r>
      <w:r w:rsidRPr="001C3036">
        <w:rPr>
          <w:sz w:val="28"/>
          <w:szCs w:val="28"/>
          <w:lang w:val="uk-UA"/>
        </w:rPr>
        <w:t>нием активности щелочной фосфатазы и уровня остеокальцина, повыш</w:t>
      </w:r>
      <w:r w:rsidRPr="001C3036">
        <w:rPr>
          <w:sz w:val="28"/>
          <w:szCs w:val="28"/>
          <w:lang w:val="uk-UA"/>
        </w:rPr>
        <w:t>е</w:t>
      </w:r>
      <w:r w:rsidRPr="001C3036">
        <w:rPr>
          <w:sz w:val="28"/>
          <w:szCs w:val="28"/>
          <w:lang w:val="uk-UA"/>
        </w:rPr>
        <w:t>нием экскреции кальция и дезоксипиридинолина</w:t>
      </w:r>
      <w:r w:rsidRPr="001C3036">
        <w:rPr>
          <w:sz w:val="28"/>
          <w:szCs w:val="28"/>
        </w:rPr>
        <w:t xml:space="preserve"> </w:t>
      </w:r>
      <w:r w:rsidRPr="001C3036">
        <w:rPr>
          <w:sz w:val="28"/>
          <w:szCs w:val="28"/>
          <w:lang w:val="uk-UA"/>
        </w:rPr>
        <w:t>с мочой, что свидетельствует о з</w:t>
      </w:r>
      <w:r w:rsidRPr="001C3036">
        <w:rPr>
          <w:sz w:val="28"/>
          <w:szCs w:val="28"/>
          <w:lang w:val="uk-UA"/>
        </w:rPr>
        <w:t>а</w:t>
      </w:r>
      <w:r w:rsidRPr="001C3036">
        <w:rPr>
          <w:sz w:val="28"/>
          <w:szCs w:val="28"/>
          <w:lang w:val="uk-UA"/>
        </w:rPr>
        <w:t xml:space="preserve">медлении процессов формирования и усилении резорбции костной ткани. </w:t>
      </w:r>
    </w:p>
    <w:p w:rsidR="003942BD" w:rsidRPr="001C3036" w:rsidRDefault="003942BD" w:rsidP="003942BD">
      <w:pPr>
        <w:spacing w:line="360" w:lineRule="auto"/>
        <w:ind w:firstLine="708"/>
        <w:jc w:val="both"/>
        <w:rPr>
          <w:sz w:val="28"/>
          <w:szCs w:val="28"/>
          <w:lang w:val="uk-UA"/>
        </w:rPr>
      </w:pPr>
      <w:r w:rsidRPr="001C3036">
        <w:rPr>
          <w:sz w:val="28"/>
          <w:szCs w:val="28"/>
        </w:rPr>
        <w:t>6. Применение грязевых аппликаций на область пораженных суставов и соответствующую им рефлекторно-сегментарную зону в комбинации с син</w:t>
      </w:r>
      <w:r w:rsidRPr="001C3036">
        <w:rPr>
          <w:sz w:val="28"/>
          <w:szCs w:val="28"/>
        </w:rPr>
        <w:t>у</w:t>
      </w:r>
      <w:r w:rsidRPr="001C3036">
        <w:rPr>
          <w:sz w:val="28"/>
          <w:szCs w:val="28"/>
        </w:rPr>
        <w:t>соидальными модулир</w:t>
      </w:r>
      <w:r w:rsidRPr="001C3036">
        <w:rPr>
          <w:sz w:val="28"/>
          <w:szCs w:val="28"/>
        </w:rPr>
        <w:t>о</w:t>
      </w:r>
      <w:r w:rsidRPr="001C3036">
        <w:rPr>
          <w:sz w:val="28"/>
          <w:szCs w:val="28"/>
        </w:rPr>
        <w:t xml:space="preserve">ванными токами в комплексном санаторно-курортном лечении </w:t>
      </w:r>
      <w:r w:rsidRPr="001C3036">
        <w:rPr>
          <w:sz w:val="28"/>
          <w:szCs w:val="28"/>
          <w:lang w:val="uk-UA"/>
        </w:rPr>
        <w:t xml:space="preserve">больных ЮРА </w:t>
      </w:r>
      <w:r w:rsidRPr="001C3036">
        <w:rPr>
          <w:sz w:val="28"/>
          <w:szCs w:val="28"/>
        </w:rPr>
        <w:t>оказывает п</w:t>
      </w:r>
      <w:r w:rsidRPr="001C3036">
        <w:rPr>
          <w:sz w:val="28"/>
          <w:szCs w:val="28"/>
        </w:rPr>
        <w:t>о</w:t>
      </w:r>
      <w:r w:rsidRPr="001C3036">
        <w:rPr>
          <w:sz w:val="28"/>
          <w:szCs w:val="28"/>
        </w:rPr>
        <w:t xml:space="preserve">ложительное влияние на </w:t>
      </w:r>
      <w:r w:rsidRPr="001C3036">
        <w:rPr>
          <w:sz w:val="28"/>
          <w:szCs w:val="28"/>
        </w:rPr>
        <w:lastRenderedPageBreak/>
        <w:t xml:space="preserve">структурно-функциональное состояние костной ткани, </w:t>
      </w:r>
      <w:r w:rsidRPr="001C3036">
        <w:rPr>
          <w:sz w:val="28"/>
          <w:szCs w:val="28"/>
          <w:lang w:val="uk-UA"/>
        </w:rPr>
        <w:t>характеризующееся</w:t>
      </w:r>
      <w:r w:rsidRPr="001C3036">
        <w:rPr>
          <w:sz w:val="28"/>
          <w:szCs w:val="28"/>
        </w:rPr>
        <w:t xml:space="preserve"> </w:t>
      </w:r>
      <w:r w:rsidRPr="001C3036">
        <w:rPr>
          <w:sz w:val="28"/>
          <w:szCs w:val="28"/>
          <w:lang w:val="uk-UA"/>
        </w:rPr>
        <w:t xml:space="preserve">увеличением индекса прочности костной ткани у больных с остеопенией </w:t>
      </w:r>
      <w:r w:rsidRPr="001C3036">
        <w:rPr>
          <w:sz w:val="28"/>
          <w:szCs w:val="28"/>
        </w:rPr>
        <w:t xml:space="preserve">на </w:t>
      </w:r>
      <w:r w:rsidRPr="001C3036">
        <w:rPr>
          <w:sz w:val="28"/>
          <w:szCs w:val="28"/>
          <w:lang w:val="uk-UA"/>
        </w:rPr>
        <w:t>11 %</w:t>
      </w:r>
      <w:r w:rsidRPr="001C3036">
        <w:rPr>
          <w:sz w:val="28"/>
          <w:szCs w:val="28"/>
        </w:rPr>
        <w:t xml:space="preserve">, </w:t>
      </w:r>
      <w:r w:rsidRPr="001C3036">
        <w:rPr>
          <w:sz w:val="28"/>
          <w:szCs w:val="28"/>
          <w:lang w:val="uk-UA"/>
        </w:rPr>
        <w:t xml:space="preserve">у больных </w:t>
      </w:r>
      <w:r w:rsidRPr="001C3036">
        <w:rPr>
          <w:sz w:val="28"/>
          <w:szCs w:val="28"/>
        </w:rPr>
        <w:t>с остеопор</w:t>
      </w:r>
      <w:r w:rsidRPr="001C3036">
        <w:rPr>
          <w:sz w:val="28"/>
          <w:szCs w:val="28"/>
        </w:rPr>
        <w:t>о</w:t>
      </w:r>
      <w:r w:rsidRPr="001C3036">
        <w:rPr>
          <w:sz w:val="28"/>
          <w:szCs w:val="28"/>
        </w:rPr>
        <w:t xml:space="preserve">зом – на </w:t>
      </w:r>
      <w:r w:rsidRPr="001C3036">
        <w:rPr>
          <w:sz w:val="28"/>
          <w:szCs w:val="28"/>
          <w:lang w:val="uk-UA"/>
        </w:rPr>
        <w:t xml:space="preserve">7 % от исходных величин.    </w:t>
      </w:r>
    </w:p>
    <w:p w:rsidR="003942BD" w:rsidRPr="001C3036" w:rsidRDefault="003942BD" w:rsidP="003942BD">
      <w:pPr>
        <w:spacing w:line="360" w:lineRule="auto"/>
        <w:ind w:firstLine="708"/>
        <w:jc w:val="both"/>
        <w:rPr>
          <w:sz w:val="28"/>
          <w:szCs w:val="28"/>
          <w:lang w:val="uk-UA"/>
        </w:rPr>
      </w:pPr>
      <w:r w:rsidRPr="001C3036">
        <w:rPr>
          <w:sz w:val="28"/>
          <w:szCs w:val="28"/>
        </w:rPr>
        <w:t>7. Применение грязевых аппликаций на область пораженных суставов и соответствующую им рефлекторно-сегментарную зону в комбинации с син</w:t>
      </w:r>
      <w:r w:rsidRPr="001C3036">
        <w:rPr>
          <w:sz w:val="28"/>
          <w:szCs w:val="28"/>
        </w:rPr>
        <w:t>у</w:t>
      </w:r>
      <w:r w:rsidRPr="001C3036">
        <w:rPr>
          <w:sz w:val="28"/>
          <w:szCs w:val="28"/>
        </w:rPr>
        <w:t>соидальными модулир</w:t>
      </w:r>
      <w:r w:rsidRPr="001C3036">
        <w:rPr>
          <w:sz w:val="28"/>
          <w:szCs w:val="28"/>
        </w:rPr>
        <w:t>о</w:t>
      </w:r>
      <w:r w:rsidRPr="001C3036">
        <w:rPr>
          <w:sz w:val="28"/>
          <w:szCs w:val="28"/>
        </w:rPr>
        <w:t xml:space="preserve">ванными токами в комплексном санаторно-курортном лечении больных </w:t>
      </w:r>
      <w:r w:rsidRPr="001C3036">
        <w:rPr>
          <w:sz w:val="28"/>
          <w:szCs w:val="28"/>
          <w:lang w:val="uk-UA"/>
        </w:rPr>
        <w:t>ЮРА</w:t>
      </w:r>
      <w:r w:rsidRPr="001C3036">
        <w:rPr>
          <w:sz w:val="28"/>
          <w:szCs w:val="28"/>
        </w:rPr>
        <w:t xml:space="preserve"> способствует увеличению биоэлектрической активн</w:t>
      </w:r>
      <w:r w:rsidRPr="001C3036">
        <w:rPr>
          <w:sz w:val="28"/>
          <w:szCs w:val="28"/>
        </w:rPr>
        <w:t>о</w:t>
      </w:r>
      <w:r w:rsidRPr="001C3036">
        <w:rPr>
          <w:sz w:val="28"/>
          <w:szCs w:val="28"/>
        </w:rPr>
        <w:t>сти мышц голеней</w:t>
      </w:r>
      <w:r w:rsidRPr="001C3036">
        <w:rPr>
          <w:sz w:val="28"/>
          <w:szCs w:val="28"/>
          <w:lang w:val="uk-UA"/>
        </w:rPr>
        <w:t>, что свидетельствует об усилении трофических пр</w:t>
      </w:r>
      <w:r w:rsidRPr="001C3036">
        <w:rPr>
          <w:sz w:val="28"/>
          <w:szCs w:val="28"/>
          <w:lang w:val="uk-UA"/>
        </w:rPr>
        <w:t>о</w:t>
      </w:r>
      <w:r w:rsidRPr="001C3036">
        <w:rPr>
          <w:sz w:val="28"/>
          <w:szCs w:val="28"/>
          <w:lang w:val="uk-UA"/>
        </w:rPr>
        <w:t>цессов в мыше</w:t>
      </w:r>
      <w:r w:rsidRPr="001C3036">
        <w:rPr>
          <w:sz w:val="28"/>
          <w:szCs w:val="28"/>
          <w:lang w:val="uk-UA"/>
        </w:rPr>
        <w:t>ч</w:t>
      </w:r>
      <w:r w:rsidRPr="001C3036">
        <w:rPr>
          <w:sz w:val="28"/>
          <w:szCs w:val="28"/>
          <w:lang w:val="uk-UA"/>
        </w:rPr>
        <w:t>ной ткани в результате лечения.</w:t>
      </w:r>
    </w:p>
    <w:p w:rsidR="003942BD" w:rsidRPr="001C3036" w:rsidRDefault="003942BD" w:rsidP="003942BD">
      <w:pPr>
        <w:spacing w:line="360" w:lineRule="auto"/>
        <w:ind w:firstLine="709"/>
        <w:jc w:val="both"/>
        <w:rPr>
          <w:sz w:val="28"/>
          <w:szCs w:val="28"/>
          <w:lang w:val="uk-UA"/>
        </w:rPr>
      </w:pPr>
      <w:r w:rsidRPr="001C3036">
        <w:rPr>
          <w:sz w:val="28"/>
          <w:szCs w:val="28"/>
        </w:rPr>
        <w:t>8. Применение грязевых аппликаций на область пораженных суставов и соответствующую им рефлекторно-сегментарную зону в комбинации с син</w:t>
      </w:r>
      <w:r w:rsidRPr="001C3036">
        <w:rPr>
          <w:sz w:val="28"/>
          <w:szCs w:val="28"/>
        </w:rPr>
        <w:t>у</w:t>
      </w:r>
      <w:r w:rsidRPr="001C3036">
        <w:rPr>
          <w:sz w:val="28"/>
          <w:szCs w:val="28"/>
        </w:rPr>
        <w:t>соидальными модулированными токами у больных ЮРА сопровождается п</w:t>
      </w:r>
      <w:r w:rsidRPr="001C3036">
        <w:rPr>
          <w:sz w:val="28"/>
          <w:szCs w:val="28"/>
        </w:rPr>
        <w:t>о</w:t>
      </w:r>
      <w:r w:rsidRPr="001C3036">
        <w:rPr>
          <w:sz w:val="28"/>
          <w:szCs w:val="28"/>
        </w:rPr>
        <w:t xml:space="preserve">вышением уровней кальция, остеокальцина и активности щелочной фосфатазы в сыворотке крови и снижением экскреции дезоксипиридинолина с мочой, </w:t>
      </w:r>
      <w:r w:rsidRPr="001C3036">
        <w:rPr>
          <w:sz w:val="28"/>
          <w:szCs w:val="28"/>
          <w:lang w:val="uk-UA"/>
        </w:rPr>
        <w:t>п</w:t>
      </w:r>
      <w:r w:rsidRPr="001C3036">
        <w:rPr>
          <w:sz w:val="28"/>
          <w:szCs w:val="28"/>
          <w:lang w:val="uk-UA"/>
        </w:rPr>
        <w:t>о</w:t>
      </w:r>
      <w:r w:rsidRPr="001C3036">
        <w:rPr>
          <w:sz w:val="28"/>
          <w:szCs w:val="28"/>
          <w:lang w:val="uk-UA"/>
        </w:rPr>
        <w:t>вышением уровней кальцитонина</w:t>
      </w:r>
      <w:r w:rsidRPr="001C3036">
        <w:rPr>
          <w:sz w:val="28"/>
          <w:szCs w:val="28"/>
        </w:rPr>
        <w:t xml:space="preserve">, </w:t>
      </w:r>
      <w:r w:rsidRPr="001C3036">
        <w:rPr>
          <w:sz w:val="28"/>
          <w:szCs w:val="28"/>
          <w:lang w:val="uk-UA"/>
        </w:rPr>
        <w:t>кальцитриола, гормона роста</w:t>
      </w:r>
      <w:r w:rsidRPr="001C3036">
        <w:rPr>
          <w:sz w:val="28"/>
          <w:szCs w:val="28"/>
        </w:rPr>
        <w:t xml:space="preserve"> </w:t>
      </w:r>
      <w:r w:rsidRPr="001C3036">
        <w:rPr>
          <w:sz w:val="28"/>
          <w:szCs w:val="28"/>
          <w:lang w:val="uk-UA"/>
        </w:rPr>
        <w:t>и снижением уровня паратиреоидного гормона, что свидетельствует об актив</w:t>
      </w:r>
      <w:r w:rsidRPr="001C3036">
        <w:rPr>
          <w:sz w:val="28"/>
          <w:szCs w:val="28"/>
          <w:lang w:val="uk-UA"/>
        </w:rPr>
        <w:t>а</w:t>
      </w:r>
      <w:r w:rsidRPr="001C3036">
        <w:rPr>
          <w:sz w:val="28"/>
          <w:szCs w:val="28"/>
          <w:lang w:val="uk-UA"/>
        </w:rPr>
        <w:t>ции обменных процессов в костной ткани, преимущественно остеосинтеза и нормализации ее р</w:t>
      </w:r>
      <w:r w:rsidRPr="001C3036">
        <w:rPr>
          <w:sz w:val="28"/>
          <w:szCs w:val="28"/>
          <w:lang w:val="uk-UA"/>
        </w:rPr>
        <w:t>е</w:t>
      </w:r>
      <w:r w:rsidRPr="001C3036">
        <w:rPr>
          <w:sz w:val="28"/>
          <w:szCs w:val="28"/>
          <w:lang w:val="uk-UA"/>
        </w:rPr>
        <w:t xml:space="preserve">зорбции. </w:t>
      </w:r>
    </w:p>
    <w:p w:rsidR="003942BD" w:rsidRPr="001C3036" w:rsidRDefault="003942BD" w:rsidP="003942BD">
      <w:pPr>
        <w:spacing w:line="360" w:lineRule="auto"/>
        <w:ind w:firstLine="709"/>
        <w:jc w:val="both"/>
        <w:rPr>
          <w:sz w:val="28"/>
          <w:szCs w:val="28"/>
        </w:rPr>
      </w:pPr>
      <w:r w:rsidRPr="001C3036">
        <w:rPr>
          <w:sz w:val="28"/>
          <w:szCs w:val="28"/>
        </w:rPr>
        <w:t>9. Санаторно-курортное лечение с применением грязевых аппликаций на область пораженных суставов и с</w:t>
      </w:r>
      <w:r w:rsidRPr="001C3036">
        <w:rPr>
          <w:sz w:val="28"/>
          <w:szCs w:val="28"/>
        </w:rPr>
        <w:t>о</w:t>
      </w:r>
      <w:r w:rsidRPr="001C3036">
        <w:rPr>
          <w:sz w:val="28"/>
          <w:szCs w:val="28"/>
        </w:rPr>
        <w:t>ответствующую им рефлекторно-сегментарную зону в комбинации с синусоидальными модулированными ток</w:t>
      </w:r>
      <w:r w:rsidRPr="001C3036">
        <w:rPr>
          <w:sz w:val="28"/>
          <w:szCs w:val="28"/>
        </w:rPr>
        <w:t>а</w:t>
      </w:r>
      <w:r w:rsidRPr="001C3036">
        <w:rPr>
          <w:sz w:val="28"/>
          <w:szCs w:val="28"/>
        </w:rPr>
        <w:t>ми через 6-12 месяцев наблюдения у больных ЮРА привело к увеличению и</w:t>
      </w:r>
      <w:r w:rsidRPr="001C3036">
        <w:rPr>
          <w:sz w:val="28"/>
          <w:szCs w:val="28"/>
        </w:rPr>
        <w:t>н</w:t>
      </w:r>
      <w:r w:rsidRPr="001C3036">
        <w:rPr>
          <w:sz w:val="28"/>
          <w:szCs w:val="28"/>
        </w:rPr>
        <w:t>декса прочности костной ткани в соответствии со среднегодовым физиологич</w:t>
      </w:r>
      <w:r w:rsidRPr="001C3036">
        <w:rPr>
          <w:sz w:val="28"/>
          <w:szCs w:val="28"/>
        </w:rPr>
        <w:t>е</w:t>
      </w:r>
      <w:r w:rsidRPr="001C3036">
        <w:rPr>
          <w:sz w:val="28"/>
          <w:szCs w:val="28"/>
        </w:rPr>
        <w:t>ским приростом, сопровождавшемуся</w:t>
      </w:r>
      <w:r w:rsidRPr="001C3036">
        <w:rPr>
          <w:sz w:val="28"/>
          <w:szCs w:val="28"/>
          <w:lang w:val="uk-UA"/>
        </w:rPr>
        <w:t xml:space="preserve"> </w:t>
      </w:r>
      <w:r w:rsidRPr="001C3036">
        <w:rPr>
          <w:sz w:val="28"/>
          <w:szCs w:val="28"/>
        </w:rPr>
        <w:t>позитивными изменениями минеральн</w:t>
      </w:r>
      <w:r w:rsidRPr="001C3036">
        <w:rPr>
          <w:sz w:val="28"/>
          <w:szCs w:val="28"/>
        </w:rPr>
        <w:t>о</w:t>
      </w:r>
      <w:r w:rsidRPr="001C3036">
        <w:rPr>
          <w:sz w:val="28"/>
          <w:szCs w:val="28"/>
        </w:rPr>
        <w:t>го обмена и его гормональной регул</w:t>
      </w:r>
      <w:r w:rsidRPr="001C3036">
        <w:rPr>
          <w:sz w:val="28"/>
          <w:szCs w:val="28"/>
        </w:rPr>
        <w:t>я</w:t>
      </w:r>
      <w:r w:rsidRPr="001C3036">
        <w:rPr>
          <w:sz w:val="28"/>
          <w:szCs w:val="28"/>
        </w:rPr>
        <w:t>ции.</w:t>
      </w:r>
    </w:p>
    <w:p w:rsidR="003942BD" w:rsidRPr="001C3036" w:rsidRDefault="003942BD" w:rsidP="003942BD">
      <w:pPr>
        <w:spacing w:line="300" w:lineRule="auto"/>
        <w:ind w:firstLine="709"/>
        <w:jc w:val="both"/>
      </w:pPr>
      <w:r w:rsidRPr="001C3036">
        <w:t xml:space="preserve">  </w:t>
      </w:r>
    </w:p>
    <w:p w:rsidR="003942BD" w:rsidRPr="001C3036" w:rsidRDefault="003942BD" w:rsidP="003942BD">
      <w:pPr>
        <w:spacing w:line="360" w:lineRule="auto"/>
        <w:ind w:firstLine="851"/>
        <w:jc w:val="both"/>
        <w:rPr>
          <w:sz w:val="28"/>
        </w:rPr>
      </w:pPr>
    </w:p>
    <w:p w:rsidR="003942BD" w:rsidRPr="001C3036" w:rsidRDefault="003942BD" w:rsidP="003942BD">
      <w:pPr>
        <w:jc w:val="center"/>
        <w:rPr>
          <w:b/>
          <w:sz w:val="28"/>
          <w:szCs w:val="28"/>
        </w:rPr>
      </w:pPr>
    </w:p>
    <w:p w:rsidR="003942BD" w:rsidRPr="001C3036" w:rsidRDefault="003942BD" w:rsidP="003942BD">
      <w:pPr>
        <w:jc w:val="center"/>
        <w:rPr>
          <w:b/>
          <w:sz w:val="28"/>
          <w:szCs w:val="28"/>
        </w:rPr>
      </w:pPr>
    </w:p>
    <w:p w:rsidR="003942BD" w:rsidRPr="001C3036" w:rsidRDefault="003942BD" w:rsidP="003942BD">
      <w:pPr>
        <w:jc w:val="center"/>
        <w:rPr>
          <w:b/>
          <w:sz w:val="28"/>
          <w:szCs w:val="28"/>
        </w:rPr>
      </w:pPr>
    </w:p>
    <w:p w:rsidR="003942BD" w:rsidRPr="001C3036" w:rsidRDefault="003942BD" w:rsidP="003942BD">
      <w:pPr>
        <w:jc w:val="center"/>
        <w:rPr>
          <w:b/>
          <w:sz w:val="28"/>
          <w:szCs w:val="28"/>
        </w:rPr>
      </w:pPr>
    </w:p>
    <w:p w:rsidR="003942BD" w:rsidRPr="001C3036" w:rsidRDefault="003942BD" w:rsidP="003942BD">
      <w:pPr>
        <w:jc w:val="center"/>
        <w:rPr>
          <w:b/>
          <w:sz w:val="28"/>
          <w:szCs w:val="28"/>
        </w:rPr>
      </w:pPr>
    </w:p>
    <w:p w:rsidR="003942BD" w:rsidRPr="001C3036" w:rsidRDefault="003942BD" w:rsidP="003942BD">
      <w:pPr>
        <w:jc w:val="center"/>
        <w:rPr>
          <w:b/>
          <w:sz w:val="28"/>
          <w:szCs w:val="28"/>
        </w:rPr>
      </w:pPr>
    </w:p>
    <w:p w:rsidR="003942BD" w:rsidRPr="001C3036" w:rsidRDefault="003942BD" w:rsidP="003942BD">
      <w:pPr>
        <w:jc w:val="center"/>
        <w:rPr>
          <w:b/>
          <w:sz w:val="28"/>
          <w:szCs w:val="28"/>
        </w:rPr>
      </w:pPr>
    </w:p>
    <w:p w:rsidR="003942BD" w:rsidRPr="001C3036" w:rsidRDefault="003942BD" w:rsidP="003942BD">
      <w:pPr>
        <w:jc w:val="center"/>
        <w:rPr>
          <w:b/>
          <w:sz w:val="28"/>
          <w:szCs w:val="28"/>
        </w:rPr>
      </w:pPr>
    </w:p>
    <w:p w:rsidR="003942BD" w:rsidRPr="001C3036" w:rsidRDefault="003942BD" w:rsidP="003942BD">
      <w:pPr>
        <w:jc w:val="center"/>
        <w:rPr>
          <w:b/>
          <w:sz w:val="28"/>
          <w:szCs w:val="28"/>
        </w:rPr>
      </w:pPr>
    </w:p>
    <w:p w:rsidR="003942BD" w:rsidRPr="001C3036" w:rsidRDefault="003942BD" w:rsidP="003942BD">
      <w:pPr>
        <w:jc w:val="center"/>
        <w:rPr>
          <w:b/>
          <w:sz w:val="28"/>
          <w:szCs w:val="28"/>
        </w:rPr>
      </w:pPr>
      <w:r w:rsidRPr="001C3036">
        <w:rPr>
          <w:b/>
          <w:sz w:val="28"/>
          <w:szCs w:val="28"/>
        </w:rPr>
        <w:br w:type="page"/>
      </w:r>
      <w:r w:rsidRPr="001C3036">
        <w:rPr>
          <w:b/>
          <w:sz w:val="28"/>
          <w:szCs w:val="28"/>
        </w:rPr>
        <w:lastRenderedPageBreak/>
        <w:t>ПРАКТИЧЕСКИЕ РЕКОМЕНДАЦИИ</w:t>
      </w:r>
    </w:p>
    <w:p w:rsidR="003942BD" w:rsidRPr="001C3036" w:rsidRDefault="003942BD" w:rsidP="003942BD">
      <w:pPr>
        <w:rPr>
          <w:sz w:val="28"/>
          <w:szCs w:val="28"/>
        </w:rPr>
      </w:pPr>
      <w:r w:rsidRPr="001C3036">
        <w:rPr>
          <w:sz w:val="28"/>
          <w:szCs w:val="28"/>
        </w:rPr>
        <w:tab/>
      </w:r>
    </w:p>
    <w:p w:rsidR="003942BD" w:rsidRPr="001C3036" w:rsidRDefault="003942BD" w:rsidP="003942BD">
      <w:pPr>
        <w:rPr>
          <w:sz w:val="28"/>
          <w:szCs w:val="28"/>
        </w:rPr>
      </w:pPr>
    </w:p>
    <w:p w:rsidR="003942BD" w:rsidRPr="001C3036" w:rsidRDefault="003942BD" w:rsidP="003942BD">
      <w:pPr>
        <w:spacing w:line="360" w:lineRule="auto"/>
        <w:ind w:firstLine="851"/>
        <w:jc w:val="both"/>
        <w:rPr>
          <w:sz w:val="28"/>
          <w:szCs w:val="28"/>
        </w:rPr>
      </w:pPr>
      <w:r w:rsidRPr="001C3036">
        <w:rPr>
          <w:sz w:val="28"/>
          <w:szCs w:val="28"/>
        </w:rPr>
        <w:t xml:space="preserve">1. В комплекс обследования детей, больных </w:t>
      </w:r>
      <w:r w:rsidRPr="001C3036">
        <w:rPr>
          <w:sz w:val="28"/>
          <w:szCs w:val="28"/>
          <w:lang w:val="uk-UA"/>
        </w:rPr>
        <w:t>ювенильным ревматоидным артритом</w:t>
      </w:r>
      <w:r w:rsidRPr="001C3036">
        <w:rPr>
          <w:sz w:val="28"/>
          <w:szCs w:val="28"/>
        </w:rPr>
        <w:t>, целесообразно включать оценку их физического развития, ежегодное проведение остеоденситометрии с целью выявления нарушений структурно-функционального состояния костной ткани, своевременной коррекции выя</w:t>
      </w:r>
      <w:r w:rsidRPr="001C3036">
        <w:rPr>
          <w:sz w:val="28"/>
          <w:szCs w:val="28"/>
        </w:rPr>
        <w:t>в</w:t>
      </w:r>
      <w:r w:rsidRPr="001C3036">
        <w:rPr>
          <w:sz w:val="28"/>
          <w:szCs w:val="28"/>
        </w:rPr>
        <w:t xml:space="preserve">ленных нарушений и контроля проводимого лечения. </w:t>
      </w:r>
    </w:p>
    <w:p w:rsidR="003942BD" w:rsidRPr="001C3036" w:rsidRDefault="003942BD" w:rsidP="003942BD">
      <w:pPr>
        <w:spacing w:line="360" w:lineRule="auto"/>
        <w:ind w:firstLine="851"/>
        <w:jc w:val="both"/>
        <w:rPr>
          <w:i/>
          <w:sz w:val="28"/>
          <w:szCs w:val="28"/>
        </w:rPr>
      </w:pPr>
      <w:r w:rsidRPr="001C3036">
        <w:rPr>
          <w:sz w:val="28"/>
          <w:szCs w:val="28"/>
        </w:rPr>
        <w:t xml:space="preserve">2. Больным </w:t>
      </w:r>
      <w:r w:rsidRPr="001C3036">
        <w:rPr>
          <w:sz w:val="28"/>
          <w:szCs w:val="28"/>
          <w:lang w:val="uk-UA"/>
        </w:rPr>
        <w:t>ювенильным ревматоидным артритом с остеопенией и о</w:t>
      </w:r>
      <w:r w:rsidRPr="001C3036">
        <w:rPr>
          <w:sz w:val="28"/>
          <w:szCs w:val="28"/>
          <w:lang w:val="uk-UA"/>
        </w:rPr>
        <w:t>с</w:t>
      </w:r>
      <w:r w:rsidRPr="001C3036">
        <w:rPr>
          <w:sz w:val="28"/>
          <w:szCs w:val="28"/>
          <w:lang w:val="uk-UA"/>
        </w:rPr>
        <w:t>теопорозом не рекомендуется применение грязевых аппликаций большой пл</w:t>
      </w:r>
      <w:r w:rsidRPr="001C3036">
        <w:rPr>
          <w:sz w:val="28"/>
          <w:szCs w:val="28"/>
          <w:lang w:val="uk-UA"/>
        </w:rPr>
        <w:t>о</w:t>
      </w:r>
      <w:r w:rsidRPr="001C3036">
        <w:rPr>
          <w:sz w:val="28"/>
          <w:szCs w:val="28"/>
          <w:lang w:val="uk-UA"/>
        </w:rPr>
        <w:t>щади вследствие их негативного влияния на структурно-функциональное со</w:t>
      </w:r>
      <w:r w:rsidRPr="001C3036">
        <w:rPr>
          <w:sz w:val="28"/>
          <w:szCs w:val="28"/>
          <w:lang w:val="uk-UA"/>
        </w:rPr>
        <w:t>с</w:t>
      </w:r>
      <w:r w:rsidRPr="001C3036">
        <w:rPr>
          <w:sz w:val="28"/>
          <w:szCs w:val="28"/>
          <w:lang w:val="uk-UA"/>
        </w:rPr>
        <w:t xml:space="preserve">тояние костной ткани и фосфорно-кальциевый обмен. </w:t>
      </w:r>
      <w:r w:rsidRPr="001C3036">
        <w:rPr>
          <w:i/>
          <w:sz w:val="28"/>
          <w:szCs w:val="28"/>
          <w:lang w:val="uk-UA"/>
        </w:rPr>
        <w:t xml:space="preserve"> </w:t>
      </w:r>
    </w:p>
    <w:p w:rsidR="003942BD" w:rsidRPr="001C3036" w:rsidRDefault="003942BD" w:rsidP="003942BD">
      <w:pPr>
        <w:spacing w:line="360" w:lineRule="auto"/>
        <w:ind w:firstLine="851"/>
        <w:jc w:val="both"/>
        <w:rPr>
          <w:sz w:val="28"/>
          <w:szCs w:val="28"/>
          <w:lang w:val="uk-UA"/>
        </w:rPr>
      </w:pPr>
      <w:r w:rsidRPr="001C3036">
        <w:rPr>
          <w:sz w:val="28"/>
          <w:szCs w:val="28"/>
        </w:rPr>
        <w:t>3. Больным ЮРА на санаторно-курортном этапе реабилитации</w:t>
      </w:r>
      <w:r w:rsidRPr="001C3036">
        <w:rPr>
          <w:sz w:val="28"/>
          <w:szCs w:val="28"/>
          <w:lang w:val="uk-UA"/>
        </w:rPr>
        <w:t xml:space="preserve"> рекоме</w:t>
      </w:r>
      <w:r w:rsidRPr="001C3036">
        <w:rPr>
          <w:sz w:val="28"/>
          <w:szCs w:val="28"/>
          <w:lang w:val="uk-UA"/>
        </w:rPr>
        <w:t>н</w:t>
      </w:r>
      <w:r w:rsidRPr="001C3036">
        <w:rPr>
          <w:sz w:val="28"/>
          <w:szCs w:val="28"/>
          <w:lang w:val="uk-UA"/>
        </w:rPr>
        <w:t>дуется комбинированное применение</w:t>
      </w:r>
      <w:r w:rsidRPr="001C3036">
        <w:rPr>
          <w:i/>
          <w:sz w:val="28"/>
          <w:szCs w:val="28"/>
          <w:lang w:val="uk-UA"/>
        </w:rPr>
        <w:t xml:space="preserve"> </w:t>
      </w:r>
      <w:r w:rsidRPr="001C3036">
        <w:rPr>
          <w:sz w:val="28"/>
          <w:szCs w:val="28"/>
        </w:rPr>
        <w:t>аппликаций сульфидной иловой грязи на область пораженных суставов и соответствующую им рефлекторно-сегме</w:t>
      </w:r>
      <w:r w:rsidRPr="001C3036">
        <w:rPr>
          <w:sz w:val="28"/>
          <w:szCs w:val="28"/>
        </w:rPr>
        <w:t>н</w:t>
      </w:r>
      <w:r w:rsidRPr="001C3036">
        <w:rPr>
          <w:sz w:val="28"/>
          <w:szCs w:val="28"/>
        </w:rPr>
        <w:t>тарную зону и синусоидальных модулированных токов. Грязелечение проводи</w:t>
      </w:r>
      <w:r w:rsidRPr="001C3036">
        <w:rPr>
          <w:sz w:val="28"/>
          <w:szCs w:val="28"/>
        </w:rPr>
        <w:t>т</w:t>
      </w:r>
      <w:r w:rsidRPr="001C3036">
        <w:rPr>
          <w:sz w:val="28"/>
          <w:szCs w:val="28"/>
        </w:rPr>
        <w:t>ся при температуре лечебной грязи 38-40ºС, толщина грязевого слоя 4см, пр</w:t>
      </w:r>
      <w:r w:rsidRPr="001C3036">
        <w:rPr>
          <w:sz w:val="28"/>
          <w:szCs w:val="28"/>
        </w:rPr>
        <w:t>о</w:t>
      </w:r>
      <w:r w:rsidRPr="001C3036">
        <w:rPr>
          <w:sz w:val="28"/>
          <w:szCs w:val="28"/>
        </w:rPr>
        <w:t>должительность процедуры 10-12 минут, один раз в день, через день, на курс 8-10 процедур. В дни, свободные от грязелечения, проводятся процед</w:t>
      </w:r>
      <w:r w:rsidRPr="001C3036">
        <w:rPr>
          <w:sz w:val="28"/>
          <w:szCs w:val="28"/>
        </w:rPr>
        <w:t>у</w:t>
      </w:r>
      <w:r w:rsidRPr="001C3036">
        <w:rPr>
          <w:sz w:val="28"/>
          <w:szCs w:val="28"/>
        </w:rPr>
        <w:t>ры с п</w:t>
      </w:r>
      <w:r w:rsidRPr="001C3036">
        <w:rPr>
          <w:sz w:val="28"/>
          <w:szCs w:val="28"/>
        </w:rPr>
        <w:t>о</w:t>
      </w:r>
      <w:r w:rsidRPr="001C3036">
        <w:rPr>
          <w:sz w:val="28"/>
          <w:szCs w:val="28"/>
        </w:rPr>
        <w:t xml:space="preserve">мощью синусоидальных модулированных токов на область пораженных суставов и, последовательно, на соответствующую им рефлекторно-сегментарную зону. Режим переменный, </w:t>
      </w:r>
      <w:r w:rsidRPr="001C3036">
        <w:rPr>
          <w:sz w:val="28"/>
          <w:szCs w:val="28"/>
          <w:lang w:val="en-US"/>
        </w:rPr>
        <w:t>III</w:t>
      </w:r>
      <w:r w:rsidRPr="001C3036">
        <w:rPr>
          <w:sz w:val="28"/>
          <w:szCs w:val="28"/>
        </w:rPr>
        <w:t xml:space="preserve"> и </w:t>
      </w:r>
      <w:r w:rsidRPr="001C3036">
        <w:rPr>
          <w:sz w:val="28"/>
          <w:szCs w:val="28"/>
          <w:lang w:val="en-US"/>
        </w:rPr>
        <w:t>IV</w:t>
      </w:r>
      <w:r w:rsidRPr="001C3036">
        <w:rPr>
          <w:sz w:val="28"/>
          <w:szCs w:val="28"/>
        </w:rPr>
        <w:t xml:space="preserve"> </w:t>
      </w:r>
      <w:r w:rsidRPr="001C3036">
        <w:rPr>
          <w:sz w:val="28"/>
          <w:szCs w:val="28"/>
          <w:lang w:val="uk-UA"/>
        </w:rPr>
        <w:t>роды работ, длительность п</w:t>
      </w:r>
      <w:r w:rsidRPr="001C3036">
        <w:rPr>
          <w:sz w:val="28"/>
          <w:szCs w:val="28"/>
          <w:lang w:val="uk-UA"/>
        </w:rPr>
        <w:t>о</w:t>
      </w:r>
      <w:r w:rsidRPr="001C3036">
        <w:rPr>
          <w:sz w:val="28"/>
          <w:szCs w:val="28"/>
          <w:lang w:val="uk-UA"/>
        </w:rPr>
        <w:t>лупериодов 2:3 секунды, время каждого рода работ по 3-5 минут. Частота м</w:t>
      </w:r>
      <w:r w:rsidRPr="001C3036">
        <w:rPr>
          <w:sz w:val="28"/>
          <w:szCs w:val="28"/>
          <w:lang w:val="uk-UA"/>
        </w:rPr>
        <w:t>о</w:t>
      </w:r>
      <w:r w:rsidRPr="001C3036">
        <w:rPr>
          <w:sz w:val="28"/>
          <w:szCs w:val="28"/>
          <w:lang w:val="uk-UA"/>
        </w:rPr>
        <w:t>дуляций 100-80 Гц, г</w:t>
      </w:r>
      <w:r w:rsidRPr="001C3036">
        <w:rPr>
          <w:sz w:val="28"/>
          <w:szCs w:val="28"/>
        </w:rPr>
        <w:t>лубина модуляций при воздействии на рефлекторно-сегментарную зону – 25-50 %, при воздействии на суставы – 50-75 %. Пло</w:t>
      </w:r>
      <w:r w:rsidRPr="001C3036">
        <w:rPr>
          <w:sz w:val="28"/>
          <w:szCs w:val="28"/>
        </w:rPr>
        <w:t>т</w:t>
      </w:r>
      <w:r w:rsidRPr="001C3036">
        <w:rPr>
          <w:sz w:val="28"/>
          <w:szCs w:val="28"/>
        </w:rPr>
        <w:t>ность тока – 0,03-0,06 мА/см</w:t>
      </w:r>
      <w:r w:rsidRPr="001C3036">
        <w:rPr>
          <w:sz w:val="28"/>
          <w:szCs w:val="28"/>
          <w:vertAlign w:val="superscript"/>
        </w:rPr>
        <w:t>2</w:t>
      </w:r>
      <w:r w:rsidRPr="001C3036">
        <w:rPr>
          <w:sz w:val="28"/>
          <w:szCs w:val="28"/>
        </w:rPr>
        <w:t xml:space="preserve">. Время проведения процедуры </w:t>
      </w:r>
      <w:r w:rsidRPr="001C3036">
        <w:rPr>
          <w:sz w:val="28"/>
          <w:szCs w:val="28"/>
        </w:rPr>
        <w:lastRenderedPageBreak/>
        <w:t>составляет от 12 до 20 минут с постепенным увеличением продолжительности в течение курс</w:t>
      </w:r>
      <w:r w:rsidRPr="001C3036">
        <w:rPr>
          <w:sz w:val="28"/>
          <w:szCs w:val="28"/>
        </w:rPr>
        <w:t>о</w:t>
      </w:r>
      <w:r w:rsidRPr="001C3036">
        <w:rPr>
          <w:sz w:val="28"/>
          <w:szCs w:val="28"/>
        </w:rPr>
        <w:t xml:space="preserve">вого лечения. На курс 10 процедур. </w:t>
      </w:r>
    </w:p>
    <w:p w:rsidR="003942BD" w:rsidRPr="001C3036" w:rsidRDefault="003942BD" w:rsidP="003942BD">
      <w:pPr>
        <w:spacing w:line="360" w:lineRule="auto"/>
        <w:jc w:val="center"/>
        <w:rPr>
          <w:b/>
          <w:sz w:val="28"/>
          <w:szCs w:val="28"/>
        </w:rPr>
      </w:pPr>
      <w:r w:rsidRPr="001C3036">
        <w:rPr>
          <w:b/>
          <w:sz w:val="28"/>
          <w:szCs w:val="28"/>
        </w:rPr>
        <w:br w:type="page"/>
      </w:r>
      <w:r w:rsidRPr="001C3036">
        <w:rPr>
          <w:b/>
          <w:sz w:val="28"/>
          <w:szCs w:val="28"/>
        </w:rPr>
        <w:lastRenderedPageBreak/>
        <w:t>СПИСОК ИСПОЛЬЗОВАННОЙ ЛИТЕРАТУРЫ</w:t>
      </w:r>
    </w:p>
    <w:p w:rsidR="003942BD" w:rsidRPr="001C3036" w:rsidRDefault="003942BD" w:rsidP="008C704A">
      <w:pPr>
        <w:numPr>
          <w:ilvl w:val="0"/>
          <w:numId w:val="27"/>
        </w:numPr>
        <w:spacing w:after="0" w:line="360" w:lineRule="auto"/>
        <w:ind w:hanging="540"/>
        <w:jc w:val="both"/>
        <w:rPr>
          <w:b/>
          <w:sz w:val="20"/>
          <w:szCs w:val="20"/>
        </w:rPr>
      </w:pPr>
      <w:bookmarkStart w:id="1" w:name="_Ref209863046"/>
      <w:bookmarkStart w:id="2" w:name="_Ref213076880"/>
      <w:r w:rsidRPr="001C3036">
        <w:rPr>
          <w:sz w:val="28"/>
          <w:szCs w:val="28"/>
        </w:rPr>
        <w:t>Абрамова Т.Ф. Остеопороз и физическая активность: (методические рек</w:t>
      </w:r>
      <w:r w:rsidRPr="001C3036">
        <w:rPr>
          <w:sz w:val="28"/>
          <w:szCs w:val="28"/>
        </w:rPr>
        <w:t>о</w:t>
      </w:r>
      <w:r w:rsidRPr="001C3036">
        <w:rPr>
          <w:sz w:val="28"/>
          <w:szCs w:val="28"/>
        </w:rPr>
        <w:t>мендации) / Т.Ф. Абрамова, Т.М. Никитина, Н.И. Кочеткова // ЛФК и ма</w:t>
      </w:r>
      <w:r w:rsidRPr="001C3036">
        <w:rPr>
          <w:sz w:val="28"/>
          <w:szCs w:val="28"/>
        </w:rPr>
        <w:t>с</w:t>
      </w:r>
      <w:r w:rsidRPr="001C3036">
        <w:rPr>
          <w:sz w:val="28"/>
          <w:szCs w:val="28"/>
        </w:rPr>
        <w:t>саж. – 2006. – №12(36). – С. 21–29</w:t>
      </w:r>
      <w:bookmarkEnd w:id="1"/>
      <w:r w:rsidRPr="001C3036">
        <w:rPr>
          <w:sz w:val="28"/>
          <w:szCs w:val="28"/>
        </w:rPr>
        <w:t xml:space="preserve">.  </w:t>
      </w:r>
      <w:bookmarkEnd w:id="2"/>
    </w:p>
    <w:p w:rsidR="003942BD" w:rsidRPr="001C3036" w:rsidRDefault="003942BD" w:rsidP="008C704A">
      <w:pPr>
        <w:numPr>
          <w:ilvl w:val="0"/>
          <w:numId w:val="27"/>
        </w:numPr>
        <w:spacing w:after="0" w:line="360" w:lineRule="auto"/>
        <w:ind w:hanging="540"/>
        <w:jc w:val="both"/>
        <w:rPr>
          <w:b/>
          <w:sz w:val="20"/>
          <w:szCs w:val="20"/>
        </w:rPr>
      </w:pPr>
      <w:bookmarkStart w:id="3" w:name="_Ref221450568"/>
      <w:r w:rsidRPr="001C3036">
        <w:rPr>
          <w:sz w:val="28"/>
          <w:szCs w:val="28"/>
        </w:rPr>
        <w:t>Абрамова Т.Ф. Остеопороз и физическая активность: (методические рек</w:t>
      </w:r>
      <w:r w:rsidRPr="001C3036">
        <w:rPr>
          <w:sz w:val="28"/>
          <w:szCs w:val="28"/>
        </w:rPr>
        <w:t>о</w:t>
      </w:r>
      <w:r w:rsidRPr="001C3036">
        <w:rPr>
          <w:sz w:val="28"/>
          <w:szCs w:val="28"/>
        </w:rPr>
        <w:t>мендации) / Т.Ф. Абрамова, Т.М. Никитина, Н.И. Кочеткова  // ЛФК и ма</w:t>
      </w:r>
      <w:r w:rsidRPr="001C3036">
        <w:rPr>
          <w:sz w:val="28"/>
          <w:szCs w:val="28"/>
        </w:rPr>
        <w:t>с</w:t>
      </w:r>
      <w:r w:rsidRPr="001C3036">
        <w:rPr>
          <w:sz w:val="28"/>
          <w:szCs w:val="28"/>
        </w:rPr>
        <w:t>саж. – 2007. – №1(37). – С. 22–28.</w:t>
      </w:r>
      <w:bookmarkEnd w:id="3"/>
      <w:r w:rsidRPr="001C3036">
        <w:rPr>
          <w:sz w:val="28"/>
          <w:szCs w:val="28"/>
        </w:rPr>
        <w:t xml:space="preserve"> </w:t>
      </w:r>
      <w:r w:rsidRPr="001C3036">
        <w:rPr>
          <w:sz w:val="28"/>
          <w:szCs w:val="28"/>
          <w:lang w:val="uk-UA"/>
        </w:rPr>
        <w:t xml:space="preserve"> </w:t>
      </w:r>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rPr>
      </w:pPr>
      <w:bookmarkStart w:id="4" w:name="_Ref212478484"/>
      <w:r w:rsidRPr="001C3036">
        <w:rPr>
          <w:sz w:val="28"/>
          <w:szCs w:val="28"/>
        </w:rPr>
        <w:t>Алексеева Е.И.</w:t>
      </w:r>
      <w:r w:rsidRPr="001C3036">
        <w:rPr>
          <w:sz w:val="28"/>
          <w:szCs w:val="28"/>
          <w:lang w:val="uk-UA"/>
        </w:rPr>
        <w:t xml:space="preserve"> </w:t>
      </w:r>
      <w:r w:rsidRPr="001C3036">
        <w:rPr>
          <w:sz w:val="28"/>
          <w:szCs w:val="28"/>
        </w:rPr>
        <w:t xml:space="preserve">Критерии агрессивного течения ревматоидного артрита у детей </w:t>
      </w:r>
      <w:r w:rsidRPr="001C3036">
        <w:rPr>
          <w:sz w:val="28"/>
          <w:szCs w:val="28"/>
          <w:lang w:val="uk-UA"/>
        </w:rPr>
        <w:t xml:space="preserve">/ </w:t>
      </w:r>
      <w:r w:rsidRPr="001C3036">
        <w:rPr>
          <w:sz w:val="28"/>
          <w:szCs w:val="28"/>
        </w:rPr>
        <w:t>Е.И.</w:t>
      </w:r>
      <w:r w:rsidRPr="001C3036">
        <w:rPr>
          <w:sz w:val="28"/>
          <w:szCs w:val="28"/>
          <w:lang w:val="uk-UA"/>
        </w:rPr>
        <w:t xml:space="preserve"> </w:t>
      </w:r>
      <w:r w:rsidRPr="001C3036">
        <w:rPr>
          <w:sz w:val="28"/>
          <w:szCs w:val="28"/>
        </w:rPr>
        <w:t>Алексеева, И.Е. Шахбазян // Терапевтический архив. – 1998. – Т.70, №5. – С. 37–41.</w:t>
      </w:r>
      <w:bookmarkEnd w:id="4"/>
    </w:p>
    <w:p w:rsidR="003942BD" w:rsidRPr="001C3036" w:rsidRDefault="003942BD" w:rsidP="008C704A">
      <w:pPr>
        <w:numPr>
          <w:ilvl w:val="0"/>
          <w:numId w:val="27"/>
        </w:numPr>
        <w:tabs>
          <w:tab w:val="num" w:pos="720"/>
        </w:tabs>
        <w:spacing w:after="0" w:line="360" w:lineRule="auto"/>
        <w:ind w:hanging="540"/>
        <w:jc w:val="both"/>
        <w:rPr>
          <w:sz w:val="28"/>
          <w:szCs w:val="28"/>
        </w:rPr>
      </w:pPr>
      <w:bookmarkStart w:id="5" w:name="_Ref213256324"/>
      <w:bookmarkStart w:id="6" w:name="_Ref212885985"/>
      <w:r w:rsidRPr="001C3036">
        <w:rPr>
          <w:sz w:val="28"/>
          <w:szCs w:val="28"/>
        </w:rPr>
        <w:t>Алексеева Е.И. Нарушение роста у детей, страдающих ювенильным ревм</w:t>
      </w:r>
      <w:r w:rsidRPr="001C3036">
        <w:rPr>
          <w:sz w:val="28"/>
          <w:szCs w:val="28"/>
        </w:rPr>
        <w:t>а</w:t>
      </w:r>
      <w:r w:rsidRPr="001C3036">
        <w:rPr>
          <w:sz w:val="28"/>
          <w:szCs w:val="28"/>
        </w:rPr>
        <w:t>тоидным артритом: возможные механизмы развития</w:t>
      </w:r>
      <w:r w:rsidRPr="001C3036">
        <w:rPr>
          <w:sz w:val="28"/>
          <w:szCs w:val="28"/>
          <w:lang w:val="uk-UA"/>
        </w:rPr>
        <w:t xml:space="preserve"> / </w:t>
      </w:r>
      <w:r w:rsidRPr="001C3036">
        <w:rPr>
          <w:sz w:val="28"/>
          <w:szCs w:val="28"/>
        </w:rPr>
        <w:t>Е.И.</w:t>
      </w:r>
      <w:r w:rsidRPr="001C3036">
        <w:rPr>
          <w:sz w:val="28"/>
          <w:szCs w:val="28"/>
          <w:lang w:val="uk-UA"/>
        </w:rPr>
        <w:t xml:space="preserve"> </w:t>
      </w:r>
      <w:r w:rsidRPr="001C3036">
        <w:rPr>
          <w:sz w:val="28"/>
          <w:szCs w:val="28"/>
        </w:rPr>
        <w:t>Але</w:t>
      </w:r>
      <w:r w:rsidRPr="001C3036">
        <w:rPr>
          <w:sz w:val="28"/>
          <w:szCs w:val="28"/>
        </w:rPr>
        <w:t>к</w:t>
      </w:r>
      <w:r w:rsidRPr="001C3036">
        <w:rPr>
          <w:sz w:val="28"/>
          <w:szCs w:val="28"/>
        </w:rPr>
        <w:t>сеева, Т.М.</w:t>
      </w:r>
      <w:r w:rsidRPr="001C3036">
        <w:rPr>
          <w:sz w:val="28"/>
          <w:szCs w:val="28"/>
          <w:lang w:val="uk-UA"/>
        </w:rPr>
        <w:t xml:space="preserve"> </w:t>
      </w:r>
      <w:r w:rsidRPr="001C3036">
        <w:rPr>
          <w:sz w:val="28"/>
          <w:szCs w:val="28"/>
        </w:rPr>
        <w:t>Бзарова // Российский педиатрический журн. – 2003. – №5. – С. 56–60.</w:t>
      </w:r>
      <w:bookmarkEnd w:id="5"/>
      <w:r w:rsidRPr="001C3036">
        <w:rPr>
          <w:sz w:val="28"/>
          <w:szCs w:val="28"/>
        </w:rPr>
        <w:t xml:space="preserve">  </w:t>
      </w:r>
      <w:bookmarkEnd w:id="6"/>
    </w:p>
    <w:p w:rsidR="003942BD" w:rsidRPr="001C3036" w:rsidRDefault="003942BD" w:rsidP="008C704A">
      <w:pPr>
        <w:numPr>
          <w:ilvl w:val="0"/>
          <w:numId w:val="27"/>
        </w:numPr>
        <w:spacing w:after="0" w:line="360" w:lineRule="auto"/>
        <w:ind w:hanging="540"/>
        <w:jc w:val="both"/>
        <w:rPr>
          <w:sz w:val="28"/>
          <w:szCs w:val="28"/>
          <w:lang w:val="uk-UA"/>
        </w:rPr>
      </w:pPr>
      <w:bookmarkStart w:id="7" w:name="_Ref212984384"/>
      <w:r w:rsidRPr="001C3036">
        <w:rPr>
          <w:sz w:val="28"/>
          <w:szCs w:val="28"/>
        </w:rPr>
        <w:t>Алексеева Е.И.</w:t>
      </w:r>
      <w:r w:rsidRPr="001C3036">
        <w:rPr>
          <w:sz w:val="28"/>
          <w:szCs w:val="28"/>
          <w:lang w:val="uk-UA"/>
        </w:rPr>
        <w:t xml:space="preserve"> Факторы неблагоприятного прогноза ювенильного ревм</w:t>
      </w:r>
      <w:r w:rsidRPr="001C3036">
        <w:rPr>
          <w:sz w:val="28"/>
          <w:szCs w:val="28"/>
          <w:lang w:val="uk-UA"/>
        </w:rPr>
        <w:t>а</w:t>
      </w:r>
      <w:r w:rsidRPr="001C3036">
        <w:rPr>
          <w:sz w:val="28"/>
          <w:szCs w:val="28"/>
          <w:lang w:val="uk-UA"/>
        </w:rPr>
        <w:t>тоидного артрита и возможности его изменения средствами лекарс</w:t>
      </w:r>
      <w:r w:rsidRPr="001C3036">
        <w:rPr>
          <w:sz w:val="28"/>
          <w:szCs w:val="28"/>
          <w:lang w:val="uk-UA"/>
        </w:rPr>
        <w:t>т</w:t>
      </w:r>
      <w:r w:rsidRPr="001C3036">
        <w:rPr>
          <w:sz w:val="28"/>
          <w:szCs w:val="28"/>
          <w:lang w:val="uk-UA"/>
        </w:rPr>
        <w:t xml:space="preserve">венной терапии / </w:t>
      </w:r>
      <w:r w:rsidRPr="001C3036">
        <w:rPr>
          <w:sz w:val="28"/>
          <w:szCs w:val="28"/>
        </w:rPr>
        <w:t>Е.И.</w:t>
      </w:r>
      <w:r w:rsidRPr="001C3036">
        <w:rPr>
          <w:sz w:val="28"/>
          <w:szCs w:val="28"/>
          <w:lang w:val="uk-UA"/>
        </w:rPr>
        <w:t xml:space="preserve"> </w:t>
      </w:r>
      <w:r w:rsidRPr="001C3036">
        <w:rPr>
          <w:sz w:val="28"/>
          <w:szCs w:val="28"/>
        </w:rPr>
        <w:t>Алексеева, И.Е.</w:t>
      </w:r>
      <w:r w:rsidRPr="001C3036">
        <w:rPr>
          <w:sz w:val="28"/>
          <w:szCs w:val="28"/>
          <w:lang w:val="uk-UA"/>
        </w:rPr>
        <w:t xml:space="preserve"> </w:t>
      </w:r>
      <w:r w:rsidRPr="001C3036">
        <w:rPr>
          <w:sz w:val="28"/>
          <w:szCs w:val="28"/>
        </w:rPr>
        <w:t>Шахбазян,</w:t>
      </w:r>
      <w:r w:rsidRPr="001C3036">
        <w:rPr>
          <w:sz w:val="28"/>
          <w:szCs w:val="28"/>
          <w:lang w:val="uk-UA"/>
        </w:rPr>
        <w:t xml:space="preserve"> Е.С. Жолобова </w:t>
      </w:r>
      <w:r w:rsidRPr="001C3036">
        <w:rPr>
          <w:sz w:val="28"/>
          <w:szCs w:val="28"/>
        </w:rPr>
        <w:t>// Российский п</w:t>
      </w:r>
      <w:r w:rsidRPr="001C3036">
        <w:rPr>
          <w:sz w:val="28"/>
          <w:szCs w:val="28"/>
        </w:rPr>
        <w:t>е</w:t>
      </w:r>
      <w:r w:rsidRPr="001C3036">
        <w:rPr>
          <w:sz w:val="28"/>
          <w:szCs w:val="28"/>
        </w:rPr>
        <w:t>диатрический журн. – 2003. – №4. – С. 48–51.</w:t>
      </w:r>
      <w:bookmarkEnd w:id="7"/>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iCs/>
          <w:sz w:val="28"/>
          <w:szCs w:val="28"/>
          <w:lang w:val="uk-UA"/>
        </w:rPr>
      </w:pPr>
      <w:bookmarkStart w:id="8" w:name="_Ref221456890"/>
      <w:r w:rsidRPr="001C3036">
        <w:rPr>
          <w:sz w:val="28"/>
          <w:szCs w:val="28"/>
        </w:rPr>
        <w:t>Антикератиновые антитела и антиперинуклеарный фактор являются ма</w:t>
      </w:r>
      <w:r w:rsidRPr="001C3036">
        <w:rPr>
          <w:sz w:val="28"/>
          <w:szCs w:val="28"/>
        </w:rPr>
        <w:t>р</w:t>
      </w:r>
      <w:r w:rsidRPr="001C3036">
        <w:rPr>
          <w:sz w:val="28"/>
          <w:szCs w:val="28"/>
        </w:rPr>
        <w:t xml:space="preserve">керами агрессивного течения ревматоидного артрита </w:t>
      </w:r>
      <w:r w:rsidRPr="001C3036">
        <w:rPr>
          <w:sz w:val="28"/>
          <w:szCs w:val="28"/>
          <w:lang w:val="uk-UA"/>
        </w:rPr>
        <w:t xml:space="preserve">/ </w:t>
      </w:r>
      <w:r w:rsidRPr="001C3036">
        <w:rPr>
          <w:sz w:val="28"/>
          <w:szCs w:val="28"/>
        </w:rPr>
        <w:t xml:space="preserve">А.Л. Маслянский, </w:t>
      </w:r>
      <w:r w:rsidRPr="001C3036">
        <w:rPr>
          <w:sz w:val="28"/>
          <w:szCs w:val="28"/>
          <w:lang w:val="uk-UA"/>
        </w:rPr>
        <w:t>С</w:t>
      </w:r>
      <w:r w:rsidRPr="001C3036">
        <w:rPr>
          <w:sz w:val="28"/>
          <w:szCs w:val="28"/>
        </w:rPr>
        <w:t>.В. Лапин, В.</w:t>
      </w:r>
      <w:r w:rsidRPr="001C3036">
        <w:rPr>
          <w:sz w:val="28"/>
          <w:szCs w:val="28"/>
          <w:lang w:val="uk-UA"/>
        </w:rPr>
        <w:t>И</w:t>
      </w:r>
      <w:r w:rsidRPr="001C3036">
        <w:rPr>
          <w:sz w:val="28"/>
          <w:szCs w:val="28"/>
        </w:rPr>
        <w:t xml:space="preserve">. Мазуров, </w:t>
      </w:r>
      <w:r w:rsidRPr="001C3036">
        <w:rPr>
          <w:sz w:val="28"/>
          <w:szCs w:val="28"/>
          <w:lang w:val="uk-UA"/>
        </w:rPr>
        <w:t xml:space="preserve">А.А. </w:t>
      </w:r>
      <w:r w:rsidRPr="001C3036">
        <w:rPr>
          <w:sz w:val="28"/>
          <w:szCs w:val="28"/>
        </w:rPr>
        <w:t>Тотолян // Медицинская иммунология. – 2</w:t>
      </w:r>
      <w:r w:rsidRPr="001C3036">
        <w:rPr>
          <w:sz w:val="28"/>
          <w:szCs w:val="28"/>
          <w:lang w:val="uk-UA"/>
        </w:rPr>
        <w:t>00</w:t>
      </w:r>
      <w:r w:rsidRPr="001C3036">
        <w:rPr>
          <w:sz w:val="28"/>
          <w:szCs w:val="28"/>
        </w:rPr>
        <w:t>3. – Т.5, №5-6. – С.</w:t>
      </w:r>
      <w:r w:rsidRPr="001C3036">
        <w:rPr>
          <w:sz w:val="28"/>
          <w:szCs w:val="28"/>
          <w:lang w:val="uk-UA"/>
        </w:rPr>
        <w:t xml:space="preserve"> </w:t>
      </w:r>
      <w:r w:rsidRPr="001C3036">
        <w:rPr>
          <w:sz w:val="28"/>
          <w:szCs w:val="28"/>
        </w:rPr>
        <w:t>599–608.</w:t>
      </w:r>
      <w:bookmarkEnd w:id="8"/>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uk-UA"/>
        </w:rPr>
      </w:pPr>
      <w:bookmarkStart w:id="9" w:name="_Ref212547398"/>
      <w:r w:rsidRPr="001C3036">
        <w:rPr>
          <w:sz w:val="28"/>
          <w:szCs w:val="28"/>
          <w:lang w:val="uk-UA"/>
        </w:rPr>
        <w:t>Антипкін Ю.Г. Стан здоров′я дітей в умовах дії різних екологічних чинн</w:t>
      </w:r>
      <w:r w:rsidRPr="001C3036">
        <w:rPr>
          <w:sz w:val="28"/>
          <w:szCs w:val="28"/>
          <w:lang w:val="uk-UA"/>
        </w:rPr>
        <w:t>и</w:t>
      </w:r>
      <w:r w:rsidRPr="001C3036">
        <w:rPr>
          <w:sz w:val="28"/>
          <w:szCs w:val="28"/>
          <w:lang w:val="uk-UA"/>
        </w:rPr>
        <w:t>ків / Ю.Г. Антипкін // Мистецтво лікування. – 2005. – №2. – С. 16–23.</w:t>
      </w:r>
      <w:bookmarkEnd w:id="9"/>
    </w:p>
    <w:p w:rsidR="003942BD" w:rsidRPr="001C3036" w:rsidRDefault="003942BD" w:rsidP="008C704A">
      <w:pPr>
        <w:numPr>
          <w:ilvl w:val="0"/>
          <w:numId w:val="27"/>
        </w:numPr>
        <w:spacing w:after="0" w:line="360" w:lineRule="auto"/>
        <w:ind w:hanging="540"/>
        <w:jc w:val="both"/>
        <w:rPr>
          <w:sz w:val="28"/>
          <w:szCs w:val="28"/>
        </w:rPr>
      </w:pPr>
      <w:bookmarkStart w:id="10" w:name="_Ref213257781"/>
      <w:r w:rsidRPr="001C3036">
        <w:rPr>
          <w:sz w:val="28"/>
          <w:szCs w:val="28"/>
        </w:rPr>
        <w:t>Антонюк М.В.</w:t>
      </w:r>
      <w:r w:rsidRPr="001C3036">
        <w:rPr>
          <w:sz w:val="28"/>
          <w:szCs w:val="28"/>
          <w:lang w:val="uk-UA"/>
        </w:rPr>
        <w:t xml:space="preserve"> </w:t>
      </w:r>
      <w:r w:rsidRPr="001C3036">
        <w:rPr>
          <w:sz w:val="28"/>
          <w:szCs w:val="28"/>
        </w:rPr>
        <w:t>Фонофорез полиненасыщенных жирных кислот у бол</w:t>
      </w:r>
      <w:r w:rsidRPr="001C3036">
        <w:rPr>
          <w:sz w:val="28"/>
          <w:szCs w:val="28"/>
        </w:rPr>
        <w:t>ь</w:t>
      </w:r>
      <w:r w:rsidRPr="001C3036">
        <w:rPr>
          <w:sz w:val="28"/>
          <w:szCs w:val="28"/>
        </w:rPr>
        <w:t xml:space="preserve">ных ревматоидным артритом </w:t>
      </w:r>
      <w:r w:rsidRPr="001C3036">
        <w:rPr>
          <w:sz w:val="28"/>
          <w:szCs w:val="28"/>
          <w:lang w:val="uk-UA"/>
        </w:rPr>
        <w:t xml:space="preserve">/ </w:t>
      </w:r>
      <w:r w:rsidRPr="001C3036">
        <w:rPr>
          <w:sz w:val="28"/>
          <w:szCs w:val="28"/>
        </w:rPr>
        <w:t>М.В.</w:t>
      </w:r>
      <w:r w:rsidRPr="001C3036">
        <w:rPr>
          <w:sz w:val="28"/>
          <w:szCs w:val="28"/>
          <w:lang w:val="uk-UA"/>
        </w:rPr>
        <w:t xml:space="preserve"> </w:t>
      </w:r>
      <w:r w:rsidRPr="001C3036">
        <w:rPr>
          <w:sz w:val="28"/>
          <w:szCs w:val="28"/>
        </w:rPr>
        <w:t>Антонюк, Т.Л.</w:t>
      </w:r>
      <w:r w:rsidRPr="001C3036">
        <w:rPr>
          <w:sz w:val="28"/>
          <w:szCs w:val="28"/>
          <w:lang w:val="uk-UA"/>
        </w:rPr>
        <w:t xml:space="preserve"> </w:t>
      </w:r>
      <w:r w:rsidRPr="001C3036">
        <w:rPr>
          <w:sz w:val="28"/>
          <w:szCs w:val="28"/>
        </w:rPr>
        <w:t xml:space="preserve">Магалиш // Физиотерапия, бальнеология и реабилитация. – 2005. </w:t>
      </w:r>
      <w:r w:rsidRPr="001C3036">
        <w:rPr>
          <w:sz w:val="28"/>
          <w:szCs w:val="28"/>
          <w:lang w:val="uk-UA"/>
        </w:rPr>
        <w:t>–</w:t>
      </w:r>
      <w:r w:rsidRPr="001C3036">
        <w:rPr>
          <w:sz w:val="28"/>
          <w:szCs w:val="28"/>
        </w:rPr>
        <w:t xml:space="preserve"> №3. – С. 15–18.   </w:t>
      </w:r>
      <w:bookmarkEnd w:id="10"/>
    </w:p>
    <w:p w:rsidR="003942BD" w:rsidRPr="001C3036" w:rsidRDefault="003942BD" w:rsidP="008C704A">
      <w:pPr>
        <w:numPr>
          <w:ilvl w:val="0"/>
          <w:numId w:val="27"/>
        </w:numPr>
        <w:spacing w:after="0" w:line="360" w:lineRule="auto"/>
        <w:ind w:hanging="540"/>
        <w:jc w:val="both"/>
        <w:rPr>
          <w:sz w:val="28"/>
          <w:szCs w:val="28"/>
          <w:lang w:val="uk-UA"/>
        </w:rPr>
      </w:pPr>
      <w:bookmarkStart w:id="11" w:name="_Ref212547204"/>
      <w:r w:rsidRPr="001C3036">
        <w:rPr>
          <w:sz w:val="28"/>
          <w:szCs w:val="28"/>
          <w:lang w:val="uk-UA"/>
        </w:rPr>
        <w:lastRenderedPageBreak/>
        <w:t>Арабська Л.П. Фізичний розвиток та структурно-функціональний стан кі</w:t>
      </w:r>
      <w:r w:rsidRPr="001C3036">
        <w:rPr>
          <w:sz w:val="28"/>
          <w:szCs w:val="28"/>
          <w:lang w:val="uk-UA"/>
        </w:rPr>
        <w:t>с</w:t>
      </w:r>
      <w:r w:rsidRPr="001C3036">
        <w:rPr>
          <w:sz w:val="28"/>
          <w:szCs w:val="28"/>
          <w:lang w:val="uk-UA"/>
        </w:rPr>
        <w:t>ткової системи у дітей різних категорій радіаційного нагляду та шл</w:t>
      </w:r>
      <w:r w:rsidRPr="001C3036">
        <w:rPr>
          <w:sz w:val="28"/>
          <w:szCs w:val="28"/>
          <w:lang w:val="uk-UA"/>
        </w:rPr>
        <w:t>я</w:t>
      </w:r>
      <w:r w:rsidRPr="001C3036">
        <w:rPr>
          <w:sz w:val="28"/>
          <w:szCs w:val="28"/>
          <w:lang w:val="uk-UA"/>
        </w:rPr>
        <w:t>хи профілактики і реабілітації їх порушень: автореф. дис. на здобуття наук. ступеня доктора мед. наук: спец. 14.01.10 «Педіатрія» / Л.П. Ара</w:t>
      </w:r>
      <w:r w:rsidRPr="001C3036">
        <w:rPr>
          <w:sz w:val="28"/>
          <w:szCs w:val="28"/>
          <w:lang w:val="uk-UA"/>
        </w:rPr>
        <w:t>б</w:t>
      </w:r>
      <w:r w:rsidRPr="001C3036">
        <w:rPr>
          <w:sz w:val="28"/>
          <w:szCs w:val="28"/>
          <w:lang w:val="uk-UA"/>
        </w:rPr>
        <w:t>ська. – К.,  2001. – 38 с.</w:t>
      </w:r>
      <w:bookmarkEnd w:id="11"/>
    </w:p>
    <w:p w:rsidR="003942BD" w:rsidRPr="001C3036" w:rsidRDefault="003942BD" w:rsidP="008C704A">
      <w:pPr>
        <w:numPr>
          <w:ilvl w:val="0"/>
          <w:numId w:val="27"/>
        </w:numPr>
        <w:spacing w:after="0" w:line="360" w:lineRule="auto"/>
        <w:ind w:hanging="540"/>
        <w:jc w:val="both"/>
        <w:rPr>
          <w:sz w:val="28"/>
          <w:szCs w:val="28"/>
          <w:lang w:val="uk-UA"/>
        </w:rPr>
      </w:pPr>
      <w:bookmarkStart w:id="12" w:name="_Ref221613467"/>
      <w:r w:rsidRPr="001C3036">
        <w:rPr>
          <w:sz w:val="28"/>
          <w:szCs w:val="28"/>
          <w:lang w:val="uk-UA"/>
        </w:rPr>
        <w:t>Артралгии и артриты у детей (клинико-диагностические аспекты суставн</w:t>
      </w:r>
      <w:r w:rsidRPr="001C3036">
        <w:rPr>
          <w:sz w:val="28"/>
          <w:szCs w:val="28"/>
          <w:lang w:val="uk-UA"/>
        </w:rPr>
        <w:t>о</w:t>
      </w:r>
      <w:r w:rsidRPr="001C3036">
        <w:rPr>
          <w:sz w:val="28"/>
          <w:szCs w:val="28"/>
          <w:lang w:val="uk-UA"/>
        </w:rPr>
        <w:t xml:space="preserve">го синдрома): </w:t>
      </w:r>
      <w:r w:rsidRPr="001C3036">
        <w:rPr>
          <w:sz w:val="28"/>
          <w:szCs w:val="28"/>
        </w:rPr>
        <w:t>(</w:t>
      </w:r>
      <w:r w:rsidRPr="001C3036">
        <w:rPr>
          <w:sz w:val="28"/>
          <w:szCs w:val="28"/>
          <w:lang w:val="uk-UA"/>
        </w:rPr>
        <w:t>информ.-дидактич. пособие</w:t>
      </w:r>
      <w:r w:rsidRPr="001C3036">
        <w:rPr>
          <w:sz w:val="28"/>
          <w:szCs w:val="28"/>
        </w:rPr>
        <w:t>)</w:t>
      </w:r>
      <w:r w:rsidRPr="001C3036">
        <w:rPr>
          <w:sz w:val="28"/>
          <w:szCs w:val="28"/>
          <w:lang w:val="uk-UA"/>
        </w:rPr>
        <w:t xml:space="preserve"> / В.Л. Зубарев, С.В. Иванов</w:t>
      </w:r>
      <w:r w:rsidRPr="001C3036">
        <w:rPr>
          <w:sz w:val="28"/>
          <w:szCs w:val="28"/>
          <w:lang w:val="uk-UA"/>
        </w:rPr>
        <w:t>с</w:t>
      </w:r>
      <w:r w:rsidRPr="001C3036">
        <w:rPr>
          <w:sz w:val="28"/>
          <w:szCs w:val="28"/>
          <w:lang w:val="uk-UA"/>
        </w:rPr>
        <w:t>кий, Т.Н. Лебедева, С.Л. Пономарева. – Симферополь, 1996. – 51 с.</w:t>
      </w:r>
      <w:bookmarkEnd w:id="12"/>
    </w:p>
    <w:p w:rsidR="003942BD" w:rsidRPr="001C3036" w:rsidRDefault="003942BD" w:rsidP="008C704A">
      <w:pPr>
        <w:numPr>
          <w:ilvl w:val="0"/>
          <w:numId w:val="27"/>
        </w:numPr>
        <w:spacing w:after="0" w:line="360" w:lineRule="auto"/>
        <w:ind w:hanging="540"/>
        <w:jc w:val="both"/>
        <w:rPr>
          <w:sz w:val="28"/>
          <w:szCs w:val="28"/>
        </w:rPr>
      </w:pPr>
      <w:bookmarkStart w:id="13" w:name="_Ref213676762"/>
      <w:r w:rsidRPr="001C3036">
        <w:rPr>
          <w:sz w:val="28"/>
          <w:szCs w:val="28"/>
        </w:rPr>
        <w:t>Бадалян Л.О.</w:t>
      </w:r>
      <w:r w:rsidRPr="001C3036">
        <w:rPr>
          <w:sz w:val="28"/>
          <w:szCs w:val="28"/>
          <w:lang w:val="uk-UA"/>
        </w:rPr>
        <w:t xml:space="preserve"> </w:t>
      </w:r>
      <w:r w:rsidRPr="001C3036">
        <w:rPr>
          <w:sz w:val="28"/>
          <w:szCs w:val="28"/>
        </w:rPr>
        <w:t>Клиническая электромиография</w:t>
      </w:r>
      <w:r w:rsidRPr="001C3036">
        <w:rPr>
          <w:sz w:val="28"/>
          <w:szCs w:val="28"/>
          <w:lang w:val="uk-UA"/>
        </w:rPr>
        <w:t xml:space="preserve"> / </w:t>
      </w:r>
      <w:r w:rsidRPr="001C3036">
        <w:rPr>
          <w:sz w:val="28"/>
          <w:szCs w:val="28"/>
        </w:rPr>
        <w:t>Л.О.</w:t>
      </w:r>
      <w:r w:rsidRPr="001C3036">
        <w:rPr>
          <w:sz w:val="28"/>
          <w:szCs w:val="28"/>
          <w:lang w:val="uk-UA"/>
        </w:rPr>
        <w:t xml:space="preserve"> </w:t>
      </w:r>
      <w:r w:rsidRPr="001C3036">
        <w:rPr>
          <w:sz w:val="28"/>
          <w:szCs w:val="28"/>
        </w:rPr>
        <w:t>Бадалян, И.А.</w:t>
      </w:r>
      <w:r w:rsidRPr="001C3036">
        <w:rPr>
          <w:sz w:val="28"/>
          <w:szCs w:val="28"/>
          <w:lang w:val="uk-UA"/>
        </w:rPr>
        <w:t xml:space="preserve"> </w:t>
      </w:r>
      <w:r w:rsidRPr="001C3036">
        <w:rPr>
          <w:sz w:val="28"/>
          <w:szCs w:val="28"/>
        </w:rPr>
        <w:t>Скво</w:t>
      </w:r>
      <w:r w:rsidRPr="001C3036">
        <w:rPr>
          <w:sz w:val="28"/>
          <w:szCs w:val="28"/>
        </w:rPr>
        <w:t>р</w:t>
      </w:r>
      <w:r w:rsidRPr="001C3036">
        <w:rPr>
          <w:sz w:val="28"/>
          <w:szCs w:val="28"/>
        </w:rPr>
        <w:t>цов</w:t>
      </w:r>
      <w:r w:rsidRPr="001C3036">
        <w:rPr>
          <w:sz w:val="28"/>
          <w:szCs w:val="28"/>
          <w:lang w:val="uk-UA"/>
        </w:rPr>
        <w:t xml:space="preserve">. </w:t>
      </w:r>
      <w:r w:rsidRPr="001C3036">
        <w:rPr>
          <w:sz w:val="28"/>
          <w:szCs w:val="28"/>
        </w:rPr>
        <w:t xml:space="preserve"> – М.: Медицина, 1986. – 368 с. </w:t>
      </w:r>
      <w:bookmarkEnd w:id="13"/>
    </w:p>
    <w:p w:rsidR="003942BD" w:rsidRPr="001C3036" w:rsidRDefault="003942BD" w:rsidP="008C704A">
      <w:pPr>
        <w:numPr>
          <w:ilvl w:val="0"/>
          <w:numId w:val="27"/>
        </w:numPr>
        <w:tabs>
          <w:tab w:val="left" w:pos="540"/>
        </w:tabs>
        <w:spacing w:after="0" w:line="360" w:lineRule="auto"/>
        <w:ind w:hanging="540"/>
        <w:jc w:val="both"/>
        <w:rPr>
          <w:iCs/>
          <w:sz w:val="28"/>
          <w:szCs w:val="28"/>
          <w:lang w:val="uk-UA"/>
        </w:rPr>
      </w:pPr>
      <w:bookmarkStart w:id="14" w:name="_Ref213258064"/>
      <w:r w:rsidRPr="001C3036">
        <w:rPr>
          <w:iCs/>
          <w:sz w:val="28"/>
          <w:szCs w:val="28"/>
        </w:rPr>
        <w:t>Балабанова Р.М. Ревматоидный артрит / Р.М. Балабанова // Ревматич</w:t>
      </w:r>
      <w:r w:rsidRPr="001C3036">
        <w:rPr>
          <w:iCs/>
          <w:sz w:val="28"/>
          <w:szCs w:val="28"/>
        </w:rPr>
        <w:t>е</w:t>
      </w:r>
      <w:r w:rsidRPr="001C3036">
        <w:rPr>
          <w:iCs/>
          <w:sz w:val="28"/>
          <w:szCs w:val="28"/>
        </w:rPr>
        <w:t>ские болезни / под ред. В.А. Насоновой, Н.В. Бунчука. – М.: Медицина, 1997. – С. 257</w:t>
      </w:r>
      <w:r w:rsidRPr="001C3036">
        <w:rPr>
          <w:iCs/>
          <w:sz w:val="28"/>
          <w:szCs w:val="28"/>
          <w:lang w:val="uk-UA"/>
        </w:rPr>
        <w:t>–</w:t>
      </w:r>
      <w:r w:rsidRPr="001C3036">
        <w:rPr>
          <w:iCs/>
          <w:sz w:val="28"/>
          <w:szCs w:val="28"/>
        </w:rPr>
        <w:t xml:space="preserve">294.  </w:t>
      </w:r>
      <w:bookmarkEnd w:id="14"/>
    </w:p>
    <w:p w:rsidR="003942BD" w:rsidRPr="001C3036" w:rsidRDefault="003942BD" w:rsidP="008C704A">
      <w:pPr>
        <w:numPr>
          <w:ilvl w:val="0"/>
          <w:numId w:val="27"/>
        </w:numPr>
        <w:spacing w:after="0" w:line="360" w:lineRule="auto"/>
        <w:ind w:hanging="540"/>
        <w:jc w:val="both"/>
        <w:rPr>
          <w:b/>
          <w:sz w:val="28"/>
          <w:szCs w:val="28"/>
        </w:rPr>
      </w:pPr>
      <w:bookmarkStart w:id="15" w:name="_Ref213258180"/>
      <w:r w:rsidRPr="001C3036">
        <w:rPr>
          <w:sz w:val="28"/>
          <w:szCs w:val="28"/>
        </w:rPr>
        <w:t>Белялова Л.Я.</w:t>
      </w:r>
      <w:r w:rsidRPr="001C3036">
        <w:rPr>
          <w:sz w:val="28"/>
          <w:szCs w:val="28"/>
          <w:lang w:val="uk-UA"/>
        </w:rPr>
        <w:t xml:space="preserve"> </w:t>
      </w:r>
      <w:r w:rsidRPr="001C3036">
        <w:rPr>
          <w:sz w:val="28"/>
          <w:szCs w:val="28"/>
        </w:rPr>
        <w:t>Иммуносупрессивная терапия при ювенильном ревматои</w:t>
      </w:r>
      <w:r w:rsidRPr="001C3036">
        <w:rPr>
          <w:sz w:val="28"/>
          <w:szCs w:val="28"/>
        </w:rPr>
        <w:t>д</w:t>
      </w:r>
      <w:r w:rsidRPr="001C3036">
        <w:rPr>
          <w:sz w:val="28"/>
          <w:szCs w:val="28"/>
        </w:rPr>
        <w:t>ном артрите</w:t>
      </w:r>
      <w:r w:rsidRPr="001C3036">
        <w:rPr>
          <w:sz w:val="28"/>
          <w:szCs w:val="28"/>
          <w:lang w:val="uk-UA"/>
        </w:rPr>
        <w:t xml:space="preserve"> / </w:t>
      </w:r>
      <w:r w:rsidRPr="001C3036">
        <w:rPr>
          <w:sz w:val="28"/>
          <w:szCs w:val="28"/>
        </w:rPr>
        <w:t>Л.Я.</w:t>
      </w:r>
      <w:r w:rsidRPr="001C3036">
        <w:rPr>
          <w:sz w:val="28"/>
          <w:szCs w:val="28"/>
          <w:lang w:val="uk-UA"/>
        </w:rPr>
        <w:t xml:space="preserve"> </w:t>
      </w:r>
      <w:r w:rsidRPr="001C3036">
        <w:rPr>
          <w:sz w:val="28"/>
          <w:szCs w:val="28"/>
        </w:rPr>
        <w:t>Белялова, И.Н. Имнадзе // Проблемы, достижения и пе</w:t>
      </w:r>
      <w:r w:rsidRPr="001C3036">
        <w:rPr>
          <w:sz w:val="28"/>
          <w:szCs w:val="28"/>
        </w:rPr>
        <w:t>р</w:t>
      </w:r>
      <w:r w:rsidRPr="001C3036">
        <w:rPr>
          <w:sz w:val="28"/>
          <w:szCs w:val="28"/>
        </w:rPr>
        <w:t>спективы развития медико-биологических наук и практического здрав</w:t>
      </w:r>
      <w:r w:rsidRPr="001C3036">
        <w:rPr>
          <w:sz w:val="28"/>
          <w:szCs w:val="28"/>
        </w:rPr>
        <w:t>о</w:t>
      </w:r>
      <w:r w:rsidRPr="001C3036">
        <w:rPr>
          <w:sz w:val="28"/>
          <w:szCs w:val="28"/>
        </w:rPr>
        <w:t xml:space="preserve">охранения: тр. Крым. гос. </w:t>
      </w:r>
      <w:r w:rsidRPr="001C3036">
        <w:rPr>
          <w:sz w:val="28"/>
          <w:szCs w:val="28"/>
          <w:lang w:val="uk-UA"/>
        </w:rPr>
        <w:t>м</w:t>
      </w:r>
      <w:r w:rsidRPr="001C3036">
        <w:rPr>
          <w:sz w:val="28"/>
          <w:szCs w:val="28"/>
        </w:rPr>
        <w:t xml:space="preserve">ед. </w:t>
      </w:r>
      <w:r w:rsidRPr="001C3036">
        <w:rPr>
          <w:sz w:val="28"/>
          <w:szCs w:val="28"/>
          <w:lang w:val="uk-UA"/>
        </w:rPr>
        <w:t>у</w:t>
      </w:r>
      <w:r w:rsidRPr="001C3036">
        <w:rPr>
          <w:sz w:val="28"/>
          <w:szCs w:val="28"/>
        </w:rPr>
        <w:t>н-та им. С.И. Георгиевского. – Симфер</w:t>
      </w:r>
      <w:r w:rsidRPr="001C3036">
        <w:rPr>
          <w:sz w:val="28"/>
          <w:szCs w:val="28"/>
        </w:rPr>
        <w:t>о</w:t>
      </w:r>
      <w:r w:rsidRPr="001C3036">
        <w:rPr>
          <w:sz w:val="28"/>
          <w:szCs w:val="28"/>
        </w:rPr>
        <w:t xml:space="preserve">поль, 2008. – Т.144, Ч. </w:t>
      </w:r>
      <w:r w:rsidRPr="001C3036">
        <w:rPr>
          <w:sz w:val="28"/>
          <w:szCs w:val="28"/>
          <w:lang w:val="en-US"/>
        </w:rPr>
        <w:t>V</w:t>
      </w:r>
      <w:r w:rsidRPr="001C3036">
        <w:rPr>
          <w:sz w:val="28"/>
          <w:szCs w:val="28"/>
        </w:rPr>
        <w:t>. – С.</w:t>
      </w:r>
      <w:r w:rsidRPr="001C3036">
        <w:rPr>
          <w:sz w:val="28"/>
          <w:szCs w:val="28"/>
          <w:lang w:val="uk-UA"/>
        </w:rPr>
        <w:t xml:space="preserve"> </w:t>
      </w:r>
      <w:r w:rsidRPr="001C3036">
        <w:rPr>
          <w:sz w:val="28"/>
          <w:szCs w:val="28"/>
        </w:rPr>
        <w:t>3–6.</w:t>
      </w:r>
      <w:r w:rsidRPr="001C3036">
        <w:rPr>
          <w:b/>
          <w:sz w:val="28"/>
          <w:szCs w:val="28"/>
          <w:lang w:val="uk-UA"/>
        </w:rPr>
        <w:t xml:space="preserve">  </w:t>
      </w:r>
      <w:bookmarkEnd w:id="15"/>
    </w:p>
    <w:p w:rsidR="003942BD" w:rsidRPr="001C3036" w:rsidRDefault="003942BD" w:rsidP="008C704A">
      <w:pPr>
        <w:numPr>
          <w:ilvl w:val="0"/>
          <w:numId w:val="27"/>
        </w:numPr>
        <w:spacing w:after="0" w:line="360" w:lineRule="auto"/>
        <w:ind w:hanging="540"/>
        <w:jc w:val="both"/>
        <w:rPr>
          <w:sz w:val="28"/>
          <w:szCs w:val="28"/>
          <w:lang w:val="uk-UA"/>
        </w:rPr>
      </w:pPr>
      <w:bookmarkStart w:id="16" w:name="_Ref216540071"/>
      <w:r w:rsidRPr="001C3036">
        <w:rPr>
          <w:sz w:val="28"/>
          <w:szCs w:val="28"/>
          <w:lang w:val="uk-UA"/>
        </w:rPr>
        <w:t>Бережний В.В. Визначення маркерів кісткового обміну у дітей з ювеніл</w:t>
      </w:r>
      <w:r w:rsidRPr="001C3036">
        <w:rPr>
          <w:sz w:val="28"/>
          <w:szCs w:val="28"/>
          <w:lang w:val="uk-UA"/>
        </w:rPr>
        <w:t>ь</w:t>
      </w:r>
      <w:r w:rsidRPr="001C3036">
        <w:rPr>
          <w:sz w:val="28"/>
          <w:szCs w:val="28"/>
          <w:lang w:val="uk-UA"/>
        </w:rPr>
        <w:t>ним ревматоїдним артритом / В.В. Бережний, Ю.І. Тодика // Експериме</w:t>
      </w:r>
      <w:r w:rsidRPr="001C3036">
        <w:rPr>
          <w:sz w:val="28"/>
          <w:szCs w:val="28"/>
          <w:lang w:val="uk-UA"/>
        </w:rPr>
        <w:t>н</w:t>
      </w:r>
      <w:r w:rsidRPr="001C3036">
        <w:rPr>
          <w:sz w:val="28"/>
          <w:szCs w:val="28"/>
          <w:lang w:val="uk-UA"/>
        </w:rPr>
        <w:t>тальна і клінічна медицина. – 2008. – №4. – С. 88–89.</w:t>
      </w:r>
      <w:bookmarkEnd w:id="16"/>
    </w:p>
    <w:p w:rsidR="003942BD" w:rsidRPr="001C3036" w:rsidRDefault="003942BD" w:rsidP="008C704A">
      <w:pPr>
        <w:numPr>
          <w:ilvl w:val="0"/>
          <w:numId w:val="27"/>
        </w:numPr>
        <w:spacing w:after="0" w:line="360" w:lineRule="auto"/>
        <w:ind w:hanging="540"/>
        <w:jc w:val="both"/>
        <w:rPr>
          <w:sz w:val="28"/>
          <w:szCs w:val="28"/>
          <w:lang w:val="uk-UA"/>
        </w:rPr>
      </w:pPr>
      <w:bookmarkStart w:id="17" w:name="_Ref209775442"/>
      <w:bookmarkStart w:id="18" w:name="_Ref229665768"/>
      <w:r w:rsidRPr="001C3036">
        <w:rPr>
          <w:sz w:val="28"/>
          <w:szCs w:val="28"/>
          <w:lang w:val="uk-UA"/>
        </w:rPr>
        <w:t xml:space="preserve">Бережний В.В. Діагностика та лікування остеопорозу при суглобово-вісцеральній формі ЮРА / В.В. Бережний, Т.В. Марушко </w:t>
      </w:r>
      <w:r w:rsidRPr="001C3036">
        <w:rPr>
          <w:sz w:val="28"/>
          <w:szCs w:val="28"/>
        </w:rPr>
        <w:t xml:space="preserve">// Таврический медико-биологический вестник.– 2006. </w:t>
      </w:r>
      <w:r w:rsidRPr="001C3036">
        <w:rPr>
          <w:sz w:val="28"/>
          <w:szCs w:val="28"/>
          <w:lang w:val="uk-UA"/>
        </w:rPr>
        <w:t>–</w:t>
      </w:r>
      <w:r w:rsidRPr="001C3036">
        <w:rPr>
          <w:sz w:val="28"/>
          <w:szCs w:val="28"/>
        </w:rPr>
        <w:t xml:space="preserve"> Т</w:t>
      </w:r>
      <w:r w:rsidRPr="001C3036">
        <w:rPr>
          <w:sz w:val="28"/>
          <w:szCs w:val="28"/>
          <w:lang w:val="uk-UA"/>
        </w:rPr>
        <w:t>.</w:t>
      </w:r>
      <w:r w:rsidRPr="001C3036">
        <w:rPr>
          <w:sz w:val="28"/>
          <w:szCs w:val="28"/>
        </w:rPr>
        <w:t>9, №2. – С.</w:t>
      </w:r>
      <w:r w:rsidRPr="001C3036">
        <w:rPr>
          <w:sz w:val="28"/>
          <w:szCs w:val="28"/>
          <w:lang w:val="uk-UA"/>
        </w:rPr>
        <w:t xml:space="preserve"> </w:t>
      </w:r>
      <w:r w:rsidRPr="001C3036">
        <w:rPr>
          <w:sz w:val="28"/>
          <w:szCs w:val="28"/>
        </w:rPr>
        <w:t>101.</w:t>
      </w:r>
      <w:bookmarkEnd w:id="17"/>
      <w:r w:rsidRPr="001C3036">
        <w:rPr>
          <w:sz w:val="28"/>
          <w:szCs w:val="28"/>
        </w:rPr>
        <w:t xml:space="preserve"> (Актуальные вопросы детской кардиоревматологии: матер. </w:t>
      </w:r>
      <w:r w:rsidRPr="001C3036">
        <w:rPr>
          <w:sz w:val="28"/>
          <w:szCs w:val="28"/>
          <w:lang w:val="en-US"/>
        </w:rPr>
        <w:t>V</w:t>
      </w:r>
      <w:r w:rsidRPr="001C3036">
        <w:rPr>
          <w:sz w:val="28"/>
          <w:szCs w:val="28"/>
        </w:rPr>
        <w:t xml:space="preserve"> Всеукр. науч.-практ. конф.).</w:t>
      </w:r>
      <w:bookmarkEnd w:id="18"/>
    </w:p>
    <w:p w:rsidR="003942BD" w:rsidRPr="001C3036" w:rsidRDefault="003942BD" w:rsidP="008C704A">
      <w:pPr>
        <w:numPr>
          <w:ilvl w:val="0"/>
          <w:numId w:val="27"/>
        </w:numPr>
        <w:spacing w:after="0" w:line="360" w:lineRule="auto"/>
        <w:ind w:hanging="540"/>
        <w:jc w:val="both"/>
        <w:rPr>
          <w:sz w:val="28"/>
          <w:szCs w:val="28"/>
          <w:lang w:val="uk-UA"/>
        </w:rPr>
      </w:pPr>
      <w:bookmarkStart w:id="19" w:name="_Ref213513121"/>
      <w:r w:rsidRPr="001C3036">
        <w:rPr>
          <w:sz w:val="28"/>
          <w:szCs w:val="28"/>
        </w:rPr>
        <w:lastRenderedPageBreak/>
        <w:t>Бережной В.В. Использование зинаксина в комплексном лечении ЮРА у детей /</w:t>
      </w:r>
      <w:r w:rsidRPr="001C3036">
        <w:rPr>
          <w:sz w:val="28"/>
          <w:szCs w:val="28"/>
          <w:lang w:val="uk-UA"/>
        </w:rPr>
        <w:t xml:space="preserve"> </w:t>
      </w:r>
      <w:r w:rsidRPr="001C3036">
        <w:rPr>
          <w:sz w:val="28"/>
          <w:szCs w:val="28"/>
        </w:rPr>
        <w:t xml:space="preserve">В.В. Бережной, Т.В. Марушко // </w:t>
      </w:r>
      <w:r w:rsidRPr="001C3036">
        <w:rPr>
          <w:sz w:val="28"/>
          <w:szCs w:val="28"/>
          <w:lang w:val="uk-UA"/>
        </w:rPr>
        <w:t>Сучасна педіатрія. Проблеми та перспективи: матер. Укр. наук.-практ. конф. з нагоди 115-річчя з</w:t>
      </w:r>
      <w:r w:rsidRPr="001C3036">
        <w:rPr>
          <w:sz w:val="28"/>
          <w:szCs w:val="28"/>
          <w:lang w:val="uk-UA"/>
        </w:rPr>
        <w:t>а</w:t>
      </w:r>
      <w:r w:rsidRPr="001C3036">
        <w:rPr>
          <w:sz w:val="28"/>
          <w:szCs w:val="28"/>
          <w:lang w:val="uk-UA"/>
        </w:rPr>
        <w:t xml:space="preserve">снування кафедри педіатрії ХДМУ.  – Харків, </w:t>
      </w:r>
      <w:r w:rsidRPr="001C3036">
        <w:rPr>
          <w:sz w:val="28"/>
          <w:szCs w:val="28"/>
          <w:lang w:val="en-US"/>
        </w:rPr>
        <w:t>2007</w:t>
      </w:r>
      <w:r w:rsidRPr="001C3036">
        <w:rPr>
          <w:sz w:val="28"/>
          <w:szCs w:val="28"/>
          <w:lang w:val="uk-UA"/>
        </w:rPr>
        <w:t xml:space="preserve">. – С. 54–55. </w:t>
      </w:r>
      <w:bookmarkEnd w:id="19"/>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uk-UA"/>
        </w:rPr>
      </w:pPr>
      <w:bookmarkStart w:id="20" w:name="_Ref212477341"/>
      <w:r w:rsidRPr="001C3036">
        <w:rPr>
          <w:bCs/>
          <w:sz w:val="28"/>
          <w:szCs w:val="28"/>
          <w:lang w:val="uk-UA"/>
        </w:rPr>
        <w:t>Бідненко С.І. Мікробіологічні аспекти розвитку ревматоїдного артриту / С.І. Бідненко, О.Б. Лютко, С.І. Герасименко // Українский ревматолог</w:t>
      </w:r>
      <w:r w:rsidRPr="001C3036">
        <w:rPr>
          <w:bCs/>
          <w:sz w:val="28"/>
          <w:szCs w:val="28"/>
          <w:lang w:val="uk-UA"/>
        </w:rPr>
        <w:t>і</w:t>
      </w:r>
      <w:r w:rsidRPr="001C3036">
        <w:rPr>
          <w:bCs/>
          <w:sz w:val="28"/>
          <w:szCs w:val="28"/>
          <w:lang w:val="uk-UA"/>
        </w:rPr>
        <w:t>чний журн. – 2007. – №4(30). – С. 59–63.</w:t>
      </w:r>
      <w:bookmarkEnd w:id="20"/>
      <w:r w:rsidRPr="001C3036">
        <w:rPr>
          <w:bCs/>
          <w:sz w:val="28"/>
          <w:szCs w:val="28"/>
          <w:lang w:val="uk-UA"/>
        </w:rPr>
        <w:t xml:space="preserve">  </w:t>
      </w:r>
    </w:p>
    <w:p w:rsidR="003942BD" w:rsidRPr="001C3036" w:rsidRDefault="003942BD" w:rsidP="008C704A">
      <w:pPr>
        <w:numPr>
          <w:ilvl w:val="0"/>
          <w:numId w:val="27"/>
        </w:numPr>
        <w:spacing w:after="0" w:line="360" w:lineRule="auto"/>
        <w:ind w:hanging="540"/>
        <w:jc w:val="both"/>
        <w:rPr>
          <w:b/>
          <w:sz w:val="28"/>
          <w:szCs w:val="28"/>
          <w:lang w:val="uk-UA"/>
        </w:rPr>
      </w:pPr>
      <w:bookmarkStart w:id="21" w:name="_Ref212737903"/>
      <w:r w:rsidRPr="001C3036">
        <w:rPr>
          <w:sz w:val="28"/>
          <w:szCs w:val="28"/>
          <w:lang w:val="uk-UA"/>
        </w:rPr>
        <w:t>Білолецька-Сміян С.І. Вплив екзо- і ендогенних факторів на розвиток о</w:t>
      </w:r>
      <w:r w:rsidRPr="001C3036">
        <w:rPr>
          <w:sz w:val="28"/>
          <w:szCs w:val="28"/>
          <w:lang w:val="uk-UA"/>
        </w:rPr>
        <w:t>с</w:t>
      </w:r>
      <w:r w:rsidRPr="001C3036">
        <w:rPr>
          <w:sz w:val="28"/>
          <w:szCs w:val="28"/>
          <w:lang w:val="uk-UA"/>
        </w:rPr>
        <w:t xml:space="preserve">теопорозу у хворих на ревматоїдний артрит / С.І. Білолецька-Сміян, Н.В. Грималюк, І.В. Жулкевич // </w:t>
      </w:r>
      <w:r w:rsidRPr="001C3036">
        <w:rPr>
          <w:sz w:val="28"/>
          <w:szCs w:val="28"/>
          <w:lang w:val="en-US"/>
        </w:rPr>
        <w:t>II</w:t>
      </w:r>
      <w:r w:rsidRPr="001C3036">
        <w:rPr>
          <w:sz w:val="28"/>
          <w:szCs w:val="28"/>
          <w:lang w:val="uk-UA"/>
        </w:rPr>
        <w:t xml:space="preserve"> Націон. конгрес ревматологів України: м</w:t>
      </w:r>
      <w:r w:rsidRPr="001C3036">
        <w:rPr>
          <w:sz w:val="28"/>
          <w:szCs w:val="28"/>
          <w:lang w:val="uk-UA"/>
        </w:rPr>
        <w:t>а</w:t>
      </w:r>
      <w:r w:rsidRPr="001C3036">
        <w:rPr>
          <w:sz w:val="28"/>
          <w:szCs w:val="28"/>
          <w:lang w:val="uk-UA"/>
        </w:rPr>
        <w:t>тер. наук. праць конгр., Київ, 16-19 вересня 1997 р. – К., 1997. – С. 111.</w:t>
      </w:r>
      <w:bookmarkEnd w:id="21"/>
      <w:r w:rsidRPr="001C3036">
        <w:rPr>
          <w:b/>
          <w:sz w:val="28"/>
          <w:szCs w:val="28"/>
          <w:lang w:val="uk-UA"/>
        </w:rPr>
        <w:t xml:space="preserve"> </w:t>
      </w:r>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uk-UA"/>
        </w:rPr>
      </w:pPr>
      <w:bookmarkStart w:id="22" w:name="_Ref217493886"/>
      <w:r w:rsidRPr="001C3036">
        <w:rPr>
          <w:sz w:val="28"/>
          <w:szCs w:val="28"/>
          <w:lang w:val="uk-UA"/>
        </w:rPr>
        <w:t>Благинина И.И. Поражение системы микроциркуляции в зависимости от активности воспалительного процесса у больных ревматоидным артр</w:t>
      </w:r>
      <w:r w:rsidRPr="001C3036">
        <w:rPr>
          <w:sz w:val="28"/>
          <w:szCs w:val="28"/>
          <w:lang w:val="uk-UA"/>
        </w:rPr>
        <w:t>и</w:t>
      </w:r>
      <w:r w:rsidRPr="001C3036">
        <w:rPr>
          <w:sz w:val="28"/>
          <w:szCs w:val="28"/>
          <w:lang w:val="uk-UA"/>
        </w:rPr>
        <w:t xml:space="preserve">том /  И.И. Благинина // Український ревматологічний журн. </w:t>
      </w:r>
      <w:r w:rsidRPr="001C3036">
        <w:rPr>
          <w:bCs/>
          <w:sz w:val="28"/>
          <w:szCs w:val="28"/>
          <w:lang w:val="uk-UA"/>
        </w:rPr>
        <w:t>– 2008. – №3(33). – С. 30–33.</w:t>
      </w:r>
      <w:bookmarkEnd w:id="22"/>
      <w:r w:rsidRPr="001C3036">
        <w:rPr>
          <w:bCs/>
          <w:sz w:val="28"/>
          <w:szCs w:val="28"/>
          <w:lang w:val="uk-UA"/>
        </w:rPr>
        <w:t xml:space="preserve">  </w:t>
      </w:r>
    </w:p>
    <w:p w:rsidR="003942BD" w:rsidRPr="001C3036" w:rsidRDefault="003942BD" w:rsidP="008C704A">
      <w:pPr>
        <w:numPr>
          <w:ilvl w:val="0"/>
          <w:numId w:val="27"/>
        </w:numPr>
        <w:spacing w:after="0" w:line="360" w:lineRule="auto"/>
        <w:ind w:hanging="540"/>
        <w:jc w:val="both"/>
        <w:rPr>
          <w:b/>
          <w:sz w:val="28"/>
          <w:szCs w:val="28"/>
          <w:lang w:val="uk-UA"/>
        </w:rPr>
      </w:pPr>
      <w:bookmarkStart w:id="23" w:name="_Ref212812491"/>
      <w:r w:rsidRPr="001C3036">
        <w:rPr>
          <w:sz w:val="28"/>
          <w:szCs w:val="28"/>
          <w:lang w:val="uk-UA"/>
        </w:rPr>
        <w:t>Богатова Н.В. Стан нейро-імуно-ендокринної регуляції у хворих на ювен</w:t>
      </w:r>
      <w:r w:rsidRPr="001C3036">
        <w:rPr>
          <w:sz w:val="28"/>
          <w:szCs w:val="28"/>
          <w:lang w:val="uk-UA"/>
        </w:rPr>
        <w:t>і</w:t>
      </w:r>
      <w:r w:rsidRPr="001C3036">
        <w:rPr>
          <w:sz w:val="28"/>
          <w:szCs w:val="28"/>
          <w:lang w:val="uk-UA"/>
        </w:rPr>
        <w:t>льний ревматоїдний артрит на санаторно-курортному етапі реабілітації: а</w:t>
      </w:r>
      <w:r w:rsidRPr="001C3036">
        <w:rPr>
          <w:sz w:val="28"/>
          <w:szCs w:val="28"/>
          <w:lang w:val="uk-UA"/>
        </w:rPr>
        <w:t>в</w:t>
      </w:r>
      <w:r w:rsidRPr="001C3036">
        <w:rPr>
          <w:sz w:val="28"/>
          <w:szCs w:val="28"/>
          <w:lang w:val="uk-UA"/>
        </w:rPr>
        <w:t>тореф. дис. на здобуття наук. ступеня канд. мед. наук: спец. 14.01.10 «Пед</w:t>
      </w:r>
      <w:r w:rsidRPr="001C3036">
        <w:rPr>
          <w:sz w:val="28"/>
          <w:szCs w:val="28"/>
          <w:lang w:val="uk-UA"/>
        </w:rPr>
        <w:t>і</w:t>
      </w:r>
      <w:r w:rsidRPr="001C3036">
        <w:rPr>
          <w:sz w:val="28"/>
          <w:szCs w:val="28"/>
          <w:lang w:val="uk-UA"/>
        </w:rPr>
        <w:t xml:space="preserve">атрія» / Н.В. Богатова. – Сімферополь, 2007. – 20 с. </w:t>
      </w:r>
      <w:bookmarkEnd w:id="23"/>
    </w:p>
    <w:p w:rsidR="003942BD" w:rsidRPr="001C3036" w:rsidRDefault="003942BD" w:rsidP="008C704A">
      <w:pPr>
        <w:numPr>
          <w:ilvl w:val="0"/>
          <w:numId w:val="27"/>
        </w:numPr>
        <w:spacing w:after="0" w:line="360" w:lineRule="auto"/>
        <w:ind w:hanging="540"/>
        <w:jc w:val="both"/>
        <w:rPr>
          <w:sz w:val="28"/>
          <w:szCs w:val="28"/>
          <w:lang w:val="uk-UA"/>
        </w:rPr>
      </w:pPr>
      <w:bookmarkStart w:id="24" w:name="_Ref221456537"/>
      <w:r w:rsidRPr="001C3036">
        <w:rPr>
          <w:sz w:val="28"/>
          <w:szCs w:val="28"/>
          <w:lang w:val="uk-UA"/>
        </w:rPr>
        <w:t>Богатырева Т.В. Остеопороз: физические факторы реабилитации / Т.В. Б</w:t>
      </w:r>
      <w:r w:rsidRPr="001C3036">
        <w:rPr>
          <w:sz w:val="28"/>
          <w:szCs w:val="28"/>
          <w:lang w:val="uk-UA"/>
        </w:rPr>
        <w:t>о</w:t>
      </w:r>
      <w:r w:rsidRPr="001C3036">
        <w:rPr>
          <w:sz w:val="28"/>
          <w:szCs w:val="28"/>
          <w:lang w:val="uk-UA"/>
        </w:rPr>
        <w:t xml:space="preserve">гатырева, А.Н. Арват, Е.С. Иванюк // </w:t>
      </w:r>
      <w:r w:rsidRPr="001C3036">
        <w:rPr>
          <w:sz w:val="28"/>
          <w:szCs w:val="28"/>
          <w:lang w:val="en-US"/>
        </w:rPr>
        <w:t>Doctor</w:t>
      </w:r>
      <w:r w:rsidRPr="001C3036">
        <w:rPr>
          <w:sz w:val="28"/>
          <w:szCs w:val="28"/>
          <w:lang w:val="uk-UA"/>
        </w:rPr>
        <w:t>. –  2005. – №3 (20). – С. 40–42.</w:t>
      </w:r>
      <w:bookmarkEnd w:id="24"/>
    </w:p>
    <w:p w:rsidR="003942BD" w:rsidRPr="001C3036" w:rsidRDefault="003942BD" w:rsidP="008C704A">
      <w:pPr>
        <w:numPr>
          <w:ilvl w:val="0"/>
          <w:numId w:val="27"/>
        </w:numPr>
        <w:spacing w:after="0" w:line="360" w:lineRule="auto"/>
        <w:ind w:hanging="540"/>
        <w:jc w:val="both"/>
        <w:rPr>
          <w:b/>
          <w:sz w:val="28"/>
          <w:szCs w:val="28"/>
          <w:lang w:val="uk-UA"/>
        </w:rPr>
      </w:pPr>
      <w:bookmarkStart w:id="25" w:name="_Ref209969360"/>
      <w:r w:rsidRPr="001C3036">
        <w:rPr>
          <w:sz w:val="28"/>
          <w:szCs w:val="28"/>
          <w:lang w:val="uk-UA"/>
        </w:rPr>
        <w:t xml:space="preserve">Богатырева Т.В. </w:t>
      </w:r>
      <w:r w:rsidRPr="001C3036">
        <w:rPr>
          <w:sz w:val="28"/>
          <w:szCs w:val="28"/>
        </w:rPr>
        <w:t>Перспективы использования природных минеральных вод для профилактики и лечения остеопороза у больных ревматологического профиля /</w:t>
      </w:r>
      <w:r w:rsidRPr="001C3036">
        <w:rPr>
          <w:sz w:val="28"/>
          <w:szCs w:val="28"/>
          <w:lang w:val="uk-UA"/>
        </w:rPr>
        <w:t xml:space="preserve"> Т</w:t>
      </w:r>
      <w:r w:rsidRPr="001C3036">
        <w:rPr>
          <w:sz w:val="28"/>
          <w:szCs w:val="28"/>
        </w:rPr>
        <w:t xml:space="preserve">.В. </w:t>
      </w:r>
      <w:r w:rsidRPr="001C3036">
        <w:rPr>
          <w:sz w:val="28"/>
          <w:szCs w:val="28"/>
          <w:lang w:val="uk-UA"/>
        </w:rPr>
        <w:t xml:space="preserve">Богатырева </w:t>
      </w:r>
      <w:r w:rsidRPr="001C3036">
        <w:rPr>
          <w:sz w:val="28"/>
          <w:szCs w:val="28"/>
        </w:rPr>
        <w:t xml:space="preserve">// </w:t>
      </w:r>
      <w:r w:rsidRPr="001C3036">
        <w:rPr>
          <w:sz w:val="28"/>
          <w:szCs w:val="28"/>
          <w:lang w:val="uk-UA"/>
        </w:rPr>
        <w:t>Актуальні проблеми застосування мінерал</w:t>
      </w:r>
      <w:r w:rsidRPr="001C3036">
        <w:rPr>
          <w:sz w:val="28"/>
          <w:szCs w:val="28"/>
          <w:lang w:val="uk-UA"/>
        </w:rPr>
        <w:t>ь</w:t>
      </w:r>
      <w:r w:rsidRPr="001C3036">
        <w:rPr>
          <w:sz w:val="28"/>
          <w:szCs w:val="28"/>
          <w:lang w:val="uk-UA"/>
        </w:rPr>
        <w:t xml:space="preserve">них вод у медичній практиці: </w:t>
      </w:r>
      <w:r w:rsidRPr="001C3036">
        <w:rPr>
          <w:sz w:val="28"/>
          <w:szCs w:val="28"/>
        </w:rPr>
        <w:t>матер</w:t>
      </w:r>
      <w:r w:rsidRPr="001C3036">
        <w:rPr>
          <w:sz w:val="28"/>
          <w:szCs w:val="28"/>
          <w:lang w:val="uk-UA"/>
        </w:rPr>
        <w:t>. наук.-практ. конф. з мі</w:t>
      </w:r>
      <w:r w:rsidRPr="001C3036">
        <w:rPr>
          <w:sz w:val="28"/>
          <w:szCs w:val="28"/>
          <w:lang w:val="uk-UA"/>
        </w:rPr>
        <w:t>ж</w:t>
      </w:r>
      <w:r w:rsidRPr="001C3036">
        <w:rPr>
          <w:sz w:val="28"/>
          <w:szCs w:val="28"/>
          <w:lang w:val="uk-UA"/>
        </w:rPr>
        <w:t>народ.</w:t>
      </w:r>
      <w:r w:rsidRPr="001C3036">
        <w:rPr>
          <w:sz w:val="28"/>
          <w:szCs w:val="28"/>
        </w:rPr>
        <w:t xml:space="preserve"> </w:t>
      </w:r>
      <w:r w:rsidRPr="001C3036">
        <w:rPr>
          <w:sz w:val="28"/>
          <w:szCs w:val="28"/>
          <w:lang w:val="uk-UA"/>
        </w:rPr>
        <w:t>участю. – Трускавець-Моршин, 2001. – С. 102–103.</w:t>
      </w:r>
      <w:bookmarkStart w:id="26" w:name="_Ref209862499"/>
      <w:bookmarkEnd w:id="25"/>
    </w:p>
    <w:p w:rsidR="003942BD" w:rsidRPr="001C3036" w:rsidRDefault="003942BD" w:rsidP="008C704A">
      <w:pPr>
        <w:numPr>
          <w:ilvl w:val="0"/>
          <w:numId w:val="27"/>
        </w:numPr>
        <w:spacing w:after="0" w:line="360" w:lineRule="auto"/>
        <w:ind w:hanging="540"/>
        <w:jc w:val="both"/>
        <w:rPr>
          <w:sz w:val="28"/>
          <w:szCs w:val="28"/>
          <w:lang w:val="uk-UA"/>
        </w:rPr>
      </w:pPr>
      <w:bookmarkStart w:id="27" w:name="_Ref217410231"/>
      <w:r w:rsidRPr="001C3036">
        <w:rPr>
          <w:sz w:val="28"/>
          <w:szCs w:val="28"/>
          <w:lang w:val="uk-UA"/>
        </w:rPr>
        <w:lastRenderedPageBreak/>
        <w:t>Борткевич О.П. Клініко-діагностичне значення антитіл до циклічного ци</w:t>
      </w:r>
      <w:r w:rsidRPr="001C3036">
        <w:rPr>
          <w:sz w:val="28"/>
          <w:szCs w:val="28"/>
          <w:lang w:val="uk-UA"/>
        </w:rPr>
        <w:t>т</w:t>
      </w:r>
      <w:r w:rsidRPr="001C3036">
        <w:rPr>
          <w:sz w:val="28"/>
          <w:szCs w:val="28"/>
          <w:lang w:val="uk-UA"/>
        </w:rPr>
        <w:t>рулінового пептиду у пацієнтів з різною тривалістю ревматоїдного артриту / О.П. Борткевич, Ю.В. Білявська // Український ревматологі</w:t>
      </w:r>
      <w:r w:rsidRPr="001C3036">
        <w:rPr>
          <w:sz w:val="28"/>
          <w:szCs w:val="28"/>
          <w:lang w:val="uk-UA"/>
        </w:rPr>
        <w:t>ч</w:t>
      </w:r>
      <w:r w:rsidRPr="001C3036">
        <w:rPr>
          <w:sz w:val="28"/>
          <w:szCs w:val="28"/>
          <w:lang w:val="uk-UA"/>
        </w:rPr>
        <w:t>ний журн. –  2008. – №3 (33). – С. 58–64.</w:t>
      </w:r>
      <w:bookmarkEnd w:id="27"/>
      <w:r w:rsidRPr="001C3036">
        <w:rPr>
          <w:sz w:val="28"/>
          <w:szCs w:val="28"/>
          <w:lang w:val="uk-UA"/>
        </w:rPr>
        <w:t xml:space="preserve"> </w:t>
      </w:r>
    </w:p>
    <w:p w:rsidR="003942BD" w:rsidRPr="001C3036" w:rsidRDefault="003942BD" w:rsidP="008C704A">
      <w:pPr>
        <w:numPr>
          <w:ilvl w:val="0"/>
          <w:numId w:val="27"/>
        </w:numPr>
        <w:spacing w:after="0" w:line="360" w:lineRule="auto"/>
        <w:ind w:hanging="540"/>
        <w:jc w:val="both"/>
        <w:rPr>
          <w:b/>
          <w:sz w:val="28"/>
          <w:szCs w:val="28"/>
        </w:rPr>
      </w:pPr>
      <w:bookmarkStart w:id="28" w:name="_Ref212736801"/>
      <w:bookmarkEnd w:id="26"/>
      <w:r w:rsidRPr="001C3036">
        <w:rPr>
          <w:sz w:val="28"/>
          <w:szCs w:val="28"/>
        </w:rPr>
        <w:t>Борткевич О.П. Формы проявления нарушений структуры костной  тк</w:t>
      </w:r>
      <w:r w:rsidRPr="001C3036">
        <w:rPr>
          <w:sz w:val="28"/>
          <w:szCs w:val="28"/>
        </w:rPr>
        <w:t>а</w:t>
      </w:r>
      <w:r w:rsidRPr="001C3036">
        <w:rPr>
          <w:sz w:val="28"/>
          <w:szCs w:val="28"/>
        </w:rPr>
        <w:t xml:space="preserve">ни у больных системной красной волчанкой и ревматоидным артритом / </w:t>
      </w:r>
      <w:r w:rsidRPr="001C3036">
        <w:rPr>
          <w:sz w:val="28"/>
          <w:szCs w:val="28"/>
          <w:lang w:val="uk-UA"/>
        </w:rPr>
        <w:t xml:space="preserve">О.П. </w:t>
      </w:r>
      <w:r w:rsidRPr="001C3036">
        <w:rPr>
          <w:sz w:val="28"/>
          <w:szCs w:val="28"/>
        </w:rPr>
        <w:t xml:space="preserve">Борткевич // </w:t>
      </w:r>
      <w:r w:rsidRPr="001C3036">
        <w:rPr>
          <w:sz w:val="28"/>
          <w:szCs w:val="28"/>
          <w:lang w:val="en-US"/>
        </w:rPr>
        <w:t>II</w:t>
      </w:r>
      <w:r w:rsidRPr="001C3036">
        <w:rPr>
          <w:sz w:val="28"/>
          <w:szCs w:val="28"/>
          <w:lang w:val="uk-UA"/>
        </w:rPr>
        <w:t xml:space="preserve"> Націон. конгрес ревматологів України: матер. наук. праць конгр., Київ, 16-19 вересня 1997 р. – К., 1997. – С. 111–112.</w:t>
      </w:r>
      <w:bookmarkEnd w:id="28"/>
    </w:p>
    <w:p w:rsidR="003942BD" w:rsidRPr="001C3036" w:rsidRDefault="003942BD" w:rsidP="008C704A">
      <w:pPr>
        <w:numPr>
          <w:ilvl w:val="0"/>
          <w:numId w:val="27"/>
        </w:numPr>
        <w:spacing w:after="0" w:line="360" w:lineRule="auto"/>
        <w:ind w:hanging="540"/>
        <w:jc w:val="both"/>
        <w:rPr>
          <w:sz w:val="28"/>
          <w:szCs w:val="28"/>
        </w:rPr>
      </w:pPr>
      <w:bookmarkStart w:id="29" w:name="_Ref217832041"/>
      <w:r w:rsidRPr="001C3036">
        <w:rPr>
          <w:sz w:val="28"/>
          <w:szCs w:val="28"/>
          <w:lang w:val="uk-UA"/>
        </w:rPr>
        <w:t>Вайсфельд Д.Н. Лечебное применение грязей / Д.Н. Вайсфельд, Т.Д. Г</w:t>
      </w:r>
      <w:r w:rsidRPr="001C3036">
        <w:rPr>
          <w:sz w:val="28"/>
          <w:szCs w:val="28"/>
          <w:lang w:val="uk-UA"/>
        </w:rPr>
        <w:t>о</w:t>
      </w:r>
      <w:r w:rsidRPr="001C3036">
        <w:rPr>
          <w:sz w:val="28"/>
          <w:szCs w:val="28"/>
          <w:lang w:val="uk-UA"/>
        </w:rPr>
        <w:t>луб.</w:t>
      </w:r>
      <w:r w:rsidRPr="001C3036">
        <w:rPr>
          <w:sz w:val="28"/>
          <w:szCs w:val="28"/>
        </w:rPr>
        <w:t xml:space="preserve"> </w:t>
      </w:r>
      <w:r w:rsidRPr="001C3036">
        <w:rPr>
          <w:sz w:val="28"/>
          <w:szCs w:val="28"/>
          <w:lang w:val="uk-UA"/>
        </w:rPr>
        <w:t>– К.: Здоров′я, 1980. – 144 с.</w:t>
      </w:r>
      <w:bookmarkEnd w:id="29"/>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b/>
          <w:sz w:val="28"/>
          <w:szCs w:val="28"/>
        </w:rPr>
      </w:pPr>
      <w:bookmarkStart w:id="30" w:name="_Ref213511256"/>
      <w:r w:rsidRPr="001C3036">
        <w:rPr>
          <w:sz w:val="28"/>
          <w:szCs w:val="28"/>
          <w:lang w:val="uk-UA"/>
        </w:rPr>
        <w:t>Васильева Т.Г. Патогенетические аспекты остеопении при ювенильных а</w:t>
      </w:r>
      <w:r w:rsidRPr="001C3036">
        <w:rPr>
          <w:sz w:val="28"/>
          <w:szCs w:val="28"/>
          <w:lang w:val="uk-UA"/>
        </w:rPr>
        <w:t>р</w:t>
      </w:r>
      <w:r w:rsidRPr="001C3036">
        <w:rPr>
          <w:sz w:val="28"/>
          <w:szCs w:val="28"/>
          <w:lang w:val="uk-UA"/>
        </w:rPr>
        <w:t>тритах / Т.Г. Васильева, Ф.Ф. Антоненко // Педиатрия. – 2007. – Т.88, №6. – С. 123–128.</w:t>
      </w:r>
      <w:bookmarkEnd w:id="30"/>
      <w:r w:rsidRPr="001C3036">
        <w:rPr>
          <w:sz w:val="28"/>
          <w:szCs w:val="28"/>
          <w:lang w:val="uk-UA"/>
        </w:rPr>
        <w:t xml:space="preserve"> </w:t>
      </w:r>
    </w:p>
    <w:p w:rsidR="003942BD" w:rsidRPr="001C3036" w:rsidRDefault="003942BD" w:rsidP="008C704A">
      <w:pPr>
        <w:numPr>
          <w:ilvl w:val="0"/>
          <w:numId w:val="27"/>
        </w:numPr>
        <w:spacing w:after="0" w:line="360" w:lineRule="auto"/>
        <w:ind w:hanging="540"/>
        <w:jc w:val="both"/>
        <w:rPr>
          <w:sz w:val="28"/>
          <w:szCs w:val="28"/>
          <w:lang w:val="uk-UA"/>
        </w:rPr>
      </w:pPr>
      <w:bookmarkStart w:id="31" w:name="_Ref212547306"/>
      <w:r w:rsidRPr="001C3036">
        <w:rPr>
          <w:sz w:val="28"/>
          <w:szCs w:val="28"/>
          <w:lang w:val="uk-UA"/>
        </w:rPr>
        <w:t>Випадок вторинного остеопорозу, ускладненого переломом шийки ст</w:t>
      </w:r>
      <w:r w:rsidRPr="001C3036">
        <w:rPr>
          <w:sz w:val="28"/>
          <w:szCs w:val="28"/>
          <w:lang w:val="uk-UA"/>
        </w:rPr>
        <w:t>е</w:t>
      </w:r>
      <w:r w:rsidRPr="001C3036">
        <w:rPr>
          <w:sz w:val="28"/>
          <w:szCs w:val="28"/>
          <w:lang w:val="uk-UA"/>
        </w:rPr>
        <w:t>гна, на фоні свинцевої токсикопатії в дитини 16 років / Т.В. Фролова, О.В. Ох</w:t>
      </w:r>
      <w:r w:rsidRPr="001C3036">
        <w:rPr>
          <w:sz w:val="28"/>
          <w:szCs w:val="28"/>
          <w:lang w:val="uk-UA"/>
        </w:rPr>
        <w:t>а</w:t>
      </w:r>
      <w:r w:rsidRPr="001C3036">
        <w:rPr>
          <w:sz w:val="28"/>
          <w:szCs w:val="28"/>
          <w:lang w:val="uk-UA"/>
        </w:rPr>
        <w:t>пкіна, І.І. Терещенкова, Ф.С.</w:t>
      </w:r>
      <w:r w:rsidRPr="001C3036">
        <w:rPr>
          <w:sz w:val="28"/>
          <w:szCs w:val="28"/>
        </w:rPr>
        <w:t xml:space="preserve"> </w:t>
      </w:r>
      <w:r w:rsidRPr="001C3036">
        <w:rPr>
          <w:sz w:val="28"/>
          <w:szCs w:val="28"/>
          <w:lang w:val="uk-UA"/>
        </w:rPr>
        <w:t>Леонтьєва // Здоровье ребенка. – 2008. – №3(12). – С. 100–103.</w:t>
      </w:r>
      <w:bookmarkEnd w:id="31"/>
    </w:p>
    <w:p w:rsidR="003942BD" w:rsidRPr="001C3036" w:rsidRDefault="003942BD" w:rsidP="008C704A">
      <w:pPr>
        <w:numPr>
          <w:ilvl w:val="0"/>
          <w:numId w:val="27"/>
        </w:numPr>
        <w:spacing w:after="0" w:line="360" w:lineRule="auto"/>
        <w:ind w:hanging="540"/>
        <w:jc w:val="both"/>
        <w:rPr>
          <w:b/>
          <w:sz w:val="28"/>
          <w:szCs w:val="28"/>
        </w:rPr>
      </w:pPr>
      <w:bookmarkStart w:id="32" w:name="_Ref221458753"/>
      <w:r w:rsidRPr="001C3036">
        <w:rPr>
          <w:sz w:val="28"/>
          <w:szCs w:val="28"/>
        </w:rPr>
        <w:t xml:space="preserve">Влияние лечебной физкультуры на эндотелийзависимую вазодилатацию при ревматоидном артрите </w:t>
      </w:r>
      <w:r w:rsidRPr="001C3036">
        <w:rPr>
          <w:sz w:val="28"/>
          <w:szCs w:val="28"/>
          <w:lang w:val="uk-UA"/>
        </w:rPr>
        <w:t xml:space="preserve">/ </w:t>
      </w:r>
      <w:r w:rsidRPr="001C3036">
        <w:rPr>
          <w:sz w:val="28"/>
          <w:szCs w:val="28"/>
        </w:rPr>
        <w:t>[В.</w:t>
      </w:r>
      <w:r w:rsidRPr="001C3036">
        <w:rPr>
          <w:sz w:val="28"/>
          <w:szCs w:val="28"/>
          <w:lang w:val="uk-UA"/>
        </w:rPr>
        <w:t>А</w:t>
      </w:r>
      <w:r w:rsidRPr="001C3036">
        <w:rPr>
          <w:sz w:val="28"/>
          <w:szCs w:val="28"/>
        </w:rPr>
        <w:t xml:space="preserve">. Маргазин, </w:t>
      </w:r>
      <w:r w:rsidRPr="001C3036">
        <w:rPr>
          <w:sz w:val="28"/>
          <w:szCs w:val="28"/>
          <w:lang w:val="uk-UA"/>
        </w:rPr>
        <w:t xml:space="preserve">А.А. </w:t>
      </w:r>
      <w:r w:rsidRPr="001C3036">
        <w:rPr>
          <w:sz w:val="28"/>
          <w:szCs w:val="28"/>
        </w:rPr>
        <w:t xml:space="preserve">Заводчиков, </w:t>
      </w:r>
      <w:r w:rsidRPr="001C3036">
        <w:rPr>
          <w:sz w:val="28"/>
          <w:szCs w:val="28"/>
          <w:lang w:val="uk-UA"/>
        </w:rPr>
        <w:t xml:space="preserve">А.С. </w:t>
      </w:r>
      <w:r w:rsidRPr="001C3036">
        <w:rPr>
          <w:sz w:val="28"/>
          <w:szCs w:val="28"/>
        </w:rPr>
        <w:t>Носк</w:t>
      </w:r>
      <w:r w:rsidRPr="001C3036">
        <w:rPr>
          <w:sz w:val="28"/>
          <w:szCs w:val="28"/>
        </w:rPr>
        <w:t>о</w:t>
      </w:r>
      <w:r w:rsidRPr="001C3036">
        <w:rPr>
          <w:sz w:val="28"/>
          <w:szCs w:val="28"/>
        </w:rPr>
        <w:t>ва</w:t>
      </w:r>
      <w:r w:rsidRPr="001C3036">
        <w:rPr>
          <w:sz w:val="28"/>
          <w:szCs w:val="28"/>
          <w:lang w:val="uk-UA"/>
        </w:rPr>
        <w:t xml:space="preserve"> и др.</w:t>
      </w:r>
      <w:r w:rsidRPr="001C3036">
        <w:rPr>
          <w:sz w:val="28"/>
          <w:szCs w:val="28"/>
        </w:rPr>
        <w:t>] // ЛФК и массаж. – 2007. – №4(40). – С. 39–42.</w:t>
      </w:r>
      <w:bookmarkEnd w:id="32"/>
      <w:r w:rsidRPr="001C3036">
        <w:rPr>
          <w:sz w:val="28"/>
          <w:szCs w:val="28"/>
        </w:rPr>
        <w:t xml:space="preserve"> </w:t>
      </w:r>
    </w:p>
    <w:p w:rsidR="003942BD" w:rsidRPr="001C3036" w:rsidRDefault="003942BD" w:rsidP="008C704A">
      <w:pPr>
        <w:numPr>
          <w:ilvl w:val="0"/>
          <w:numId w:val="27"/>
        </w:numPr>
        <w:spacing w:after="0" w:line="360" w:lineRule="auto"/>
        <w:ind w:hanging="540"/>
        <w:jc w:val="both"/>
        <w:rPr>
          <w:sz w:val="28"/>
          <w:szCs w:val="28"/>
          <w:lang w:val="uk-UA"/>
        </w:rPr>
      </w:pPr>
      <w:bookmarkStart w:id="33" w:name="_Ref212549479"/>
      <w:r w:rsidRPr="001C3036">
        <w:rPr>
          <w:sz w:val="28"/>
          <w:szCs w:val="28"/>
        </w:rPr>
        <w:t>Влияние особенностей течения заболевания и глюкокортикоидной тер</w:t>
      </w:r>
      <w:r w:rsidRPr="001C3036">
        <w:rPr>
          <w:sz w:val="28"/>
          <w:szCs w:val="28"/>
        </w:rPr>
        <w:t>а</w:t>
      </w:r>
      <w:r w:rsidRPr="001C3036">
        <w:rPr>
          <w:sz w:val="28"/>
          <w:szCs w:val="28"/>
        </w:rPr>
        <w:t>пии на рост детей, страдающих ювенильным ревматоидным артритом / [Е. И. Алексеева, И.Е. Шахбазян, Т.М. Бзарова и др.] // Российский педиатрич</w:t>
      </w:r>
      <w:r w:rsidRPr="001C3036">
        <w:rPr>
          <w:sz w:val="28"/>
          <w:szCs w:val="28"/>
        </w:rPr>
        <w:t>е</w:t>
      </w:r>
      <w:r w:rsidRPr="001C3036">
        <w:rPr>
          <w:sz w:val="28"/>
          <w:szCs w:val="28"/>
        </w:rPr>
        <w:t>ский журн. – 2003. – №1. – С. 9–13.</w:t>
      </w:r>
      <w:bookmarkEnd w:id="33"/>
    </w:p>
    <w:p w:rsidR="003942BD" w:rsidRPr="001C3036" w:rsidRDefault="003942BD" w:rsidP="008C704A">
      <w:pPr>
        <w:numPr>
          <w:ilvl w:val="0"/>
          <w:numId w:val="27"/>
        </w:numPr>
        <w:spacing w:after="0" w:line="360" w:lineRule="auto"/>
        <w:ind w:hanging="540"/>
        <w:jc w:val="both"/>
        <w:rPr>
          <w:b/>
          <w:sz w:val="28"/>
          <w:szCs w:val="28"/>
        </w:rPr>
      </w:pPr>
      <w:r w:rsidRPr="001C3036">
        <w:rPr>
          <w:sz w:val="28"/>
          <w:szCs w:val="28"/>
        </w:rPr>
        <w:t xml:space="preserve">Влияние санаторно-курортного лечения на показатели качества жизни у детей с ювенильным ревматоидным артритом / </w:t>
      </w:r>
      <w:r w:rsidRPr="001C3036">
        <w:rPr>
          <w:sz w:val="28"/>
          <w:szCs w:val="28"/>
          <w:lang w:val="uk-UA"/>
        </w:rPr>
        <w:t>О</w:t>
      </w:r>
      <w:r w:rsidRPr="001C3036">
        <w:rPr>
          <w:sz w:val="28"/>
          <w:szCs w:val="28"/>
        </w:rPr>
        <w:t>.И.</w:t>
      </w:r>
      <w:r w:rsidRPr="001C3036">
        <w:rPr>
          <w:sz w:val="28"/>
          <w:szCs w:val="28"/>
          <w:lang w:val="uk-UA"/>
        </w:rPr>
        <w:t xml:space="preserve"> </w:t>
      </w:r>
      <w:r w:rsidRPr="001C3036">
        <w:rPr>
          <w:sz w:val="28"/>
          <w:szCs w:val="28"/>
        </w:rPr>
        <w:t>Гармаш</w:t>
      </w:r>
      <w:r w:rsidRPr="001C3036">
        <w:rPr>
          <w:sz w:val="28"/>
          <w:szCs w:val="28"/>
          <w:lang w:val="uk-UA"/>
        </w:rPr>
        <w:t>,</w:t>
      </w:r>
      <w:r w:rsidRPr="001C3036">
        <w:rPr>
          <w:sz w:val="28"/>
          <w:szCs w:val="28"/>
        </w:rPr>
        <w:t xml:space="preserve"> С.А. Ереме</w:t>
      </w:r>
      <w:r w:rsidRPr="001C3036">
        <w:rPr>
          <w:sz w:val="28"/>
          <w:szCs w:val="28"/>
        </w:rPr>
        <w:t>н</w:t>
      </w:r>
      <w:r w:rsidRPr="001C3036">
        <w:rPr>
          <w:sz w:val="28"/>
          <w:szCs w:val="28"/>
        </w:rPr>
        <w:t xml:space="preserve">ко, </w:t>
      </w:r>
      <w:r w:rsidRPr="001C3036">
        <w:rPr>
          <w:sz w:val="28"/>
          <w:szCs w:val="28"/>
          <w:lang w:val="uk-UA"/>
        </w:rPr>
        <w:t xml:space="preserve">О.Е. </w:t>
      </w:r>
      <w:r w:rsidRPr="001C3036">
        <w:rPr>
          <w:sz w:val="28"/>
          <w:szCs w:val="28"/>
        </w:rPr>
        <w:t>Витринская, Т.Е. Шевлякова // Таврический медико-</w:t>
      </w:r>
      <w:r w:rsidRPr="001C3036">
        <w:rPr>
          <w:sz w:val="28"/>
          <w:szCs w:val="28"/>
        </w:rPr>
        <w:lastRenderedPageBreak/>
        <w:t>биологический вестник. – 2006.</w:t>
      </w:r>
      <w:r w:rsidRPr="001C3036">
        <w:rPr>
          <w:sz w:val="28"/>
          <w:szCs w:val="28"/>
          <w:lang w:val="uk-UA"/>
        </w:rPr>
        <w:t xml:space="preserve"> </w:t>
      </w:r>
      <w:r w:rsidRPr="001C3036">
        <w:rPr>
          <w:sz w:val="28"/>
          <w:szCs w:val="28"/>
        </w:rPr>
        <w:t>– Т</w:t>
      </w:r>
      <w:r w:rsidRPr="001C3036">
        <w:rPr>
          <w:sz w:val="28"/>
          <w:szCs w:val="28"/>
          <w:lang w:val="uk-UA"/>
        </w:rPr>
        <w:t>.</w:t>
      </w:r>
      <w:r w:rsidRPr="001C3036">
        <w:rPr>
          <w:sz w:val="28"/>
          <w:szCs w:val="28"/>
        </w:rPr>
        <w:t>9, №2.</w:t>
      </w:r>
      <w:r w:rsidRPr="001C3036">
        <w:rPr>
          <w:sz w:val="28"/>
          <w:szCs w:val="28"/>
          <w:lang w:val="uk-UA"/>
        </w:rPr>
        <w:t xml:space="preserve"> </w:t>
      </w:r>
      <w:r w:rsidRPr="001C3036">
        <w:rPr>
          <w:sz w:val="28"/>
          <w:szCs w:val="28"/>
        </w:rPr>
        <w:t xml:space="preserve">– С. 105. (Актуальные вопросы детской кардиоревматологии: матер. </w:t>
      </w:r>
      <w:r w:rsidRPr="001C3036">
        <w:rPr>
          <w:sz w:val="28"/>
          <w:szCs w:val="28"/>
          <w:lang w:val="en-US"/>
        </w:rPr>
        <w:t>V</w:t>
      </w:r>
      <w:r w:rsidRPr="001C3036">
        <w:rPr>
          <w:sz w:val="28"/>
          <w:szCs w:val="28"/>
        </w:rPr>
        <w:t xml:space="preserve"> Всеукр. науч.-практ. конф.). </w:t>
      </w:r>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b/>
          <w:sz w:val="28"/>
          <w:szCs w:val="28"/>
        </w:rPr>
      </w:pPr>
      <w:bookmarkStart w:id="34" w:name="_Ref213667114"/>
      <w:bookmarkStart w:id="35" w:name="_Ref213259132"/>
      <w:r w:rsidRPr="001C3036">
        <w:rPr>
          <w:sz w:val="28"/>
          <w:szCs w:val="28"/>
          <w:lang w:val="uk-UA"/>
        </w:rPr>
        <w:t xml:space="preserve">Волосовец А.П. </w:t>
      </w:r>
      <w:r w:rsidRPr="001C3036">
        <w:rPr>
          <w:sz w:val="28"/>
          <w:szCs w:val="28"/>
        </w:rPr>
        <w:t>Оптимизация нестероидной противовоспалительной тер</w:t>
      </w:r>
      <w:r w:rsidRPr="001C3036">
        <w:rPr>
          <w:sz w:val="28"/>
          <w:szCs w:val="28"/>
        </w:rPr>
        <w:t>а</w:t>
      </w:r>
      <w:r w:rsidRPr="001C3036">
        <w:rPr>
          <w:sz w:val="28"/>
          <w:szCs w:val="28"/>
        </w:rPr>
        <w:t xml:space="preserve">пии в практике современной детской кардиоревматологии </w:t>
      </w:r>
      <w:r w:rsidRPr="001C3036">
        <w:rPr>
          <w:sz w:val="28"/>
          <w:szCs w:val="28"/>
          <w:lang w:val="uk-UA"/>
        </w:rPr>
        <w:t>/ А.П. Волос</w:t>
      </w:r>
      <w:r w:rsidRPr="001C3036">
        <w:rPr>
          <w:sz w:val="28"/>
          <w:szCs w:val="28"/>
          <w:lang w:val="uk-UA"/>
        </w:rPr>
        <w:t>о</w:t>
      </w:r>
      <w:r w:rsidRPr="001C3036">
        <w:rPr>
          <w:sz w:val="28"/>
          <w:szCs w:val="28"/>
          <w:lang w:val="uk-UA"/>
        </w:rPr>
        <w:t xml:space="preserve">вец </w:t>
      </w:r>
      <w:r w:rsidRPr="001C3036">
        <w:rPr>
          <w:sz w:val="28"/>
          <w:szCs w:val="28"/>
        </w:rPr>
        <w:t>// Современная педиатрия. – 2006. – №2(11). – С.</w:t>
      </w:r>
      <w:r w:rsidRPr="001C3036">
        <w:rPr>
          <w:sz w:val="28"/>
          <w:szCs w:val="28"/>
          <w:lang w:val="uk-UA"/>
        </w:rPr>
        <w:t xml:space="preserve"> </w:t>
      </w:r>
      <w:r w:rsidRPr="001C3036">
        <w:rPr>
          <w:sz w:val="28"/>
          <w:szCs w:val="28"/>
        </w:rPr>
        <w:t>1–2.</w:t>
      </w:r>
      <w:bookmarkEnd w:id="34"/>
      <w:r w:rsidRPr="001C3036">
        <w:rPr>
          <w:sz w:val="28"/>
          <w:szCs w:val="28"/>
        </w:rPr>
        <w:t xml:space="preserve"> </w:t>
      </w:r>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b/>
          <w:sz w:val="28"/>
          <w:szCs w:val="28"/>
        </w:rPr>
      </w:pPr>
      <w:bookmarkStart w:id="36" w:name="_Ref217408666"/>
      <w:r w:rsidRPr="001C3036">
        <w:rPr>
          <w:sz w:val="28"/>
          <w:szCs w:val="28"/>
          <w:lang w:val="uk-UA"/>
        </w:rPr>
        <w:t>Волосовец А.П. Сочетание пероральной и местной противовоспалит</w:t>
      </w:r>
      <w:r w:rsidRPr="001C3036">
        <w:rPr>
          <w:sz w:val="28"/>
          <w:szCs w:val="28"/>
          <w:lang w:val="uk-UA"/>
        </w:rPr>
        <w:t>е</w:t>
      </w:r>
      <w:r w:rsidRPr="001C3036">
        <w:rPr>
          <w:sz w:val="28"/>
          <w:szCs w:val="28"/>
          <w:lang w:val="uk-UA"/>
        </w:rPr>
        <w:t xml:space="preserve">льной терапии в лечении ювенильного ревматоидного артрита / А.П. Волосовец, С.П. Кривопустов // </w:t>
      </w:r>
      <w:r w:rsidRPr="001C3036">
        <w:rPr>
          <w:sz w:val="28"/>
          <w:szCs w:val="28"/>
        </w:rPr>
        <w:t>Современная педиатрия. – 2008. – №4(21). – С.</w:t>
      </w:r>
      <w:r w:rsidRPr="001C3036">
        <w:rPr>
          <w:sz w:val="28"/>
          <w:szCs w:val="28"/>
          <w:lang w:val="uk-UA"/>
        </w:rPr>
        <w:t xml:space="preserve"> </w:t>
      </w:r>
      <w:r w:rsidRPr="001C3036">
        <w:rPr>
          <w:sz w:val="28"/>
          <w:szCs w:val="28"/>
        </w:rPr>
        <w:t>106–110.</w:t>
      </w:r>
      <w:bookmarkEnd w:id="36"/>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rPr>
      </w:pPr>
      <w:bookmarkStart w:id="37" w:name="_Ref216539976"/>
      <w:bookmarkEnd w:id="35"/>
      <w:r w:rsidRPr="001C3036">
        <w:rPr>
          <w:sz w:val="28"/>
          <w:szCs w:val="28"/>
        </w:rPr>
        <w:t>Волосовец</w:t>
      </w:r>
      <w:r w:rsidRPr="001C3036">
        <w:rPr>
          <w:sz w:val="28"/>
          <w:szCs w:val="28"/>
          <w:lang w:val="uk-UA"/>
        </w:rPr>
        <w:t>ь О</w:t>
      </w:r>
      <w:r w:rsidRPr="001C3036">
        <w:rPr>
          <w:sz w:val="28"/>
          <w:szCs w:val="28"/>
        </w:rPr>
        <w:t xml:space="preserve">.П. </w:t>
      </w:r>
      <w:r w:rsidRPr="001C3036">
        <w:rPr>
          <w:sz w:val="28"/>
          <w:szCs w:val="28"/>
          <w:lang w:val="uk-UA"/>
        </w:rPr>
        <w:t>Стан і перспективи дитячої кардіоревматологічної служби України / О</w:t>
      </w:r>
      <w:r w:rsidRPr="001C3036">
        <w:rPr>
          <w:sz w:val="28"/>
          <w:szCs w:val="28"/>
        </w:rPr>
        <w:t>.П. Волосовец</w:t>
      </w:r>
      <w:r w:rsidRPr="001C3036">
        <w:rPr>
          <w:sz w:val="28"/>
          <w:szCs w:val="28"/>
          <w:lang w:val="uk-UA"/>
        </w:rPr>
        <w:t>ь // Експериментальна і клінічна мед</w:t>
      </w:r>
      <w:r w:rsidRPr="001C3036">
        <w:rPr>
          <w:sz w:val="28"/>
          <w:szCs w:val="28"/>
          <w:lang w:val="uk-UA"/>
        </w:rPr>
        <w:t>и</w:t>
      </w:r>
      <w:r w:rsidRPr="001C3036">
        <w:rPr>
          <w:sz w:val="28"/>
          <w:szCs w:val="28"/>
          <w:lang w:val="uk-UA"/>
        </w:rPr>
        <w:t>цина. – 2008. – №4. – С. 16–20.</w:t>
      </w:r>
      <w:bookmarkEnd w:id="37"/>
    </w:p>
    <w:p w:rsidR="003942BD" w:rsidRPr="001C3036" w:rsidRDefault="003942BD" w:rsidP="008C704A">
      <w:pPr>
        <w:numPr>
          <w:ilvl w:val="0"/>
          <w:numId w:val="27"/>
        </w:numPr>
        <w:spacing w:after="0" w:line="360" w:lineRule="auto"/>
        <w:ind w:hanging="540"/>
        <w:jc w:val="both"/>
        <w:rPr>
          <w:b/>
          <w:sz w:val="28"/>
          <w:szCs w:val="28"/>
          <w:lang w:val="uk-UA"/>
        </w:rPr>
      </w:pPr>
      <w:bookmarkStart w:id="38" w:name="_Ref212739976"/>
      <w:r w:rsidRPr="001C3036">
        <w:rPr>
          <w:sz w:val="28"/>
          <w:szCs w:val="28"/>
        </w:rPr>
        <w:t>Вплив статевого та ф</w:t>
      </w:r>
      <w:r w:rsidRPr="001C3036">
        <w:rPr>
          <w:sz w:val="28"/>
          <w:szCs w:val="28"/>
          <w:lang w:val="uk-UA"/>
        </w:rPr>
        <w:t>і</w:t>
      </w:r>
      <w:r w:rsidRPr="001C3036">
        <w:rPr>
          <w:sz w:val="28"/>
          <w:szCs w:val="28"/>
        </w:rPr>
        <w:t>зичного розвитку на структурно-функц</w:t>
      </w:r>
      <w:r w:rsidRPr="001C3036">
        <w:rPr>
          <w:sz w:val="28"/>
          <w:szCs w:val="28"/>
          <w:lang w:val="uk-UA"/>
        </w:rPr>
        <w:t>іо</w:t>
      </w:r>
      <w:r w:rsidRPr="001C3036">
        <w:rPr>
          <w:sz w:val="28"/>
          <w:szCs w:val="28"/>
        </w:rPr>
        <w:t xml:space="preserve">нальний стан </w:t>
      </w:r>
      <w:r w:rsidRPr="001C3036">
        <w:rPr>
          <w:sz w:val="28"/>
          <w:szCs w:val="28"/>
          <w:lang w:val="uk-UA"/>
        </w:rPr>
        <w:t>кі</w:t>
      </w:r>
      <w:r w:rsidRPr="001C3036">
        <w:rPr>
          <w:sz w:val="28"/>
          <w:szCs w:val="28"/>
        </w:rPr>
        <w:t>стково</w:t>
      </w:r>
      <w:r w:rsidRPr="001C3036">
        <w:rPr>
          <w:sz w:val="28"/>
          <w:szCs w:val="28"/>
          <w:lang w:val="uk-UA"/>
        </w:rPr>
        <w:t>ї</w:t>
      </w:r>
      <w:r w:rsidRPr="001C3036">
        <w:rPr>
          <w:sz w:val="28"/>
          <w:szCs w:val="28"/>
        </w:rPr>
        <w:t xml:space="preserve"> тканини </w:t>
      </w:r>
      <w:r w:rsidRPr="001C3036">
        <w:rPr>
          <w:sz w:val="28"/>
          <w:szCs w:val="28"/>
          <w:lang w:val="uk-UA"/>
        </w:rPr>
        <w:t>і</w:t>
      </w:r>
      <w:r w:rsidRPr="001C3036">
        <w:rPr>
          <w:sz w:val="28"/>
          <w:szCs w:val="28"/>
        </w:rPr>
        <w:t xml:space="preserve"> тканин пародонту у д</w:t>
      </w:r>
      <w:r w:rsidRPr="001C3036">
        <w:rPr>
          <w:sz w:val="28"/>
          <w:szCs w:val="28"/>
          <w:lang w:val="uk-UA"/>
        </w:rPr>
        <w:t>і</w:t>
      </w:r>
      <w:r w:rsidRPr="001C3036">
        <w:rPr>
          <w:sz w:val="28"/>
          <w:szCs w:val="28"/>
        </w:rPr>
        <w:t>вчаток препубертатного та пубертатного в</w:t>
      </w:r>
      <w:r w:rsidRPr="001C3036">
        <w:rPr>
          <w:sz w:val="28"/>
          <w:szCs w:val="28"/>
          <w:lang w:val="uk-UA"/>
        </w:rPr>
        <w:t>іку</w:t>
      </w:r>
      <w:r w:rsidRPr="001C3036">
        <w:rPr>
          <w:sz w:val="28"/>
          <w:szCs w:val="28"/>
        </w:rPr>
        <w:t xml:space="preserve"> </w:t>
      </w:r>
      <w:r w:rsidRPr="001C3036">
        <w:rPr>
          <w:sz w:val="28"/>
          <w:szCs w:val="28"/>
          <w:lang w:val="uk-UA"/>
        </w:rPr>
        <w:t>/</w:t>
      </w:r>
      <w:r w:rsidRPr="001C3036">
        <w:rPr>
          <w:sz w:val="28"/>
          <w:szCs w:val="28"/>
        </w:rPr>
        <w:t xml:space="preserve"> В.В. Поворознюк, Т.В. Орлик, Т.О. Майборода, Е.Д.</w:t>
      </w:r>
      <w:r w:rsidRPr="001C3036">
        <w:rPr>
          <w:sz w:val="28"/>
          <w:szCs w:val="28"/>
          <w:lang w:val="uk-UA"/>
        </w:rPr>
        <w:t xml:space="preserve">  </w:t>
      </w:r>
      <w:r w:rsidRPr="001C3036">
        <w:rPr>
          <w:sz w:val="28"/>
          <w:szCs w:val="28"/>
        </w:rPr>
        <w:t>Клочко // Проблеми остеоло</w:t>
      </w:r>
      <w:r w:rsidRPr="001C3036">
        <w:rPr>
          <w:sz w:val="28"/>
          <w:szCs w:val="28"/>
          <w:lang w:val="uk-UA"/>
        </w:rPr>
        <w:t>гії</w:t>
      </w:r>
      <w:r w:rsidRPr="001C3036">
        <w:rPr>
          <w:sz w:val="28"/>
          <w:szCs w:val="28"/>
        </w:rPr>
        <w:t>. – 1999. – №4. – С. 92–97.</w:t>
      </w:r>
      <w:bookmarkEnd w:id="38"/>
    </w:p>
    <w:p w:rsidR="003942BD" w:rsidRPr="001C3036" w:rsidRDefault="003942BD" w:rsidP="008C704A">
      <w:pPr>
        <w:numPr>
          <w:ilvl w:val="0"/>
          <w:numId w:val="27"/>
        </w:numPr>
        <w:spacing w:after="0" w:line="360" w:lineRule="auto"/>
        <w:ind w:hanging="540"/>
        <w:jc w:val="both"/>
        <w:rPr>
          <w:b/>
          <w:sz w:val="28"/>
          <w:szCs w:val="28"/>
        </w:rPr>
      </w:pPr>
      <w:bookmarkStart w:id="39" w:name="_Ref209971011"/>
      <w:r w:rsidRPr="001C3036">
        <w:rPr>
          <w:sz w:val="28"/>
          <w:szCs w:val="28"/>
        </w:rPr>
        <w:t>Гармаш О.И. Динамика показателей функции эндотелия под воздейс</w:t>
      </w:r>
      <w:r w:rsidRPr="001C3036">
        <w:rPr>
          <w:sz w:val="28"/>
          <w:szCs w:val="28"/>
        </w:rPr>
        <w:t>т</w:t>
      </w:r>
      <w:r w:rsidRPr="001C3036">
        <w:rPr>
          <w:sz w:val="28"/>
          <w:szCs w:val="28"/>
        </w:rPr>
        <w:t>вием грязелечения и физиотерапевтических факторов у детей с ревм</w:t>
      </w:r>
      <w:r w:rsidRPr="001C3036">
        <w:rPr>
          <w:sz w:val="28"/>
          <w:szCs w:val="28"/>
        </w:rPr>
        <w:t>а</w:t>
      </w:r>
      <w:r w:rsidRPr="001C3036">
        <w:rPr>
          <w:sz w:val="28"/>
          <w:szCs w:val="28"/>
        </w:rPr>
        <w:t xml:space="preserve">тическими заболеваниями суставов </w:t>
      </w:r>
      <w:r w:rsidRPr="001C3036">
        <w:rPr>
          <w:sz w:val="28"/>
          <w:szCs w:val="28"/>
          <w:lang w:val="uk-UA"/>
        </w:rPr>
        <w:t xml:space="preserve">/ </w:t>
      </w:r>
      <w:r w:rsidRPr="001C3036">
        <w:rPr>
          <w:sz w:val="28"/>
          <w:szCs w:val="28"/>
        </w:rPr>
        <w:t>О.И.</w:t>
      </w:r>
      <w:r w:rsidRPr="001C3036">
        <w:rPr>
          <w:sz w:val="28"/>
          <w:szCs w:val="28"/>
          <w:lang w:val="uk-UA"/>
        </w:rPr>
        <w:t xml:space="preserve"> </w:t>
      </w:r>
      <w:r w:rsidRPr="001C3036">
        <w:rPr>
          <w:sz w:val="28"/>
          <w:szCs w:val="28"/>
        </w:rPr>
        <w:t>Гармаш // Вестник физиотерапии и куро</w:t>
      </w:r>
      <w:r w:rsidRPr="001C3036">
        <w:rPr>
          <w:sz w:val="28"/>
          <w:szCs w:val="28"/>
        </w:rPr>
        <w:t>р</w:t>
      </w:r>
      <w:r w:rsidRPr="001C3036">
        <w:rPr>
          <w:sz w:val="28"/>
          <w:szCs w:val="28"/>
        </w:rPr>
        <w:t>тологии. – 2006. – №2. – С.</w:t>
      </w:r>
      <w:r w:rsidRPr="001C3036">
        <w:rPr>
          <w:sz w:val="28"/>
          <w:szCs w:val="28"/>
          <w:lang w:val="uk-UA"/>
        </w:rPr>
        <w:t xml:space="preserve"> </w:t>
      </w:r>
      <w:r w:rsidRPr="001C3036">
        <w:rPr>
          <w:sz w:val="28"/>
          <w:szCs w:val="28"/>
        </w:rPr>
        <w:t>23–26.</w:t>
      </w:r>
      <w:bookmarkEnd w:id="39"/>
    </w:p>
    <w:p w:rsidR="003942BD" w:rsidRPr="001C3036" w:rsidRDefault="003942BD" w:rsidP="008C704A">
      <w:pPr>
        <w:numPr>
          <w:ilvl w:val="0"/>
          <w:numId w:val="27"/>
        </w:numPr>
        <w:spacing w:after="0" w:line="360" w:lineRule="auto"/>
        <w:ind w:hanging="540"/>
        <w:jc w:val="both"/>
        <w:rPr>
          <w:sz w:val="28"/>
          <w:szCs w:val="28"/>
          <w:lang w:val="uk-UA"/>
        </w:rPr>
      </w:pPr>
      <w:bookmarkStart w:id="40" w:name="_Ref213416050"/>
      <w:bookmarkStart w:id="41" w:name="_Ref217411133"/>
      <w:r w:rsidRPr="001C3036">
        <w:rPr>
          <w:sz w:val="28"/>
          <w:szCs w:val="28"/>
          <w:lang w:val="uk-UA"/>
        </w:rPr>
        <w:t>Гармаш О.І. Клініко-функціональне обґрунтування диференційованого з</w:t>
      </w:r>
      <w:r w:rsidRPr="001C3036">
        <w:rPr>
          <w:sz w:val="28"/>
          <w:szCs w:val="28"/>
          <w:lang w:val="uk-UA"/>
        </w:rPr>
        <w:t>а</w:t>
      </w:r>
      <w:r w:rsidRPr="001C3036">
        <w:rPr>
          <w:sz w:val="28"/>
          <w:szCs w:val="28"/>
          <w:lang w:val="uk-UA"/>
        </w:rPr>
        <w:t xml:space="preserve">стосування фізичних чинників </w:t>
      </w:r>
      <w:bookmarkStart w:id="42" w:name="_Ref213676988"/>
      <w:bookmarkEnd w:id="40"/>
      <w:r w:rsidRPr="001C3036">
        <w:rPr>
          <w:sz w:val="28"/>
          <w:szCs w:val="28"/>
          <w:lang w:val="uk-UA"/>
        </w:rPr>
        <w:t>в санаторно-курортному лікуванні дітей з запальними захворюваннями суглобів: автореф. дис. на  здобуття наук.  ступеня доктора мед. наук: спец. 14.01.33 «Медична реабілітація, фізіот</w:t>
      </w:r>
      <w:r w:rsidRPr="001C3036">
        <w:rPr>
          <w:sz w:val="28"/>
          <w:szCs w:val="28"/>
          <w:lang w:val="uk-UA"/>
        </w:rPr>
        <w:t>е</w:t>
      </w:r>
      <w:r w:rsidRPr="001C3036">
        <w:rPr>
          <w:sz w:val="28"/>
          <w:szCs w:val="28"/>
          <w:lang w:val="uk-UA"/>
        </w:rPr>
        <w:t>рапія та курортологія» / О.І. Гармаш. – Одеса, 2007. – 39 с.</w:t>
      </w:r>
      <w:bookmarkEnd w:id="41"/>
      <w:r w:rsidRPr="001C3036">
        <w:rPr>
          <w:sz w:val="28"/>
          <w:szCs w:val="28"/>
          <w:lang w:val="uk-UA"/>
        </w:rPr>
        <w:t xml:space="preserve"> </w:t>
      </w:r>
    </w:p>
    <w:p w:rsidR="003942BD" w:rsidRPr="001C3036" w:rsidRDefault="003942BD" w:rsidP="008C704A">
      <w:pPr>
        <w:numPr>
          <w:ilvl w:val="0"/>
          <w:numId w:val="27"/>
        </w:numPr>
        <w:spacing w:after="0" w:line="360" w:lineRule="auto"/>
        <w:ind w:hanging="540"/>
        <w:jc w:val="both"/>
        <w:rPr>
          <w:b/>
          <w:sz w:val="28"/>
          <w:szCs w:val="28"/>
        </w:rPr>
      </w:pPr>
      <w:bookmarkStart w:id="43" w:name="_Ref213677504"/>
      <w:r w:rsidRPr="001C3036">
        <w:rPr>
          <w:sz w:val="28"/>
          <w:szCs w:val="28"/>
        </w:rPr>
        <w:t>Гельман В.Я. Медицинская информатика: практикум. – 2-е изд.</w:t>
      </w:r>
      <w:r w:rsidRPr="001C3036">
        <w:rPr>
          <w:sz w:val="28"/>
          <w:szCs w:val="28"/>
          <w:lang w:val="uk-UA"/>
        </w:rPr>
        <w:t xml:space="preserve"> / </w:t>
      </w:r>
      <w:r w:rsidRPr="001C3036">
        <w:rPr>
          <w:sz w:val="28"/>
          <w:szCs w:val="28"/>
        </w:rPr>
        <w:t>В.Я. Гельман</w:t>
      </w:r>
      <w:r w:rsidRPr="001C3036">
        <w:rPr>
          <w:sz w:val="28"/>
          <w:szCs w:val="28"/>
          <w:lang w:val="uk-UA"/>
        </w:rPr>
        <w:t xml:space="preserve">. </w:t>
      </w:r>
      <w:r w:rsidRPr="001C3036">
        <w:rPr>
          <w:sz w:val="28"/>
          <w:szCs w:val="28"/>
        </w:rPr>
        <w:t>– СПб.: Питер, 2002. – 480 с.</w:t>
      </w:r>
      <w:bookmarkEnd w:id="43"/>
    </w:p>
    <w:p w:rsidR="003942BD" w:rsidRPr="001C3036" w:rsidRDefault="003942BD" w:rsidP="008C704A">
      <w:pPr>
        <w:numPr>
          <w:ilvl w:val="0"/>
          <w:numId w:val="27"/>
        </w:numPr>
        <w:spacing w:after="0" w:line="360" w:lineRule="auto"/>
        <w:ind w:hanging="540"/>
        <w:jc w:val="both"/>
        <w:rPr>
          <w:b/>
          <w:sz w:val="28"/>
          <w:szCs w:val="28"/>
        </w:rPr>
      </w:pPr>
      <w:r w:rsidRPr="001C3036">
        <w:rPr>
          <w:sz w:val="28"/>
          <w:szCs w:val="28"/>
        </w:rPr>
        <w:lastRenderedPageBreak/>
        <w:t>Гехт Б.М. Теоретическая и клиническая электромиография</w:t>
      </w:r>
      <w:r w:rsidRPr="001C3036">
        <w:rPr>
          <w:sz w:val="28"/>
          <w:szCs w:val="28"/>
          <w:lang w:val="uk-UA"/>
        </w:rPr>
        <w:t xml:space="preserve"> / Б.М. </w:t>
      </w:r>
      <w:r w:rsidRPr="001C3036">
        <w:rPr>
          <w:sz w:val="28"/>
          <w:szCs w:val="28"/>
        </w:rPr>
        <w:t xml:space="preserve">Гехт. – Л.: Наука, 1990. – 229 с.  </w:t>
      </w:r>
      <w:bookmarkEnd w:id="42"/>
    </w:p>
    <w:p w:rsidR="003942BD" w:rsidRPr="001C3036" w:rsidRDefault="003942BD" w:rsidP="008C704A">
      <w:pPr>
        <w:numPr>
          <w:ilvl w:val="0"/>
          <w:numId w:val="27"/>
        </w:numPr>
        <w:spacing w:after="0" w:line="360" w:lineRule="auto"/>
        <w:ind w:hanging="540"/>
        <w:jc w:val="both"/>
        <w:rPr>
          <w:sz w:val="28"/>
          <w:szCs w:val="28"/>
        </w:rPr>
      </w:pPr>
      <w:bookmarkStart w:id="44" w:name="_Ref212737118"/>
      <w:r w:rsidRPr="001C3036">
        <w:rPr>
          <w:sz w:val="28"/>
          <w:szCs w:val="28"/>
          <w:lang w:val="uk-UA"/>
        </w:rPr>
        <w:t>Головач І.Ю. Ревматоїд-асоційована остеопенія і глюкокортикоїд-індукований остеопороз: механізми виникнення, діагностика, профіла</w:t>
      </w:r>
      <w:r w:rsidRPr="001C3036">
        <w:rPr>
          <w:sz w:val="28"/>
          <w:szCs w:val="28"/>
          <w:lang w:val="uk-UA"/>
        </w:rPr>
        <w:t>к</w:t>
      </w:r>
      <w:r w:rsidRPr="001C3036">
        <w:rPr>
          <w:sz w:val="28"/>
          <w:szCs w:val="28"/>
          <w:lang w:val="uk-UA"/>
        </w:rPr>
        <w:t>тика і лікування: автореф. дис. на здобуття наук. ступеня доктора мед. наук: спец. 14.01.02 «Внутрішні хвороби» / І.Ю. Головач. – Івано-Франківськ, 2000. – 36 с.</w:t>
      </w:r>
      <w:bookmarkEnd w:id="44"/>
      <w:r w:rsidRPr="001C3036">
        <w:rPr>
          <w:sz w:val="28"/>
          <w:szCs w:val="28"/>
        </w:rPr>
        <w:t xml:space="preserve">  </w:t>
      </w:r>
    </w:p>
    <w:p w:rsidR="003942BD" w:rsidRPr="001C3036" w:rsidRDefault="003942BD" w:rsidP="008C704A">
      <w:pPr>
        <w:numPr>
          <w:ilvl w:val="0"/>
          <w:numId w:val="27"/>
        </w:numPr>
        <w:spacing w:after="0" w:line="360" w:lineRule="auto"/>
        <w:ind w:hanging="540"/>
        <w:jc w:val="both"/>
        <w:rPr>
          <w:sz w:val="28"/>
          <w:szCs w:val="28"/>
        </w:rPr>
      </w:pPr>
      <w:bookmarkStart w:id="45" w:name="_Ref213394369"/>
      <w:r w:rsidRPr="001C3036">
        <w:rPr>
          <w:sz w:val="28"/>
          <w:szCs w:val="28"/>
        </w:rPr>
        <w:t>Горт</w:t>
      </w:r>
      <w:r w:rsidRPr="001C3036">
        <w:rPr>
          <w:sz w:val="28"/>
          <w:szCs w:val="28"/>
          <w:lang w:val="uk-UA"/>
        </w:rPr>
        <w:t>инська О.М. Корекція сумісної дії гіпоксії та несприятливих чи</w:t>
      </w:r>
      <w:r w:rsidRPr="001C3036">
        <w:rPr>
          <w:sz w:val="28"/>
          <w:szCs w:val="28"/>
          <w:lang w:val="uk-UA"/>
        </w:rPr>
        <w:t>н</w:t>
      </w:r>
      <w:r w:rsidRPr="001C3036">
        <w:rPr>
          <w:sz w:val="28"/>
          <w:szCs w:val="28"/>
          <w:lang w:val="uk-UA"/>
        </w:rPr>
        <w:t xml:space="preserve">ників екології Сумщини на кістки скелета препаратом «Кальцій-Д3 Нікомед» / О.М. </w:t>
      </w:r>
      <w:r w:rsidRPr="001C3036">
        <w:rPr>
          <w:sz w:val="28"/>
          <w:szCs w:val="28"/>
        </w:rPr>
        <w:t>Горт</w:t>
      </w:r>
      <w:r w:rsidRPr="001C3036">
        <w:rPr>
          <w:sz w:val="28"/>
          <w:szCs w:val="28"/>
          <w:lang w:val="uk-UA"/>
        </w:rPr>
        <w:t>инська // Український морфологічний альманах. – 2006. – Т.4, №2. – С. 126–127.</w:t>
      </w:r>
      <w:bookmarkEnd w:id="45"/>
    </w:p>
    <w:p w:rsidR="003942BD" w:rsidRPr="001C3036" w:rsidRDefault="003942BD" w:rsidP="008C704A">
      <w:pPr>
        <w:numPr>
          <w:ilvl w:val="0"/>
          <w:numId w:val="27"/>
        </w:numPr>
        <w:spacing w:after="0" w:line="360" w:lineRule="auto"/>
        <w:ind w:hanging="540"/>
        <w:jc w:val="both"/>
        <w:rPr>
          <w:sz w:val="28"/>
          <w:szCs w:val="28"/>
        </w:rPr>
      </w:pPr>
      <w:bookmarkStart w:id="46" w:name="_Ref209863808"/>
      <w:r w:rsidRPr="001C3036">
        <w:rPr>
          <w:sz w:val="28"/>
          <w:szCs w:val="28"/>
        </w:rPr>
        <w:t>Грабовская О.А. Особенности динамики клинических и остеоденситоме</w:t>
      </w:r>
      <w:r w:rsidRPr="001C3036">
        <w:rPr>
          <w:sz w:val="28"/>
          <w:szCs w:val="28"/>
        </w:rPr>
        <w:t>т</w:t>
      </w:r>
      <w:r w:rsidRPr="001C3036">
        <w:rPr>
          <w:sz w:val="28"/>
          <w:szCs w:val="28"/>
        </w:rPr>
        <w:t>рических показателей у больных артрозом при назначении комплекса ма</w:t>
      </w:r>
      <w:r w:rsidRPr="001C3036">
        <w:rPr>
          <w:sz w:val="28"/>
          <w:szCs w:val="28"/>
        </w:rPr>
        <w:t>г</w:t>
      </w:r>
      <w:r w:rsidRPr="001C3036">
        <w:rPr>
          <w:sz w:val="28"/>
          <w:szCs w:val="28"/>
        </w:rPr>
        <w:t xml:space="preserve">нитотерапии и кальцемина </w:t>
      </w:r>
      <w:r w:rsidRPr="001C3036">
        <w:rPr>
          <w:sz w:val="28"/>
          <w:szCs w:val="28"/>
          <w:lang w:val="uk-UA"/>
        </w:rPr>
        <w:t xml:space="preserve">/ </w:t>
      </w:r>
      <w:r w:rsidRPr="001C3036">
        <w:rPr>
          <w:sz w:val="28"/>
          <w:szCs w:val="28"/>
        </w:rPr>
        <w:t>О.А. Грабовская // Вестник физиотерапии и курортологии. – 2003. – №3. – С.</w:t>
      </w:r>
      <w:r w:rsidRPr="001C3036">
        <w:rPr>
          <w:sz w:val="28"/>
          <w:szCs w:val="28"/>
          <w:lang w:val="uk-UA"/>
        </w:rPr>
        <w:t xml:space="preserve"> </w:t>
      </w:r>
      <w:r w:rsidRPr="001C3036">
        <w:rPr>
          <w:sz w:val="28"/>
          <w:szCs w:val="28"/>
        </w:rPr>
        <w:t>578–5</w:t>
      </w:r>
      <w:r w:rsidRPr="001C3036">
        <w:rPr>
          <w:sz w:val="28"/>
          <w:szCs w:val="28"/>
          <w:lang w:val="uk-UA"/>
        </w:rPr>
        <w:t>7</w:t>
      </w:r>
      <w:r w:rsidRPr="001C3036">
        <w:rPr>
          <w:sz w:val="28"/>
          <w:szCs w:val="28"/>
        </w:rPr>
        <w:t>9.</w:t>
      </w:r>
      <w:bookmarkEnd w:id="46"/>
    </w:p>
    <w:p w:rsidR="003942BD" w:rsidRPr="001C3036" w:rsidRDefault="003942BD" w:rsidP="008C704A">
      <w:pPr>
        <w:numPr>
          <w:ilvl w:val="0"/>
          <w:numId w:val="27"/>
        </w:numPr>
        <w:spacing w:after="0" w:line="360" w:lineRule="auto"/>
        <w:ind w:hanging="540"/>
        <w:jc w:val="both"/>
        <w:rPr>
          <w:sz w:val="28"/>
          <w:szCs w:val="28"/>
          <w:lang w:val="uk-UA"/>
        </w:rPr>
      </w:pPr>
      <w:bookmarkStart w:id="47" w:name="_Ref213681972"/>
      <w:bookmarkStart w:id="48" w:name="_Ref229665834"/>
      <w:r w:rsidRPr="001C3036">
        <w:rPr>
          <w:sz w:val="28"/>
          <w:szCs w:val="28"/>
        </w:rPr>
        <w:t>Детская артрология: (</w:t>
      </w:r>
      <w:r w:rsidRPr="001C3036">
        <w:rPr>
          <w:sz w:val="28"/>
          <w:szCs w:val="28"/>
          <w:lang w:val="uk-UA"/>
        </w:rPr>
        <w:t>р</w:t>
      </w:r>
      <w:r w:rsidRPr="001C3036">
        <w:rPr>
          <w:sz w:val="28"/>
          <w:szCs w:val="28"/>
        </w:rPr>
        <w:t xml:space="preserve">уководство для врачей) / </w:t>
      </w:r>
      <w:r w:rsidRPr="001C3036">
        <w:rPr>
          <w:sz w:val="28"/>
          <w:szCs w:val="28"/>
          <w:lang w:val="uk-UA"/>
        </w:rPr>
        <w:t>п</w:t>
      </w:r>
      <w:r w:rsidRPr="001C3036">
        <w:rPr>
          <w:sz w:val="28"/>
          <w:szCs w:val="28"/>
        </w:rPr>
        <w:t>од ред. М.Я. Студеник</w:t>
      </w:r>
      <w:r w:rsidRPr="001C3036">
        <w:rPr>
          <w:sz w:val="28"/>
          <w:szCs w:val="28"/>
        </w:rPr>
        <w:t>и</w:t>
      </w:r>
      <w:r w:rsidRPr="001C3036">
        <w:rPr>
          <w:sz w:val="28"/>
          <w:szCs w:val="28"/>
        </w:rPr>
        <w:t>на, А.А. Яковлевой. – Л.: Медицина, 1981. – 432 с.</w:t>
      </w:r>
      <w:bookmarkEnd w:id="48"/>
      <w:r w:rsidRPr="001C3036">
        <w:rPr>
          <w:sz w:val="28"/>
          <w:szCs w:val="28"/>
        </w:rPr>
        <w:t xml:space="preserve"> </w:t>
      </w:r>
      <w:r w:rsidRPr="001C3036">
        <w:rPr>
          <w:sz w:val="28"/>
          <w:szCs w:val="28"/>
          <w:lang w:val="uk-UA"/>
        </w:rPr>
        <w:t xml:space="preserve">   </w:t>
      </w:r>
      <w:bookmarkEnd w:id="47"/>
    </w:p>
    <w:p w:rsidR="003942BD" w:rsidRPr="001C3036" w:rsidRDefault="003942BD" w:rsidP="008C704A">
      <w:pPr>
        <w:widowControl w:val="0"/>
        <w:numPr>
          <w:ilvl w:val="0"/>
          <w:numId w:val="27"/>
        </w:numPr>
        <w:tabs>
          <w:tab w:val="left" w:pos="540"/>
          <w:tab w:val="left" w:pos="567"/>
        </w:tabs>
        <w:autoSpaceDE w:val="0"/>
        <w:autoSpaceDN w:val="0"/>
        <w:spacing w:after="0" w:line="360" w:lineRule="auto"/>
        <w:ind w:hanging="540"/>
        <w:jc w:val="both"/>
        <w:rPr>
          <w:sz w:val="28"/>
          <w:szCs w:val="28"/>
        </w:rPr>
      </w:pPr>
      <w:bookmarkStart w:id="49" w:name="_Ref213686366"/>
      <w:bookmarkStart w:id="50" w:name="_Ref214090438"/>
      <w:r w:rsidRPr="001C3036">
        <w:rPr>
          <w:iCs/>
          <w:sz w:val="28"/>
          <w:szCs w:val="28"/>
        </w:rPr>
        <w:t xml:space="preserve">Детская ревматология / </w:t>
      </w:r>
      <w:r w:rsidRPr="001C3036">
        <w:rPr>
          <w:iCs/>
          <w:sz w:val="28"/>
          <w:szCs w:val="28"/>
          <w:lang w:val="uk-UA"/>
        </w:rPr>
        <w:t>п</w:t>
      </w:r>
      <w:r w:rsidRPr="001C3036">
        <w:rPr>
          <w:iCs/>
          <w:sz w:val="28"/>
          <w:szCs w:val="28"/>
        </w:rPr>
        <w:t>од ред. А.А. Баранова, Л.К. Баженовой. – М.: М</w:t>
      </w:r>
      <w:r w:rsidRPr="001C3036">
        <w:rPr>
          <w:iCs/>
          <w:sz w:val="28"/>
          <w:szCs w:val="28"/>
        </w:rPr>
        <w:t>е</w:t>
      </w:r>
      <w:r w:rsidRPr="001C3036">
        <w:rPr>
          <w:iCs/>
          <w:sz w:val="28"/>
          <w:szCs w:val="28"/>
        </w:rPr>
        <w:t>дицина, 2002. – 335 с.</w:t>
      </w:r>
      <w:bookmarkEnd w:id="50"/>
      <w:r w:rsidRPr="001C3036">
        <w:rPr>
          <w:iCs/>
          <w:sz w:val="28"/>
          <w:szCs w:val="28"/>
        </w:rPr>
        <w:t xml:space="preserve"> </w:t>
      </w:r>
    </w:p>
    <w:p w:rsidR="003942BD" w:rsidRPr="001C3036" w:rsidRDefault="003942BD" w:rsidP="008C704A">
      <w:pPr>
        <w:numPr>
          <w:ilvl w:val="0"/>
          <w:numId w:val="27"/>
        </w:numPr>
        <w:spacing w:after="0" w:line="360" w:lineRule="auto"/>
        <w:ind w:hanging="540"/>
        <w:jc w:val="both"/>
        <w:rPr>
          <w:sz w:val="28"/>
          <w:szCs w:val="28"/>
          <w:lang w:val="uk-UA"/>
        </w:rPr>
      </w:pPr>
      <w:bookmarkStart w:id="51" w:name="_Ref218509794"/>
      <w:r w:rsidRPr="001C3036">
        <w:rPr>
          <w:sz w:val="28"/>
          <w:szCs w:val="28"/>
          <w:lang w:val="uk-UA"/>
        </w:rPr>
        <w:t>Деякі особливості медичної реабілітації з застосуванням фізичних чинн</w:t>
      </w:r>
      <w:r w:rsidRPr="001C3036">
        <w:rPr>
          <w:sz w:val="28"/>
          <w:szCs w:val="28"/>
          <w:lang w:val="uk-UA"/>
        </w:rPr>
        <w:t>и</w:t>
      </w:r>
      <w:r w:rsidRPr="001C3036">
        <w:rPr>
          <w:sz w:val="28"/>
          <w:szCs w:val="28"/>
          <w:lang w:val="uk-UA"/>
        </w:rPr>
        <w:t xml:space="preserve">ків / </w:t>
      </w:r>
      <w:r w:rsidRPr="001C3036">
        <w:rPr>
          <w:sz w:val="28"/>
          <w:szCs w:val="28"/>
        </w:rPr>
        <w:t>[</w:t>
      </w:r>
      <w:r w:rsidRPr="001C3036">
        <w:rPr>
          <w:sz w:val="28"/>
          <w:szCs w:val="28"/>
          <w:lang w:val="uk-UA"/>
        </w:rPr>
        <w:t>І.З. Самосюк, В.П. Губенко, Т.М. Зачатко та ін.</w:t>
      </w:r>
      <w:r w:rsidRPr="001C3036">
        <w:rPr>
          <w:sz w:val="28"/>
          <w:szCs w:val="28"/>
        </w:rPr>
        <w:t>]</w:t>
      </w:r>
      <w:r w:rsidRPr="001C3036">
        <w:rPr>
          <w:sz w:val="28"/>
          <w:szCs w:val="28"/>
          <w:lang w:val="uk-UA"/>
        </w:rPr>
        <w:t xml:space="preserve"> // Фізичні чи</w:t>
      </w:r>
      <w:r w:rsidRPr="001C3036">
        <w:rPr>
          <w:sz w:val="28"/>
          <w:szCs w:val="28"/>
          <w:lang w:val="uk-UA"/>
        </w:rPr>
        <w:t>н</w:t>
      </w:r>
      <w:r w:rsidRPr="001C3036">
        <w:rPr>
          <w:sz w:val="28"/>
          <w:szCs w:val="28"/>
          <w:lang w:val="uk-UA"/>
        </w:rPr>
        <w:t>ники у медичній реабілітації на поліклінічному, стаціонарному та сан</w:t>
      </w:r>
      <w:r w:rsidRPr="001C3036">
        <w:rPr>
          <w:sz w:val="28"/>
          <w:szCs w:val="28"/>
          <w:lang w:val="uk-UA"/>
        </w:rPr>
        <w:t>а</w:t>
      </w:r>
      <w:r w:rsidRPr="001C3036">
        <w:rPr>
          <w:sz w:val="28"/>
          <w:szCs w:val="28"/>
          <w:lang w:val="uk-UA"/>
        </w:rPr>
        <w:t>торному етапах: матер. ювіл. наук.-практ. конф., присвяч. 80-річчю кафедри фізі</w:t>
      </w:r>
      <w:r w:rsidRPr="001C3036">
        <w:rPr>
          <w:sz w:val="28"/>
          <w:szCs w:val="28"/>
          <w:lang w:val="uk-UA"/>
        </w:rPr>
        <w:t>о</w:t>
      </w:r>
      <w:r w:rsidRPr="001C3036">
        <w:rPr>
          <w:sz w:val="28"/>
          <w:szCs w:val="28"/>
          <w:lang w:val="uk-UA"/>
        </w:rPr>
        <w:t>терапії та курортології Харків. мед. акад. післядипломної освіти. – Харків, 2008. – С. 149–151.</w:t>
      </w:r>
      <w:bookmarkEnd w:id="51"/>
    </w:p>
    <w:p w:rsidR="003942BD" w:rsidRPr="001C3036" w:rsidRDefault="003942BD" w:rsidP="008C704A">
      <w:pPr>
        <w:widowControl w:val="0"/>
        <w:numPr>
          <w:ilvl w:val="0"/>
          <w:numId w:val="27"/>
        </w:numPr>
        <w:tabs>
          <w:tab w:val="left" w:pos="540"/>
          <w:tab w:val="left" w:pos="567"/>
        </w:tabs>
        <w:autoSpaceDE w:val="0"/>
        <w:autoSpaceDN w:val="0"/>
        <w:spacing w:after="0" w:line="360" w:lineRule="auto"/>
        <w:ind w:hanging="540"/>
        <w:jc w:val="both"/>
        <w:rPr>
          <w:sz w:val="28"/>
          <w:szCs w:val="28"/>
        </w:rPr>
      </w:pPr>
      <w:bookmarkStart w:id="52" w:name="_Ref213515129"/>
      <w:bookmarkEnd w:id="49"/>
      <w:r w:rsidRPr="001C3036">
        <w:rPr>
          <w:sz w:val="28"/>
          <w:szCs w:val="28"/>
          <w:lang w:val="uk-UA"/>
        </w:rPr>
        <w:t>Дзяк Г. Нимесулид в лечении больных ревматоидным артритом и остеоа</w:t>
      </w:r>
      <w:r w:rsidRPr="001C3036">
        <w:rPr>
          <w:sz w:val="28"/>
          <w:szCs w:val="28"/>
          <w:lang w:val="uk-UA"/>
        </w:rPr>
        <w:t>р</w:t>
      </w:r>
      <w:r w:rsidRPr="001C3036">
        <w:rPr>
          <w:sz w:val="28"/>
          <w:szCs w:val="28"/>
          <w:lang w:val="uk-UA"/>
        </w:rPr>
        <w:t xml:space="preserve">трозом / Г. Дзяк, Т. Симонова, М. Гетман // </w:t>
      </w:r>
      <w:r w:rsidRPr="001C3036">
        <w:rPr>
          <w:sz w:val="28"/>
          <w:szCs w:val="28"/>
          <w:lang w:val="en-US"/>
        </w:rPr>
        <w:t>Doctor</w:t>
      </w:r>
      <w:r w:rsidRPr="001C3036">
        <w:rPr>
          <w:sz w:val="28"/>
          <w:szCs w:val="28"/>
        </w:rPr>
        <w:t>. – 2002. – №1. – С. 48–51.</w:t>
      </w:r>
      <w:bookmarkEnd w:id="52"/>
    </w:p>
    <w:p w:rsidR="003942BD" w:rsidRPr="001C3036" w:rsidRDefault="003942BD" w:rsidP="008C704A">
      <w:pPr>
        <w:numPr>
          <w:ilvl w:val="0"/>
          <w:numId w:val="27"/>
        </w:numPr>
        <w:spacing w:after="0" w:line="360" w:lineRule="auto"/>
        <w:ind w:hanging="540"/>
        <w:jc w:val="both"/>
        <w:rPr>
          <w:sz w:val="28"/>
          <w:szCs w:val="28"/>
          <w:lang w:val="uk-UA"/>
        </w:rPr>
      </w:pPr>
      <w:bookmarkStart w:id="53" w:name="_Ref212739709"/>
      <w:r w:rsidRPr="001C3036">
        <w:rPr>
          <w:sz w:val="28"/>
          <w:szCs w:val="28"/>
        </w:rPr>
        <w:lastRenderedPageBreak/>
        <w:t xml:space="preserve">Диагностика и лечение эндокринных заболеваний у детей и подростков: </w:t>
      </w:r>
      <w:r w:rsidRPr="001C3036">
        <w:rPr>
          <w:sz w:val="28"/>
          <w:szCs w:val="28"/>
          <w:lang w:val="uk-UA"/>
        </w:rPr>
        <w:t>с</w:t>
      </w:r>
      <w:r w:rsidRPr="001C3036">
        <w:rPr>
          <w:sz w:val="28"/>
          <w:szCs w:val="28"/>
        </w:rPr>
        <w:t xml:space="preserve">правочник / </w:t>
      </w:r>
      <w:r w:rsidRPr="001C3036">
        <w:rPr>
          <w:sz w:val="28"/>
          <w:szCs w:val="28"/>
          <w:lang w:val="uk-UA"/>
        </w:rPr>
        <w:t>п</w:t>
      </w:r>
      <w:r w:rsidRPr="001C3036">
        <w:rPr>
          <w:sz w:val="28"/>
          <w:szCs w:val="28"/>
        </w:rPr>
        <w:t>од ред. проф. Н.П. Шабалова. – М.: МЕД-пресс-информ, 2003. – 544 с.</w:t>
      </w:r>
      <w:bookmarkEnd w:id="53"/>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rPr>
      </w:pPr>
      <w:bookmarkStart w:id="54" w:name="_Ref212738095"/>
      <w:r w:rsidRPr="001C3036">
        <w:rPr>
          <w:sz w:val="28"/>
          <w:szCs w:val="28"/>
        </w:rPr>
        <w:t>Диагностическая значимость биохимических маркеров резорбции и фо</w:t>
      </w:r>
      <w:r w:rsidRPr="001C3036">
        <w:rPr>
          <w:sz w:val="28"/>
          <w:szCs w:val="28"/>
        </w:rPr>
        <w:t>р</w:t>
      </w:r>
      <w:r w:rsidRPr="001C3036">
        <w:rPr>
          <w:sz w:val="28"/>
          <w:szCs w:val="28"/>
        </w:rPr>
        <w:t>мирования костной ткани у женщин с постменопаузальным осте</w:t>
      </w:r>
      <w:r w:rsidRPr="001C3036">
        <w:rPr>
          <w:sz w:val="28"/>
          <w:szCs w:val="28"/>
        </w:rPr>
        <w:t>о</w:t>
      </w:r>
      <w:r w:rsidRPr="001C3036">
        <w:rPr>
          <w:sz w:val="28"/>
          <w:szCs w:val="28"/>
        </w:rPr>
        <w:t xml:space="preserve">порозом </w:t>
      </w:r>
      <w:r w:rsidRPr="001C3036">
        <w:rPr>
          <w:sz w:val="28"/>
          <w:szCs w:val="28"/>
          <w:lang w:val="uk-UA"/>
        </w:rPr>
        <w:t xml:space="preserve">/ </w:t>
      </w:r>
      <w:r w:rsidRPr="001C3036">
        <w:rPr>
          <w:sz w:val="28"/>
          <w:szCs w:val="28"/>
        </w:rPr>
        <w:t>[И.П. Ермакова, И.А. Пронченко, В</w:t>
      </w:r>
      <w:r w:rsidRPr="001C3036">
        <w:rPr>
          <w:sz w:val="28"/>
          <w:szCs w:val="28"/>
          <w:lang w:val="uk-UA"/>
        </w:rPr>
        <w:t>.П</w:t>
      </w:r>
      <w:r w:rsidRPr="001C3036">
        <w:rPr>
          <w:sz w:val="28"/>
          <w:szCs w:val="28"/>
        </w:rPr>
        <w:t>. Бузулина и др.] // Остеопороз и о</w:t>
      </w:r>
      <w:r w:rsidRPr="001C3036">
        <w:rPr>
          <w:sz w:val="28"/>
          <w:szCs w:val="28"/>
        </w:rPr>
        <w:t>с</w:t>
      </w:r>
      <w:r w:rsidRPr="001C3036">
        <w:rPr>
          <w:sz w:val="28"/>
          <w:szCs w:val="28"/>
        </w:rPr>
        <w:t>теопатии. – 1998. – №2. – С. 10–12.</w:t>
      </w:r>
      <w:bookmarkEnd w:id="54"/>
    </w:p>
    <w:p w:rsidR="003942BD" w:rsidRPr="001C3036" w:rsidRDefault="003942BD" w:rsidP="008C704A">
      <w:pPr>
        <w:numPr>
          <w:ilvl w:val="0"/>
          <w:numId w:val="27"/>
        </w:numPr>
        <w:spacing w:after="0" w:line="360" w:lineRule="auto"/>
        <w:ind w:hanging="540"/>
        <w:jc w:val="both"/>
        <w:rPr>
          <w:sz w:val="28"/>
          <w:szCs w:val="28"/>
          <w:lang w:val="uk-UA"/>
        </w:rPr>
      </w:pPr>
      <w:bookmarkStart w:id="55" w:name="_Ref209802739"/>
      <w:r w:rsidRPr="001C3036">
        <w:rPr>
          <w:sz w:val="28"/>
          <w:szCs w:val="28"/>
          <w:lang w:val="uk-UA"/>
        </w:rPr>
        <w:t>Діагностика та корекція нутрієнтно - залежних розладів у системі моніт</w:t>
      </w:r>
      <w:r w:rsidRPr="001C3036">
        <w:rPr>
          <w:sz w:val="28"/>
          <w:szCs w:val="28"/>
          <w:lang w:val="uk-UA"/>
        </w:rPr>
        <w:t>о</w:t>
      </w:r>
      <w:r w:rsidRPr="001C3036">
        <w:rPr>
          <w:sz w:val="28"/>
          <w:szCs w:val="28"/>
          <w:lang w:val="uk-UA"/>
        </w:rPr>
        <w:t>рингу здоров’я дітей шкільного віку та підлітків: метод. рекомендації /</w:t>
      </w:r>
      <w:r w:rsidRPr="001C3036">
        <w:rPr>
          <w:sz w:val="28"/>
          <w:szCs w:val="28"/>
        </w:rPr>
        <w:t xml:space="preserve"> </w:t>
      </w:r>
      <w:r w:rsidRPr="001C3036">
        <w:rPr>
          <w:sz w:val="28"/>
          <w:szCs w:val="28"/>
          <w:lang w:val="uk-UA"/>
        </w:rPr>
        <w:t>Т.В. Фролова, С.П. Шкляр, О.В. Охапкіна, С.В. Герасименко. – Харків, 2006. – 22 с.</w:t>
      </w:r>
      <w:bookmarkEnd w:id="55"/>
    </w:p>
    <w:p w:rsidR="003942BD" w:rsidRPr="001C3036" w:rsidRDefault="003942BD" w:rsidP="008C704A">
      <w:pPr>
        <w:numPr>
          <w:ilvl w:val="0"/>
          <w:numId w:val="27"/>
        </w:numPr>
        <w:spacing w:after="0" w:line="360" w:lineRule="auto"/>
        <w:ind w:hanging="540"/>
        <w:jc w:val="both"/>
        <w:rPr>
          <w:b/>
          <w:sz w:val="28"/>
          <w:szCs w:val="28"/>
          <w:lang w:val="uk-UA"/>
        </w:rPr>
      </w:pPr>
      <w:bookmarkStart w:id="56" w:name="_Ref213259293"/>
      <w:r w:rsidRPr="001C3036">
        <w:rPr>
          <w:sz w:val="28"/>
          <w:szCs w:val="28"/>
          <w:lang w:val="uk-UA"/>
        </w:rPr>
        <w:t>Діагностика та лікування остеопорозу та остеопоротичних переломів: м</w:t>
      </w:r>
      <w:r w:rsidRPr="001C3036">
        <w:rPr>
          <w:sz w:val="28"/>
          <w:szCs w:val="28"/>
          <w:lang w:val="uk-UA"/>
        </w:rPr>
        <w:t>е</w:t>
      </w:r>
      <w:r w:rsidRPr="001C3036">
        <w:rPr>
          <w:sz w:val="28"/>
          <w:szCs w:val="28"/>
          <w:lang w:val="uk-UA"/>
        </w:rPr>
        <w:t>тодичні рекомендації / укл: М.О. Корж, Н.В. Дєдух, Л.Д. Горидова. – Ха</w:t>
      </w:r>
      <w:r w:rsidRPr="001C3036">
        <w:rPr>
          <w:sz w:val="28"/>
          <w:szCs w:val="28"/>
          <w:lang w:val="uk-UA"/>
        </w:rPr>
        <w:t>р</w:t>
      </w:r>
      <w:r w:rsidRPr="001C3036">
        <w:rPr>
          <w:sz w:val="28"/>
          <w:szCs w:val="28"/>
          <w:lang w:val="uk-UA"/>
        </w:rPr>
        <w:t>ків, 2005. – 28 с.</w:t>
      </w:r>
      <w:r w:rsidRPr="001C3036">
        <w:rPr>
          <w:b/>
          <w:sz w:val="28"/>
          <w:szCs w:val="28"/>
          <w:lang w:val="uk-UA"/>
        </w:rPr>
        <w:t xml:space="preserve">  </w:t>
      </w:r>
      <w:bookmarkEnd w:id="56"/>
    </w:p>
    <w:p w:rsidR="003942BD" w:rsidRPr="001C3036" w:rsidRDefault="003942BD" w:rsidP="008C704A">
      <w:pPr>
        <w:numPr>
          <w:ilvl w:val="0"/>
          <w:numId w:val="27"/>
        </w:numPr>
        <w:spacing w:after="0" w:line="360" w:lineRule="auto"/>
        <w:ind w:hanging="540"/>
        <w:jc w:val="both"/>
        <w:rPr>
          <w:b/>
          <w:sz w:val="28"/>
          <w:szCs w:val="28"/>
        </w:rPr>
      </w:pPr>
      <w:bookmarkStart w:id="57" w:name="_Ref214090625"/>
      <w:r w:rsidRPr="001C3036">
        <w:rPr>
          <w:sz w:val="28"/>
          <w:szCs w:val="28"/>
        </w:rPr>
        <w:t xml:space="preserve">Динамика показателей структурно-функциональных свойств костной ткани у детей Дальнего Севера в период пребывания на евпаторийском курорте </w:t>
      </w:r>
      <w:r w:rsidRPr="001C3036">
        <w:rPr>
          <w:sz w:val="28"/>
          <w:szCs w:val="28"/>
          <w:lang w:val="uk-UA"/>
        </w:rPr>
        <w:t xml:space="preserve">/ </w:t>
      </w:r>
      <w:r w:rsidRPr="001C3036">
        <w:rPr>
          <w:sz w:val="28"/>
          <w:szCs w:val="28"/>
        </w:rPr>
        <w:t xml:space="preserve">[Н.Н. Каладзе, </w:t>
      </w:r>
      <w:r w:rsidRPr="001C3036">
        <w:rPr>
          <w:sz w:val="28"/>
          <w:szCs w:val="28"/>
          <w:lang w:val="uk-UA"/>
        </w:rPr>
        <w:t>И</w:t>
      </w:r>
      <w:r w:rsidRPr="001C3036">
        <w:rPr>
          <w:sz w:val="28"/>
          <w:szCs w:val="28"/>
        </w:rPr>
        <w:t xml:space="preserve">.В. Кармазина, </w:t>
      </w:r>
      <w:r w:rsidRPr="001C3036">
        <w:rPr>
          <w:sz w:val="28"/>
          <w:szCs w:val="28"/>
          <w:lang w:val="uk-UA"/>
        </w:rPr>
        <w:t>Г</w:t>
      </w:r>
      <w:r w:rsidRPr="001C3036">
        <w:rPr>
          <w:sz w:val="28"/>
          <w:szCs w:val="28"/>
        </w:rPr>
        <w:t xml:space="preserve">.В. Лямкин </w:t>
      </w:r>
      <w:r w:rsidRPr="001C3036">
        <w:rPr>
          <w:sz w:val="28"/>
          <w:szCs w:val="28"/>
          <w:lang w:val="uk-UA"/>
        </w:rPr>
        <w:t>и др.</w:t>
      </w:r>
      <w:r w:rsidRPr="001C3036">
        <w:rPr>
          <w:sz w:val="28"/>
          <w:szCs w:val="28"/>
        </w:rPr>
        <w:t>] // Проблем</w:t>
      </w:r>
      <w:r w:rsidRPr="001C3036">
        <w:rPr>
          <w:sz w:val="28"/>
          <w:szCs w:val="28"/>
          <w:lang w:val="uk-UA"/>
        </w:rPr>
        <w:t>и</w:t>
      </w:r>
      <w:r w:rsidRPr="001C3036">
        <w:rPr>
          <w:sz w:val="28"/>
          <w:szCs w:val="28"/>
        </w:rPr>
        <w:t xml:space="preserve"> остеоло</w:t>
      </w:r>
      <w:r w:rsidRPr="001C3036">
        <w:rPr>
          <w:sz w:val="28"/>
          <w:szCs w:val="28"/>
          <w:lang w:val="uk-UA"/>
        </w:rPr>
        <w:t xml:space="preserve">гії.– </w:t>
      </w:r>
      <w:r w:rsidRPr="001C3036">
        <w:rPr>
          <w:sz w:val="28"/>
          <w:szCs w:val="28"/>
        </w:rPr>
        <w:t>2006. – Т</w:t>
      </w:r>
      <w:r w:rsidRPr="001C3036">
        <w:rPr>
          <w:sz w:val="28"/>
          <w:szCs w:val="28"/>
          <w:lang w:val="uk-UA"/>
        </w:rPr>
        <w:t>.</w:t>
      </w:r>
      <w:r w:rsidRPr="001C3036">
        <w:rPr>
          <w:sz w:val="28"/>
          <w:szCs w:val="28"/>
        </w:rPr>
        <w:t xml:space="preserve">9, додаток. – С. 50. </w:t>
      </w:r>
      <w:r w:rsidRPr="001C3036">
        <w:rPr>
          <w:sz w:val="28"/>
          <w:szCs w:val="28"/>
          <w:lang w:val="uk-UA"/>
        </w:rPr>
        <w:t>(Остеопороз: епідеміологія, клініка, діагно</w:t>
      </w:r>
      <w:r w:rsidRPr="001C3036">
        <w:rPr>
          <w:sz w:val="28"/>
          <w:szCs w:val="28"/>
          <w:lang w:val="uk-UA"/>
        </w:rPr>
        <w:t>с</w:t>
      </w:r>
      <w:r w:rsidRPr="001C3036">
        <w:rPr>
          <w:sz w:val="28"/>
          <w:szCs w:val="28"/>
          <w:lang w:val="uk-UA"/>
        </w:rPr>
        <w:t>тика, профілактика та лікування: матер. конф., 5-8 вер</w:t>
      </w:r>
      <w:r w:rsidRPr="001C3036">
        <w:rPr>
          <w:sz w:val="28"/>
          <w:szCs w:val="28"/>
          <w:lang w:val="uk-UA"/>
        </w:rPr>
        <w:t>е</w:t>
      </w:r>
      <w:r w:rsidRPr="001C3036">
        <w:rPr>
          <w:sz w:val="28"/>
          <w:szCs w:val="28"/>
          <w:lang w:val="uk-UA"/>
        </w:rPr>
        <w:t>сня 2006 р.).</w:t>
      </w:r>
      <w:r w:rsidRPr="001C3036">
        <w:rPr>
          <w:b/>
          <w:sz w:val="28"/>
          <w:szCs w:val="28"/>
        </w:rPr>
        <w:t xml:space="preserve"> </w:t>
      </w:r>
      <w:bookmarkEnd w:id="57"/>
    </w:p>
    <w:p w:rsidR="003942BD" w:rsidRPr="001C3036" w:rsidRDefault="003942BD" w:rsidP="008C704A">
      <w:pPr>
        <w:widowControl w:val="0"/>
        <w:numPr>
          <w:ilvl w:val="0"/>
          <w:numId w:val="27"/>
        </w:numPr>
        <w:tabs>
          <w:tab w:val="left" w:pos="540"/>
          <w:tab w:val="left" w:pos="567"/>
        </w:tabs>
        <w:autoSpaceDE w:val="0"/>
        <w:autoSpaceDN w:val="0"/>
        <w:spacing w:after="0" w:line="360" w:lineRule="auto"/>
        <w:ind w:hanging="540"/>
        <w:jc w:val="both"/>
        <w:rPr>
          <w:b/>
          <w:sz w:val="28"/>
          <w:szCs w:val="28"/>
        </w:rPr>
      </w:pPr>
      <w:bookmarkStart w:id="58" w:name="_Ref212811037"/>
      <w:r w:rsidRPr="001C3036">
        <w:rPr>
          <w:iCs/>
          <w:sz w:val="28"/>
          <w:szCs w:val="28"/>
        </w:rPr>
        <w:t xml:space="preserve">Дранник Г.Н. Клиническая иммунология и аллергология / Г.Н. Дранник. </w:t>
      </w:r>
      <w:r w:rsidRPr="001C3036">
        <w:rPr>
          <w:iCs/>
          <w:sz w:val="28"/>
          <w:szCs w:val="28"/>
          <w:lang w:val="uk-UA"/>
        </w:rPr>
        <w:t>–</w:t>
      </w:r>
      <w:r w:rsidRPr="001C3036">
        <w:rPr>
          <w:iCs/>
          <w:sz w:val="28"/>
          <w:szCs w:val="28"/>
        </w:rPr>
        <w:t xml:space="preserve"> М.: Мед</w:t>
      </w:r>
      <w:r w:rsidRPr="001C3036">
        <w:rPr>
          <w:iCs/>
          <w:sz w:val="28"/>
          <w:szCs w:val="28"/>
          <w:lang w:val="uk-UA"/>
        </w:rPr>
        <w:t>.</w:t>
      </w:r>
      <w:r w:rsidRPr="001C3036">
        <w:rPr>
          <w:iCs/>
          <w:sz w:val="28"/>
          <w:szCs w:val="28"/>
        </w:rPr>
        <w:t xml:space="preserve"> информ. агентство</w:t>
      </w:r>
      <w:r w:rsidRPr="001C3036">
        <w:rPr>
          <w:iCs/>
          <w:sz w:val="28"/>
          <w:szCs w:val="28"/>
          <w:lang w:val="uk-UA"/>
        </w:rPr>
        <w:t xml:space="preserve">, </w:t>
      </w:r>
      <w:r w:rsidRPr="001C3036">
        <w:rPr>
          <w:iCs/>
          <w:sz w:val="28"/>
          <w:szCs w:val="28"/>
        </w:rPr>
        <w:t xml:space="preserve"> 2003.</w:t>
      </w:r>
      <w:r w:rsidRPr="001C3036">
        <w:rPr>
          <w:iCs/>
          <w:sz w:val="28"/>
          <w:szCs w:val="28"/>
          <w:lang w:val="uk-UA"/>
        </w:rPr>
        <w:t xml:space="preserve"> –</w:t>
      </w:r>
      <w:r w:rsidRPr="001C3036">
        <w:rPr>
          <w:iCs/>
          <w:sz w:val="28"/>
          <w:szCs w:val="28"/>
        </w:rPr>
        <w:t xml:space="preserve"> 603 с.</w:t>
      </w:r>
      <w:bookmarkEnd w:id="58"/>
      <w:r w:rsidRPr="001C3036">
        <w:rPr>
          <w:iCs/>
          <w:sz w:val="28"/>
          <w:szCs w:val="28"/>
        </w:rPr>
        <w:t xml:space="preserve">  </w:t>
      </w:r>
    </w:p>
    <w:p w:rsidR="003942BD" w:rsidRPr="001C3036" w:rsidRDefault="003942BD" w:rsidP="008C704A">
      <w:pPr>
        <w:numPr>
          <w:ilvl w:val="0"/>
          <w:numId w:val="27"/>
        </w:numPr>
        <w:spacing w:after="0" w:line="360" w:lineRule="auto"/>
        <w:ind w:hanging="540"/>
        <w:jc w:val="both"/>
        <w:rPr>
          <w:sz w:val="28"/>
          <w:szCs w:val="28"/>
          <w:lang w:val="uk-UA"/>
        </w:rPr>
      </w:pPr>
      <w:bookmarkStart w:id="59" w:name="_Ref209968897"/>
      <w:r w:rsidRPr="001C3036">
        <w:rPr>
          <w:sz w:val="28"/>
          <w:szCs w:val="28"/>
          <w:lang w:val="uk-UA"/>
        </w:rPr>
        <w:t>Дриневский Н.П. Принципы и особенности восстановительного лечения детей, больных ревматоидным артритом / Н.П. Дриневский // Патологія сполучної тканини – основа формування хронічних захворювань у дітей і підлітків: матер. наук.-практ. конф., Харків, 20-23 жовтня 2004 р. – Харків, 2004. – С. 47–49.</w:t>
      </w:r>
      <w:bookmarkEnd w:id="59"/>
    </w:p>
    <w:p w:rsidR="003942BD" w:rsidRPr="001C3036" w:rsidRDefault="003942BD" w:rsidP="008C704A">
      <w:pPr>
        <w:numPr>
          <w:ilvl w:val="0"/>
          <w:numId w:val="27"/>
        </w:numPr>
        <w:spacing w:after="0" w:line="360" w:lineRule="auto"/>
        <w:ind w:hanging="540"/>
        <w:jc w:val="both"/>
        <w:rPr>
          <w:sz w:val="28"/>
          <w:szCs w:val="28"/>
          <w:lang w:val="uk-UA"/>
        </w:rPr>
      </w:pPr>
      <w:bookmarkStart w:id="60" w:name="_Ref213682257"/>
      <w:bookmarkStart w:id="61" w:name="_Ref209950738"/>
      <w:r w:rsidRPr="001C3036">
        <w:rPr>
          <w:sz w:val="28"/>
          <w:szCs w:val="28"/>
          <w:lang w:val="uk-UA"/>
        </w:rPr>
        <w:lastRenderedPageBreak/>
        <w:t>Дриневский Н.П. Дифференцированное грязелечение больных ревматои</w:t>
      </w:r>
      <w:r w:rsidRPr="001C3036">
        <w:rPr>
          <w:sz w:val="28"/>
          <w:szCs w:val="28"/>
          <w:lang w:val="uk-UA"/>
        </w:rPr>
        <w:t>д</w:t>
      </w:r>
      <w:r w:rsidRPr="001C3036">
        <w:rPr>
          <w:sz w:val="28"/>
          <w:szCs w:val="28"/>
          <w:lang w:val="uk-UA"/>
        </w:rPr>
        <w:t>ным артритом (возрастные аспекты) : дис... докт. мед. наук: спец. 14.0</w:t>
      </w:r>
      <w:r w:rsidRPr="001C3036">
        <w:rPr>
          <w:sz w:val="28"/>
          <w:szCs w:val="28"/>
        </w:rPr>
        <w:t>0</w:t>
      </w:r>
      <w:r w:rsidRPr="001C3036">
        <w:rPr>
          <w:sz w:val="28"/>
          <w:szCs w:val="28"/>
          <w:lang w:val="uk-UA"/>
        </w:rPr>
        <w:t>.3</w:t>
      </w:r>
      <w:r w:rsidRPr="001C3036">
        <w:rPr>
          <w:sz w:val="28"/>
          <w:szCs w:val="28"/>
        </w:rPr>
        <w:t>4</w:t>
      </w:r>
      <w:r w:rsidRPr="001C3036">
        <w:rPr>
          <w:sz w:val="28"/>
          <w:szCs w:val="28"/>
          <w:lang w:val="uk-UA"/>
        </w:rPr>
        <w:t xml:space="preserve"> «Курортологія та фізіотерапія», спец. 14.00.39 «Ревматология» / Н.П. Др</w:t>
      </w:r>
      <w:r w:rsidRPr="001C3036">
        <w:rPr>
          <w:sz w:val="28"/>
          <w:szCs w:val="28"/>
          <w:lang w:val="uk-UA"/>
        </w:rPr>
        <w:t>и</w:t>
      </w:r>
      <w:r w:rsidRPr="001C3036">
        <w:rPr>
          <w:sz w:val="28"/>
          <w:szCs w:val="28"/>
          <w:lang w:val="uk-UA"/>
        </w:rPr>
        <w:t>невский. – М., 1990.</w:t>
      </w:r>
      <w:bookmarkEnd w:id="60"/>
      <w:r w:rsidRPr="001C3036">
        <w:rPr>
          <w:sz w:val="28"/>
          <w:szCs w:val="28"/>
          <w:lang w:val="uk-UA"/>
        </w:rPr>
        <w:t xml:space="preserve"> </w:t>
      </w:r>
      <w:bookmarkEnd w:id="61"/>
      <w:r w:rsidRPr="001C3036">
        <w:rPr>
          <w:sz w:val="28"/>
          <w:szCs w:val="28"/>
          <w:lang w:val="uk-UA"/>
        </w:rPr>
        <w:t xml:space="preserve">– 461 с. </w:t>
      </w:r>
    </w:p>
    <w:p w:rsidR="003942BD" w:rsidRPr="001C3036" w:rsidRDefault="003942BD" w:rsidP="008C704A">
      <w:pPr>
        <w:numPr>
          <w:ilvl w:val="0"/>
          <w:numId w:val="27"/>
        </w:numPr>
        <w:spacing w:after="0" w:line="360" w:lineRule="auto"/>
        <w:ind w:hanging="540"/>
        <w:jc w:val="both"/>
        <w:rPr>
          <w:sz w:val="28"/>
          <w:szCs w:val="28"/>
          <w:lang w:val="uk-UA"/>
        </w:rPr>
      </w:pPr>
      <w:bookmarkStart w:id="62" w:name="_Ref212870734"/>
      <w:r w:rsidRPr="001C3036">
        <w:rPr>
          <w:sz w:val="28"/>
          <w:szCs w:val="28"/>
          <w:lang w:val="uk-UA"/>
        </w:rPr>
        <w:t>Ежов В.В. Результаты влияния амплипульс-электрофореза сакской рапы на показатели активности остеопороза / В.В. Ежов, П.И. Коломиец, Л.В. Еж</w:t>
      </w:r>
      <w:r w:rsidRPr="001C3036">
        <w:rPr>
          <w:sz w:val="28"/>
          <w:szCs w:val="28"/>
          <w:lang w:val="uk-UA"/>
        </w:rPr>
        <w:t>о</w:t>
      </w:r>
      <w:r w:rsidRPr="001C3036">
        <w:rPr>
          <w:sz w:val="28"/>
          <w:szCs w:val="28"/>
          <w:lang w:val="uk-UA"/>
        </w:rPr>
        <w:t>ва // Сучасні проблеми курортно-рекреаційної діяльності та технологій ві</w:t>
      </w:r>
      <w:r w:rsidRPr="001C3036">
        <w:rPr>
          <w:sz w:val="28"/>
          <w:szCs w:val="28"/>
          <w:lang w:val="uk-UA"/>
        </w:rPr>
        <w:t>д</w:t>
      </w:r>
      <w:r w:rsidRPr="001C3036">
        <w:rPr>
          <w:sz w:val="28"/>
          <w:szCs w:val="28"/>
          <w:lang w:val="uk-UA"/>
        </w:rPr>
        <w:t xml:space="preserve">новлювального лікування в умовах глобалізації: матер. </w:t>
      </w:r>
      <w:r w:rsidRPr="001C3036">
        <w:rPr>
          <w:sz w:val="28"/>
          <w:szCs w:val="28"/>
          <w:lang w:val="en-US"/>
        </w:rPr>
        <w:t>VII</w:t>
      </w:r>
      <w:r w:rsidRPr="001C3036">
        <w:rPr>
          <w:sz w:val="28"/>
          <w:szCs w:val="28"/>
          <w:lang w:val="uk-UA"/>
        </w:rPr>
        <w:t xml:space="preserve"> Міжнарод. н</w:t>
      </w:r>
      <w:r w:rsidRPr="001C3036">
        <w:rPr>
          <w:sz w:val="28"/>
          <w:szCs w:val="28"/>
          <w:lang w:val="uk-UA"/>
        </w:rPr>
        <w:t>а</w:t>
      </w:r>
      <w:r w:rsidRPr="001C3036">
        <w:rPr>
          <w:sz w:val="28"/>
          <w:szCs w:val="28"/>
          <w:lang w:val="uk-UA"/>
        </w:rPr>
        <w:t>ук.-практ. конф., Мисхор, 26-27 вересня 2007р. – Мисхор, 2007. – С. 268–270.</w:t>
      </w:r>
      <w:bookmarkEnd w:id="62"/>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rPr>
      </w:pPr>
      <w:bookmarkStart w:id="63" w:name="_Ref212737987"/>
      <w:r w:rsidRPr="001C3036">
        <w:rPr>
          <w:sz w:val="28"/>
          <w:szCs w:val="28"/>
        </w:rPr>
        <w:t>Ермакова И.П.</w:t>
      </w:r>
      <w:r w:rsidRPr="001C3036">
        <w:rPr>
          <w:sz w:val="28"/>
          <w:szCs w:val="28"/>
          <w:lang w:val="uk-UA"/>
        </w:rPr>
        <w:t xml:space="preserve"> </w:t>
      </w:r>
      <w:r w:rsidRPr="001C3036">
        <w:rPr>
          <w:sz w:val="28"/>
          <w:szCs w:val="28"/>
        </w:rPr>
        <w:t>Современные биохимические маркеры в диагностике о</w:t>
      </w:r>
      <w:r w:rsidRPr="001C3036">
        <w:rPr>
          <w:sz w:val="28"/>
          <w:szCs w:val="28"/>
        </w:rPr>
        <w:t>с</w:t>
      </w:r>
      <w:r w:rsidRPr="001C3036">
        <w:rPr>
          <w:sz w:val="28"/>
          <w:szCs w:val="28"/>
        </w:rPr>
        <w:t xml:space="preserve">теопороза </w:t>
      </w:r>
      <w:r w:rsidRPr="001C3036">
        <w:rPr>
          <w:sz w:val="28"/>
          <w:szCs w:val="28"/>
          <w:lang w:val="uk-UA"/>
        </w:rPr>
        <w:t xml:space="preserve">/ </w:t>
      </w:r>
      <w:r w:rsidRPr="001C3036">
        <w:rPr>
          <w:sz w:val="28"/>
          <w:szCs w:val="28"/>
        </w:rPr>
        <w:t>И.П.</w:t>
      </w:r>
      <w:r w:rsidRPr="001C3036">
        <w:rPr>
          <w:sz w:val="28"/>
          <w:szCs w:val="28"/>
          <w:lang w:val="uk-UA"/>
        </w:rPr>
        <w:t xml:space="preserve"> </w:t>
      </w:r>
      <w:r w:rsidRPr="001C3036">
        <w:rPr>
          <w:sz w:val="28"/>
          <w:szCs w:val="28"/>
        </w:rPr>
        <w:t>Ермакова, И.А. Пронченко // Остеопороз и остеопатии. – 1998. – №1. – С.</w:t>
      </w:r>
      <w:r w:rsidRPr="001C3036">
        <w:rPr>
          <w:sz w:val="28"/>
          <w:szCs w:val="28"/>
          <w:lang w:val="uk-UA"/>
        </w:rPr>
        <w:t xml:space="preserve"> </w:t>
      </w:r>
      <w:r w:rsidRPr="001C3036">
        <w:rPr>
          <w:sz w:val="28"/>
          <w:szCs w:val="28"/>
        </w:rPr>
        <w:t>24–26.</w:t>
      </w:r>
      <w:bookmarkEnd w:id="63"/>
    </w:p>
    <w:p w:rsidR="003942BD" w:rsidRPr="001C3036" w:rsidRDefault="003942BD" w:rsidP="008C704A">
      <w:pPr>
        <w:numPr>
          <w:ilvl w:val="0"/>
          <w:numId w:val="27"/>
        </w:numPr>
        <w:spacing w:after="0" w:line="360" w:lineRule="auto"/>
        <w:ind w:hanging="540"/>
        <w:jc w:val="both"/>
        <w:rPr>
          <w:b/>
          <w:sz w:val="28"/>
          <w:szCs w:val="28"/>
          <w:lang w:val="uk-UA"/>
        </w:rPr>
      </w:pPr>
      <w:bookmarkStart w:id="64" w:name="_Ref209972272"/>
      <w:r w:rsidRPr="001C3036">
        <w:rPr>
          <w:sz w:val="28"/>
          <w:szCs w:val="28"/>
        </w:rPr>
        <w:t>Ершова О.Б.</w:t>
      </w:r>
      <w:r w:rsidRPr="001C3036">
        <w:rPr>
          <w:sz w:val="28"/>
          <w:szCs w:val="28"/>
          <w:lang w:val="uk-UA"/>
        </w:rPr>
        <w:t xml:space="preserve"> </w:t>
      </w:r>
      <w:r w:rsidRPr="001C3036">
        <w:rPr>
          <w:sz w:val="28"/>
          <w:szCs w:val="28"/>
        </w:rPr>
        <w:t xml:space="preserve">Кальций и витамин </w:t>
      </w:r>
      <w:r w:rsidRPr="001C3036">
        <w:rPr>
          <w:sz w:val="28"/>
          <w:szCs w:val="28"/>
          <w:lang w:val="en-US"/>
        </w:rPr>
        <w:t>D</w:t>
      </w:r>
      <w:r w:rsidRPr="001C3036">
        <w:rPr>
          <w:sz w:val="28"/>
          <w:szCs w:val="28"/>
        </w:rPr>
        <w:t xml:space="preserve"> в профилактике и лечении остеоп</w:t>
      </w:r>
      <w:r w:rsidRPr="001C3036">
        <w:rPr>
          <w:sz w:val="28"/>
          <w:szCs w:val="28"/>
        </w:rPr>
        <w:t>о</w:t>
      </w:r>
      <w:r w:rsidRPr="001C3036">
        <w:rPr>
          <w:sz w:val="28"/>
          <w:szCs w:val="28"/>
        </w:rPr>
        <w:t xml:space="preserve">роза с точки зрения доказательной медицины </w:t>
      </w:r>
      <w:r w:rsidRPr="001C3036">
        <w:rPr>
          <w:sz w:val="28"/>
          <w:szCs w:val="28"/>
          <w:lang w:val="uk-UA"/>
        </w:rPr>
        <w:t>/</w:t>
      </w:r>
      <w:r w:rsidRPr="001C3036">
        <w:rPr>
          <w:sz w:val="28"/>
          <w:szCs w:val="28"/>
        </w:rPr>
        <w:t xml:space="preserve"> </w:t>
      </w:r>
      <w:r w:rsidRPr="001C3036">
        <w:rPr>
          <w:sz w:val="28"/>
          <w:szCs w:val="28"/>
          <w:lang w:val="uk-UA"/>
        </w:rPr>
        <w:t xml:space="preserve">О.Б. </w:t>
      </w:r>
      <w:r w:rsidRPr="001C3036">
        <w:rPr>
          <w:sz w:val="28"/>
          <w:szCs w:val="28"/>
        </w:rPr>
        <w:t>Ершова // Проблемы осте</w:t>
      </w:r>
      <w:r w:rsidRPr="001C3036">
        <w:rPr>
          <w:sz w:val="28"/>
          <w:szCs w:val="28"/>
        </w:rPr>
        <w:t>о</w:t>
      </w:r>
      <w:r w:rsidRPr="001C3036">
        <w:rPr>
          <w:sz w:val="28"/>
          <w:szCs w:val="28"/>
        </w:rPr>
        <w:t>логии. – 2006. – Т.9, додаток. – С. 43</w:t>
      </w:r>
      <w:r w:rsidRPr="001C3036">
        <w:rPr>
          <w:sz w:val="28"/>
          <w:szCs w:val="28"/>
          <w:lang w:val="uk-UA"/>
        </w:rPr>
        <w:t>–</w:t>
      </w:r>
      <w:r w:rsidRPr="001C3036">
        <w:rPr>
          <w:sz w:val="28"/>
          <w:szCs w:val="28"/>
        </w:rPr>
        <w:t>44.</w:t>
      </w:r>
      <w:r w:rsidRPr="001C3036">
        <w:rPr>
          <w:sz w:val="28"/>
          <w:szCs w:val="28"/>
          <w:lang w:val="uk-UA"/>
        </w:rPr>
        <w:t xml:space="preserve"> (Остеопороз: Эпидеми</w:t>
      </w:r>
      <w:r w:rsidRPr="001C3036">
        <w:rPr>
          <w:sz w:val="28"/>
          <w:szCs w:val="28"/>
          <w:lang w:val="uk-UA"/>
        </w:rPr>
        <w:t>о</w:t>
      </w:r>
      <w:r w:rsidRPr="001C3036">
        <w:rPr>
          <w:sz w:val="28"/>
          <w:szCs w:val="28"/>
          <w:lang w:val="uk-UA"/>
        </w:rPr>
        <w:t xml:space="preserve">логия, клиника, диагностика, профилактика и лечение: </w:t>
      </w:r>
      <w:bookmarkStart w:id="65" w:name="_Ref213678403"/>
      <w:bookmarkEnd w:id="64"/>
      <w:r w:rsidRPr="001C3036">
        <w:rPr>
          <w:sz w:val="28"/>
          <w:szCs w:val="28"/>
          <w:lang w:val="uk-UA"/>
        </w:rPr>
        <w:t>т</w:t>
      </w:r>
      <w:r w:rsidRPr="001C3036">
        <w:rPr>
          <w:sz w:val="28"/>
          <w:szCs w:val="28"/>
        </w:rPr>
        <w:t>ез</w:t>
      </w:r>
      <w:r w:rsidRPr="001C3036">
        <w:rPr>
          <w:sz w:val="28"/>
          <w:szCs w:val="28"/>
          <w:lang w:val="uk-UA"/>
        </w:rPr>
        <w:t>.</w:t>
      </w:r>
      <w:r w:rsidRPr="001C3036">
        <w:rPr>
          <w:sz w:val="28"/>
          <w:szCs w:val="28"/>
        </w:rPr>
        <w:t xml:space="preserve"> Ме</w:t>
      </w:r>
      <w:r w:rsidRPr="001C3036">
        <w:rPr>
          <w:sz w:val="28"/>
          <w:szCs w:val="28"/>
          <w:lang w:val="uk-UA"/>
        </w:rPr>
        <w:t>ждун</w:t>
      </w:r>
      <w:r w:rsidRPr="001C3036">
        <w:rPr>
          <w:sz w:val="28"/>
          <w:szCs w:val="28"/>
          <w:lang w:val="uk-UA"/>
        </w:rPr>
        <w:t>а</w:t>
      </w:r>
      <w:r w:rsidRPr="001C3036">
        <w:rPr>
          <w:sz w:val="28"/>
          <w:szCs w:val="28"/>
          <w:lang w:val="uk-UA"/>
        </w:rPr>
        <w:t>род. науч.-практ. конф.).</w:t>
      </w:r>
    </w:p>
    <w:p w:rsidR="003942BD" w:rsidRPr="001C3036" w:rsidRDefault="003942BD" w:rsidP="008C704A">
      <w:pPr>
        <w:numPr>
          <w:ilvl w:val="0"/>
          <w:numId w:val="27"/>
        </w:numPr>
        <w:spacing w:after="0" w:line="360" w:lineRule="auto"/>
        <w:ind w:hanging="540"/>
        <w:jc w:val="both"/>
        <w:rPr>
          <w:b/>
          <w:sz w:val="28"/>
          <w:szCs w:val="28"/>
          <w:lang w:val="uk-UA"/>
        </w:rPr>
      </w:pPr>
      <w:r w:rsidRPr="001C3036">
        <w:rPr>
          <w:sz w:val="28"/>
          <w:szCs w:val="28"/>
          <w:lang w:val="uk-UA"/>
        </w:rPr>
        <w:t>Ершова О.Б. Факторы риска остеопороза / О.Б. Ершова // Проблемы осте</w:t>
      </w:r>
      <w:r w:rsidRPr="001C3036">
        <w:rPr>
          <w:sz w:val="28"/>
          <w:szCs w:val="28"/>
          <w:lang w:val="uk-UA"/>
        </w:rPr>
        <w:t>о</w:t>
      </w:r>
      <w:r w:rsidRPr="001C3036">
        <w:rPr>
          <w:sz w:val="28"/>
          <w:szCs w:val="28"/>
          <w:lang w:val="uk-UA"/>
        </w:rPr>
        <w:t xml:space="preserve">логии. – </w:t>
      </w:r>
      <w:r w:rsidRPr="001C3036">
        <w:rPr>
          <w:sz w:val="28"/>
          <w:szCs w:val="28"/>
        </w:rPr>
        <w:t>2006. – Т.9, додаток. – С. 44.</w:t>
      </w:r>
      <w:r w:rsidRPr="001C3036">
        <w:rPr>
          <w:b/>
          <w:sz w:val="28"/>
          <w:szCs w:val="28"/>
        </w:rPr>
        <w:t xml:space="preserve"> </w:t>
      </w:r>
      <w:r w:rsidRPr="001C3036">
        <w:rPr>
          <w:sz w:val="28"/>
          <w:szCs w:val="28"/>
          <w:lang w:val="uk-UA"/>
        </w:rPr>
        <w:t>(Остеопороз: Эпидемиология, клин</w:t>
      </w:r>
      <w:r w:rsidRPr="001C3036">
        <w:rPr>
          <w:sz w:val="28"/>
          <w:szCs w:val="28"/>
          <w:lang w:val="uk-UA"/>
        </w:rPr>
        <w:t>и</w:t>
      </w:r>
      <w:r w:rsidRPr="001C3036">
        <w:rPr>
          <w:sz w:val="28"/>
          <w:szCs w:val="28"/>
          <w:lang w:val="uk-UA"/>
        </w:rPr>
        <w:t xml:space="preserve">ка, диагностика, профилактика и лечение: тез. Международ. науч.-практ. конф.). </w:t>
      </w:r>
      <w:bookmarkEnd w:id="65"/>
    </w:p>
    <w:p w:rsidR="003942BD" w:rsidRPr="001C3036" w:rsidRDefault="003942BD" w:rsidP="008C704A">
      <w:pPr>
        <w:numPr>
          <w:ilvl w:val="0"/>
          <w:numId w:val="27"/>
        </w:numPr>
        <w:spacing w:after="0" w:line="360" w:lineRule="auto"/>
        <w:ind w:hanging="540"/>
        <w:jc w:val="both"/>
        <w:rPr>
          <w:b/>
          <w:sz w:val="28"/>
          <w:szCs w:val="28"/>
          <w:lang w:val="uk-UA"/>
        </w:rPr>
      </w:pPr>
      <w:bookmarkStart w:id="66" w:name="_Ref212740817"/>
      <w:bookmarkStart w:id="67" w:name="_Ref209946941"/>
      <w:r w:rsidRPr="001C3036">
        <w:rPr>
          <w:sz w:val="28"/>
          <w:szCs w:val="28"/>
          <w:lang w:val="uk-UA"/>
        </w:rPr>
        <w:t>Етапна реабілітація дітей, хворих на ювенільній ревматоїдний артрит: м</w:t>
      </w:r>
      <w:r w:rsidRPr="001C3036">
        <w:rPr>
          <w:sz w:val="28"/>
          <w:szCs w:val="28"/>
          <w:lang w:val="uk-UA"/>
        </w:rPr>
        <w:t>е</w:t>
      </w:r>
      <w:r w:rsidRPr="001C3036">
        <w:rPr>
          <w:sz w:val="28"/>
          <w:szCs w:val="28"/>
          <w:lang w:val="uk-UA"/>
        </w:rPr>
        <w:t>тодичні рекомендації / укл: [О.І. Гармаш, М.П. Дриневський, В.О. Побе</w:t>
      </w:r>
      <w:r w:rsidRPr="001C3036">
        <w:rPr>
          <w:sz w:val="28"/>
          <w:szCs w:val="28"/>
          <w:lang w:val="uk-UA"/>
        </w:rPr>
        <w:t>р</w:t>
      </w:r>
      <w:r w:rsidRPr="001C3036">
        <w:rPr>
          <w:sz w:val="28"/>
          <w:szCs w:val="28"/>
          <w:lang w:val="uk-UA"/>
        </w:rPr>
        <w:t>ська та ін.]. – Євпаторія, 2003. – 27 с.</w:t>
      </w:r>
      <w:bookmarkStart w:id="68" w:name="_Ref209865495"/>
      <w:bookmarkEnd w:id="67"/>
      <w:r w:rsidRPr="001C3036">
        <w:rPr>
          <w:sz w:val="28"/>
          <w:szCs w:val="28"/>
          <w:lang w:val="uk-UA"/>
        </w:rPr>
        <w:t xml:space="preserve"> </w:t>
      </w:r>
    </w:p>
    <w:p w:rsidR="003942BD" w:rsidRPr="001C3036" w:rsidRDefault="003942BD" w:rsidP="008C704A">
      <w:pPr>
        <w:numPr>
          <w:ilvl w:val="0"/>
          <w:numId w:val="27"/>
        </w:numPr>
        <w:spacing w:after="0" w:line="360" w:lineRule="auto"/>
        <w:ind w:hanging="540"/>
        <w:jc w:val="both"/>
        <w:rPr>
          <w:b/>
          <w:sz w:val="28"/>
          <w:szCs w:val="28"/>
        </w:rPr>
      </w:pPr>
      <w:r w:rsidRPr="001C3036">
        <w:rPr>
          <w:sz w:val="28"/>
          <w:szCs w:val="28"/>
        </w:rPr>
        <w:t>Иванова Ф.Е. Структурно-функциональное состояние костной ткани у д</w:t>
      </w:r>
      <w:r w:rsidRPr="001C3036">
        <w:rPr>
          <w:sz w:val="28"/>
          <w:szCs w:val="28"/>
        </w:rPr>
        <w:t>е</w:t>
      </w:r>
      <w:r w:rsidRPr="001C3036">
        <w:rPr>
          <w:sz w:val="28"/>
          <w:szCs w:val="28"/>
        </w:rPr>
        <w:t>тей с онкопатологией и методы коррекции в санаторно-курортных услов</w:t>
      </w:r>
      <w:r w:rsidRPr="001C3036">
        <w:rPr>
          <w:sz w:val="28"/>
          <w:szCs w:val="28"/>
        </w:rPr>
        <w:t>и</w:t>
      </w:r>
      <w:r w:rsidRPr="001C3036">
        <w:rPr>
          <w:sz w:val="28"/>
          <w:szCs w:val="28"/>
        </w:rPr>
        <w:t xml:space="preserve">ях </w:t>
      </w:r>
      <w:r w:rsidRPr="001C3036">
        <w:rPr>
          <w:sz w:val="28"/>
          <w:szCs w:val="28"/>
          <w:lang w:val="uk-UA"/>
        </w:rPr>
        <w:t xml:space="preserve">/ </w:t>
      </w:r>
      <w:r w:rsidRPr="001C3036">
        <w:rPr>
          <w:sz w:val="28"/>
          <w:szCs w:val="28"/>
        </w:rPr>
        <w:t>Ф.Е.</w:t>
      </w:r>
      <w:r w:rsidRPr="001C3036">
        <w:rPr>
          <w:sz w:val="28"/>
          <w:szCs w:val="28"/>
          <w:lang w:val="uk-UA"/>
        </w:rPr>
        <w:t xml:space="preserve"> </w:t>
      </w:r>
      <w:r w:rsidRPr="001C3036">
        <w:rPr>
          <w:sz w:val="28"/>
          <w:szCs w:val="28"/>
        </w:rPr>
        <w:t>Иванова, Е.М Мельцева, И.А.</w:t>
      </w:r>
      <w:r w:rsidRPr="001C3036">
        <w:rPr>
          <w:sz w:val="28"/>
          <w:szCs w:val="28"/>
          <w:lang w:val="uk-UA"/>
        </w:rPr>
        <w:t xml:space="preserve"> </w:t>
      </w:r>
      <w:r w:rsidRPr="001C3036">
        <w:rPr>
          <w:sz w:val="28"/>
          <w:szCs w:val="28"/>
        </w:rPr>
        <w:t xml:space="preserve">Антонова // Вестник </w:t>
      </w:r>
      <w:r w:rsidRPr="001C3036">
        <w:rPr>
          <w:sz w:val="28"/>
          <w:szCs w:val="28"/>
        </w:rPr>
        <w:lastRenderedPageBreak/>
        <w:t>физи</w:t>
      </w:r>
      <w:r w:rsidRPr="001C3036">
        <w:rPr>
          <w:sz w:val="28"/>
          <w:szCs w:val="28"/>
        </w:rPr>
        <w:t>о</w:t>
      </w:r>
      <w:r w:rsidRPr="001C3036">
        <w:rPr>
          <w:sz w:val="28"/>
          <w:szCs w:val="28"/>
        </w:rPr>
        <w:t>терапии и курортологии</w:t>
      </w:r>
      <w:r w:rsidRPr="001C3036">
        <w:rPr>
          <w:sz w:val="28"/>
          <w:szCs w:val="28"/>
          <w:lang w:val="uk-UA"/>
        </w:rPr>
        <w:t xml:space="preserve">. </w:t>
      </w:r>
      <w:r w:rsidRPr="001C3036">
        <w:rPr>
          <w:sz w:val="28"/>
          <w:szCs w:val="28"/>
        </w:rPr>
        <w:t>– 2003. – №3. – С.</w:t>
      </w:r>
      <w:r w:rsidRPr="001C3036">
        <w:rPr>
          <w:sz w:val="28"/>
          <w:szCs w:val="28"/>
          <w:lang w:val="uk-UA"/>
        </w:rPr>
        <w:t xml:space="preserve"> </w:t>
      </w:r>
      <w:r w:rsidRPr="001C3036">
        <w:rPr>
          <w:sz w:val="28"/>
          <w:szCs w:val="28"/>
        </w:rPr>
        <w:t xml:space="preserve">12. (Актуальные вопросы реабилитации детей из регионов антропогенного загрязнения: </w:t>
      </w:r>
      <w:r w:rsidRPr="001C3036">
        <w:rPr>
          <w:sz w:val="28"/>
          <w:szCs w:val="28"/>
          <w:lang w:val="uk-UA"/>
        </w:rPr>
        <w:t>м</w:t>
      </w:r>
      <w:r w:rsidRPr="001C3036">
        <w:rPr>
          <w:sz w:val="28"/>
          <w:szCs w:val="28"/>
        </w:rPr>
        <w:t>атер</w:t>
      </w:r>
      <w:r w:rsidRPr="001C3036">
        <w:rPr>
          <w:sz w:val="28"/>
          <w:szCs w:val="28"/>
          <w:lang w:val="uk-UA"/>
        </w:rPr>
        <w:t>.</w:t>
      </w:r>
      <w:r w:rsidRPr="001C3036">
        <w:rPr>
          <w:sz w:val="28"/>
          <w:szCs w:val="28"/>
        </w:rPr>
        <w:t xml:space="preserve"> науч.-практ. конф., Евпатория, 2003</w:t>
      </w:r>
      <w:r w:rsidRPr="001C3036">
        <w:rPr>
          <w:sz w:val="28"/>
          <w:szCs w:val="28"/>
          <w:lang w:val="uk-UA"/>
        </w:rPr>
        <w:t xml:space="preserve"> р.).</w:t>
      </w:r>
      <w:r w:rsidRPr="001C3036">
        <w:rPr>
          <w:sz w:val="28"/>
          <w:szCs w:val="28"/>
        </w:rPr>
        <w:t xml:space="preserve"> </w:t>
      </w:r>
      <w:bookmarkEnd w:id="68"/>
    </w:p>
    <w:p w:rsidR="003942BD" w:rsidRPr="001C3036" w:rsidRDefault="003942BD" w:rsidP="008C704A">
      <w:pPr>
        <w:numPr>
          <w:ilvl w:val="0"/>
          <w:numId w:val="27"/>
        </w:numPr>
        <w:spacing w:after="0" w:line="360" w:lineRule="auto"/>
        <w:ind w:hanging="540"/>
        <w:jc w:val="both"/>
        <w:rPr>
          <w:b/>
          <w:sz w:val="28"/>
          <w:szCs w:val="28"/>
        </w:rPr>
      </w:pPr>
      <w:bookmarkStart w:id="69" w:name="_Ref209770837"/>
      <w:bookmarkEnd w:id="66"/>
      <w:r w:rsidRPr="001C3036">
        <w:rPr>
          <w:sz w:val="28"/>
          <w:szCs w:val="28"/>
        </w:rPr>
        <w:t>Казимирко В.К. Остеопороз: патогенез, клиника, профилактика и леч</w:t>
      </w:r>
      <w:r w:rsidRPr="001C3036">
        <w:rPr>
          <w:sz w:val="28"/>
          <w:szCs w:val="28"/>
        </w:rPr>
        <w:t>е</w:t>
      </w:r>
      <w:r w:rsidRPr="001C3036">
        <w:rPr>
          <w:sz w:val="28"/>
          <w:szCs w:val="28"/>
        </w:rPr>
        <w:t xml:space="preserve">ние </w:t>
      </w:r>
      <w:r w:rsidRPr="001C3036">
        <w:rPr>
          <w:sz w:val="28"/>
          <w:szCs w:val="28"/>
          <w:lang w:val="uk-UA"/>
        </w:rPr>
        <w:t>/</w:t>
      </w:r>
      <w:r w:rsidRPr="001C3036">
        <w:rPr>
          <w:sz w:val="28"/>
          <w:szCs w:val="28"/>
        </w:rPr>
        <w:t xml:space="preserve"> В.</w:t>
      </w:r>
      <w:r w:rsidRPr="001C3036">
        <w:rPr>
          <w:sz w:val="28"/>
          <w:szCs w:val="28"/>
          <w:lang w:val="uk-UA"/>
        </w:rPr>
        <w:t>К</w:t>
      </w:r>
      <w:r w:rsidRPr="001C3036">
        <w:rPr>
          <w:sz w:val="28"/>
          <w:szCs w:val="28"/>
        </w:rPr>
        <w:t>. Казимирко, В.</w:t>
      </w:r>
      <w:r w:rsidRPr="001C3036">
        <w:rPr>
          <w:sz w:val="28"/>
          <w:szCs w:val="28"/>
          <w:lang w:val="uk-UA"/>
        </w:rPr>
        <w:t>Н</w:t>
      </w:r>
      <w:r w:rsidRPr="001C3036">
        <w:rPr>
          <w:sz w:val="28"/>
          <w:szCs w:val="28"/>
        </w:rPr>
        <w:t xml:space="preserve">. Коваленко, </w:t>
      </w:r>
      <w:r w:rsidRPr="001C3036">
        <w:rPr>
          <w:sz w:val="28"/>
          <w:szCs w:val="28"/>
          <w:lang w:val="uk-UA"/>
        </w:rPr>
        <w:t>В</w:t>
      </w:r>
      <w:r w:rsidRPr="001C3036">
        <w:rPr>
          <w:sz w:val="28"/>
          <w:szCs w:val="28"/>
        </w:rPr>
        <w:t>.И.</w:t>
      </w:r>
      <w:r w:rsidRPr="001C3036">
        <w:rPr>
          <w:sz w:val="28"/>
          <w:szCs w:val="28"/>
          <w:lang w:val="uk-UA"/>
        </w:rPr>
        <w:t xml:space="preserve"> </w:t>
      </w:r>
      <w:r w:rsidRPr="001C3036">
        <w:rPr>
          <w:sz w:val="28"/>
          <w:szCs w:val="28"/>
        </w:rPr>
        <w:t>Мальцев. – К.: МОРИОН, 2006. – 160</w:t>
      </w:r>
      <w:r w:rsidRPr="001C3036">
        <w:rPr>
          <w:sz w:val="28"/>
          <w:szCs w:val="28"/>
          <w:lang w:val="uk-UA"/>
        </w:rPr>
        <w:t xml:space="preserve"> </w:t>
      </w:r>
      <w:r w:rsidRPr="001C3036">
        <w:rPr>
          <w:sz w:val="28"/>
          <w:szCs w:val="28"/>
        </w:rPr>
        <w:t>с.</w:t>
      </w:r>
      <w:bookmarkEnd w:id="69"/>
    </w:p>
    <w:p w:rsidR="003942BD" w:rsidRPr="001C3036" w:rsidRDefault="003942BD" w:rsidP="008C704A">
      <w:pPr>
        <w:numPr>
          <w:ilvl w:val="0"/>
          <w:numId w:val="27"/>
        </w:numPr>
        <w:spacing w:after="0" w:line="360" w:lineRule="auto"/>
        <w:ind w:hanging="540"/>
        <w:jc w:val="both"/>
        <w:rPr>
          <w:b/>
          <w:sz w:val="28"/>
          <w:szCs w:val="28"/>
        </w:rPr>
      </w:pPr>
      <w:bookmarkStart w:id="70" w:name="_Ref213507700"/>
      <w:r w:rsidRPr="001C3036">
        <w:rPr>
          <w:sz w:val="28"/>
          <w:szCs w:val="28"/>
        </w:rPr>
        <w:t>Казмірчук</w:t>
      </w:r>
      <w:r w:rsidRPr="001C3036">
        <w:rPr>
          <w:sz w:val="28"/>
          <w:szCs w:val="28"/>
          <w:lang w:val="uk-UA"/>
        </w:rPr>
        <w:t xml:space="preserve"> В. Роль цитокінів у виявленні функціональних порушень імун</w:t>
      </w:r>
      <w:r w:rsidRPr="001C3036">
        <w:rPr>
          <w:sz w:val="28"/>
          <w:szCs w:val="28"/>
          <w:lang w:val="uk-UA"/>
        </w:rPr>
        <w:t>і</w:t>
      </w:r>
      <w:r w:rsidRPr="001C3036">
        <w:rPr>
          <w:sz w:val="28"/>
          <w:szCs w:val="28"/>
          <w:lang w:val="uk-UA"/>
        </w:rPr>
        <w:t xml:space="preserve">тету / В. </w:t>
      </w:r>
      <w:r w:rsidRPr="001C3036">
        <w:rPr>
          <w:sz w:val="28"/>
          <w:szCs w:val="28"/>
        </w:rPr>
        <w:t>Казмірчук</w:t>
      </w:r>
      <w:r w:rsidRPr="001C3036">
        <w:rPr>
          <w:sz w:val="28"/>
          <w:szCs w:val="28"/>
          <w:lang w:val="uk-UA"/>
        </w:rPr>
        <w:t>, Д. Мальцев // Ліки України. – 2004. – №2. – С. 15–18.</w:t>
      </w:r>
      <w:bookmarkEnd w:id="70"/>
    </w:p>
    <w:p w:rsidR="003942BD" w:rsidRPr="001C3036" w:rsidRDefault="003942BD" w:rsidP="008C704A">
      <w:pPr>
        <w:numPr>
          <w:ilvl w:val="0"/>
          <w:numId w:val="27"/>
        </w:numPr>
        <w:spacing w:after="0" w:line="360" w:lineRule="auto"/>
        <w:ind w:hanging="540"/>
        <w:jc w:val="both"/>
        <w:rPr>
          <w:sz w:val="28"/>
          <w:szCs w:val="28"/>
        </w:rPr>
      </w:pPr>
      <w:bookmarkStart w:id="71" w:name="_Ref212282469"/>
      <w:r w:rsidRPr="001C3036">
        <w:rPr>
          <w:sz w:val="28"/>
          <w:szCs w:val="28"/>
        </w:rPr>
        <w:t>Каладзе Нат.Н. Влияние биорезонансной стимуляции на состояние к</w:t>
      </w:r>
      <w:r w:rsidRPr="001C3036">
        <w:rPr>
          <w:sz w:val="28"/>
          <w:szCs w:val="28"/>
        </w:rPr>
        <w:t>о</w:t>
      </w:r>
      <w:r w:rsidRPr="001C3036">
        <w:rPr>
          <w:sz w:val="28"/>
          <w:szCs w:val="28"/>
        </w:rPr>
        <w:t xml:space="preserve">стной ткани и тканей пародонта у детей с ревматоидным артритом </w:t>
      </w:r>
      <w:r w:rsidRPr="001C3036">
        <w:rPr>
          <w:sz w:val="28"/>
          <w:szCs w:val="28"/>
          <w:lang w:val="uk-UA"/>
        </w:rPr>
        <w:t>/</w:t>
      </w:r>
      <w:r w:rsidRPr="001C3036">
        <w:rPr>
          <w:sz w:val="28"/>
          <w:szCs w:val="28"/>
        </w:rPr>
        <w:t xml:space="preserve"> Нат.Н. К</w:t>
      </w:r>
      <w:r w:rsidRPr="001C3036">
        <w:rPr>
          <w:sz w:val="28"/>
          <w:szCs w:val="28"/>
        </w:rPr>
        <w:t>а</w:t>
      </w:r>
      <w:r w:rsidRPr="001C3036">
        <w:rPr>
          <w:sz w:val="28"/>
          <w:szCs w:val="28"/>
        </w:rPr>
        <w:t>ладзе // Таврический медико-биологический вестник.</w:t>
      </w:r>
      <w:r w:rsidRPr="001C3036">
        <w:rPr>
          <w:sz w:val="28"/>
          <w:szCs w:val="28"/>
          <w:lang w:val="uk-UA"/>
        </w:rPr>
        <w:t xml:space="preserve"> – 2004. – Т.7, №3. – С. 56–59.</w:t>
      </w:r>
      <w:bookmarkEnd w:id="71"/>
      <w:r w:rsidRPr="001C3036">
        <w:rPr>
          <w:sz w:val="28"/>
          <w:szCs w:val="28"/>
          <w:lang w:val="uk-UA"/>
        </w:rPr>
        <w:t xml:space="preserve">  </w:t>
      </w:r>
    </w:p>
    <w:p w:rsidR="003942BD" w:rsidRPr="001C3036" w:rsidRDefault="003942BD" w:rsidP="008C704A">
      <w:pPr>
        <w:numPr>
          <w:ilvl w:val="0"/>
          <w:numId w:val="27"/>
        </w:numPr>
        <w:spacing w:after="0" w:line="360" w:lineRule="auto"/>
        <w:ind w:hanging="540"/>
        <w:jc w:val="both"/>
        <w:rPr>
          <w:b/>
          <w:sz w:val="28"/>
          <w:szCs w:val="28"/>
        </w:rPr>
      </w:pPr>
      <w:bookmarkStart w:id="72" w:name="_Ref209864139"/>
      <w:r w:rsidRPr="001C3036">
        <w:rPr>
          <w:sz w:val="28"/>
          <w:szCs w:val="28"/>
        </w:rPr>
        <w:t>Каладзе Н.Н.</w:t>
      </w:r>
      <w:r w:rsidRPr="001C3036">
        <w:rPr>
          <w:sz w:val="28"/>
          <w:szCs w:val="28"/>
          <w:lang w:val="uk-UA"/>
        </w:rPr>
        <w:t xml:space="preserve"> </w:t>
      </w:r>
      <w:r w:rsidRPr="001C3036">
        <w:rPr>
          <w:sz w:val="28"/>
          <w:szCs w:val="28"/>
        </w:rPr>
        <w:t>Влияние комплексов санаторно-курортного лечения на с</w:t>
      </w:r>
      <w:r w:rsidRPr="001C3036">
        <w:rPr>
          <w:sz w:val="28"/>
          <w:szCs w:val="28"/>
        </w:rPr>
        <w:t>о</w:t>
      </w:r>
      <w:r w:rsidRPr="001C3036">
        <w:rPr>
          <w:sz w:val="28"/>
          <w:szCs w:val="28"/>
        </w:rPr>
        <w:t>стояние костной ткани у детей, больных детским церебральным парал</w:t>
      </w:r>
      <w:r w:rsidRPr="001C3036">
        <w:rPr>
          <w:sz w:val="28"/>
          <w:szCs w:val="28"/>
        </w:rPr>
        <w:t>и</w:t>
      </w:r>
      <w:r w:rsidRPr="001C3036">
        <w:rPr>
          <w:sz w:val="28"/>
          <w:szCs w:val="28"/>
        </w:rPr>
        <w:t xml:space="preserve">чом </w:t>
      </w:r>
      <w:r w:rsidRPr="001C3036">
        <w:rPr>
          <w:sz w:val="28"/>
          <w:szCs w:val="28"/>
          <w:lang w:val="uk-UA"/>
        </w:rPr>
        <w:t xml:space="preserve">/ </w:t>
      </w:r>
      <w:r w:rsidRPr="001C3036">
        <w:rPr>
          <w:sz w:val="28"/>
          <w:szCs w:val="28"/>
        </w:rPr>
        <w:t>Н.Н.</w:t>
      </w:r>
      <w:r w:rsidRPr="001C3036">
        <w:rPr>
          <w:sz w:val="28"/>
          <w:szCs w:val="28"/>
          <w:lang w:val="uk-UA"/>
        </w:rPr>
        <w:t xml:space="preserve"> </w:t>
      </w:r>
      <w:r w:rsidRPr="001C3036">
        <w:rPr>
          <w:sz w:val="28"/>
          <w:szCs w:val="28"/>
        </w:rPr>
        <w:t>Каладзе, А.В.</w:t>
      </w:r>
      <w:r w:rsidRPr="001C3036">
        <w:rPr>
          <w:sz w:val="28"/>
          <w:szCs w:val="28"/>
          <w:lang w:val="uk-UA"/>
        </w:rPr>
        <w:t xml:space="preserve"> </w:t>
      </w:r>
      <w:r w:rsidRPr="001C3036">
        <w:rPr>
          <w:sz w:val="28"/>
          <w:szCs w:val="28"/>
        </w:rPr>
        <w:t>Чумак // Вестник физиотерапии и курортол</w:t>
      </w:r>
      <w:r w:rsidRPr="001C3036">
        <w:rPr>
          <w:sz w:val="28"/>
          <w:szCs w:val="28"/>
        </w:rPr>
        <w:t>о</w:t>
      </w:r>
      <w:r w:rsidRPr="001C3036">
        <w:rPr>
          <w:sz w:val="28"/>
          <w:szCs w:val="28"/>
        </w:rPr>
        <w:t>гии. – 2006. – №1. – С.</w:t>
      </w:r>
      <w:r w:rsidRPr="001C3036">
        <w:rPr>
          <w:sz w:val="28"/>
          <w:szCs w:val="28"/>
          <w:lang w:val="uk-UA"/>
        </w:rPr>
        <w:t xml:space="preserve"> </w:t>
      </w:r>
      <w:r w:rsidRPr="001C3036">
        <w:rPr>
          <w:sz w:val="28"/>
          <w:szCs w:val="28"/>
        </w:rPr>
        <w:t>50–52.</w:t>
      </w:r>
      <w:bookmarkEnd w:id="72"/>
    </w:p>
    <w:p w:rsidR="003942BD" w:rsidRPr="001C3036" w:rsidRDefault="003942BD" w:rsidP="008C704A">
      <w:pPr>
        <w:numPr>
          <w:ilvl w:val="0"/>
          <w:numId w:val="27"/>
        </w:numPr>
        <w:spacing w:after="0" w:line="360" w:lineRule="auto"/>
        <w:ind w:hanging="540"/>
        <w:jc w:val="both"/>
        <w:rPr>
          <w:sz w:val="28"/>
          <w:szCs w:val="28"/>
        </w:rPr>
      </w:pPr>
      <w:bookmarkStart w:id="73" w:name="_Ref209865286"/>
      <w:r w:rsidRPr="001C3036">
        <w:rPr>
          <w:sz w:val="28"/>
          <w:szCs w:val="28"/>
        </w:rPr>
        <w:t>Каладзе Н.Н.</w:t>
      </w:r>
      <w:r w:rsidRPr="001C3036">
        <w:rPr>
          <w:sz w:val="28"/>
          <w:szCs w:val="28"/>
          <w:lang w:val="uk-UA"/>
        </w:rPr>
        <w:t xml:space="preserve"> </w:t>
      </w:r>
      <w:r w:rsidRPr="001C3036">
        <w:rPr>
          <w:sz w:val="28"/>
          <w:szCs w:val="28"/>
        </w:rPr>
        <w:t>Влияние санаторно-курортного лечения на костную ткань д</w:t>
      </w:r>
      <w:r w:rsidRPr="001C3036">
        <w:rPr>
          <w:sz w:val="28"/>
          <w:szCs w:val="28"/>
        </w:rPr>
        <w:t>е</w:t>
      </w:r>
      <w:r w:rsidRPr="001C3036">
        <w:rPr>
          <w:sz w:val="28"/>
          <w:szCs w:val="28"/>
        </w:rPr>
        <w:t xml:space="preserve">тей с хроническим пиелонефритом </w:t>
      </w:r>
      <w:r w:rsidRPr="001C3036">
        <w:rPr>
          <w:sz w:val="28"/>
          <w:szCs w:val="28"/>
          <w:lang w:val="uk-UA"/>
        </w:rPr>
        <w:t xml:space="preserve">/ </w:t>
      </w:r>
      <w:r w:rsidRPr="001C3036">
        <w:rPr>
          <w:sz w:val="28"/>
          <w:szCs w:val="28"/>
        </w:rPr>
        <w:t>Н.Н.</w:t>
      </w:r>
      <w:r w:rsidRPr="001C3036">
        <w:rPr>
          <w:sz w:val="28"/>
          <w:szCs w:val="28"/>
          <w:lang w:val="uk-UA"/>
        </w:rPr>
        <w:t xml:space="preserve"> </w:t>
      </w:r>
      <w:r w:rsidRPr="001C3036">
        <w:rPr>
          <w:sz w:val="28"/>
          <w:szCs w:val="28"/>
        </w:rPr>
        <w:t>Каладзе, Е.В. Титова // Вестник физиотерапии и курортологии. – 2006. – №1. – С.</w:t>
      </w:r>
      <w:r w:rsidRPr="001C3036">
        <w:rPr>
          <w:sz w:val="28"/>
          <w:szCs w:val="28"/>
          <w:lang w:val="uk-UA"/>
        </w:rPr>
        <w:t xml:space="preserve"> </w:t>
      </w:r>
      <w:r w:rsidRPr="001C3036">
        <w:rPr>
          <w:sz w:val="28"/>
          <w:szCs w:val="28"/>
        </w:rPr>
        <w:t xml:space="preserve">48–50. </w:t>
      </w:r>
      <w:bookmarkEnd w:id="73"/>
    </w:p>
    <w:p w:rsidR="003942BD" w:rsidRPr="001C3036" w:rsidRDefault="003942BD" w:rsidP="008C704A">
      <w:pPr>
        <w:numPr>
          <w:ilvl w:val="0"/>
          <w:numId w:val="27"/>
        </w:numPr>
        <w:spacing w:after="0" w:line="360" w:lineRule="auto"/>
        <w:ind w:hanging="540"/>
        <w:jc w:val="both"/>
        <w:rPr>
          <w:b/>
          <w:sz w:val="28"/>
          <w:szCs w:val="28"/>
          <w:lang w:val="uk-UA"/>
        </w:rPr>
      </w:pPr>
      <w:bookmarkStart w:id="74" w:name="_Ref212737744"/>
      <w:r w:rsidRPr="001C3036">
        <w:rPr>
          <w:sz w:val="28"/>
          <w:szCs w:val="28"/>
        </w:rPr>
        <w:t>Каладзе Н.Н. Иммунологические механизмы и апоптоз в патогенезе осте</w:t>
      </w:r>
      <w:r w:rsidRPr="001C3036">
        <w:rPr>
          <w:sz w:val="28"/>
          <w:szCs w:val="28"/>
        </w:rPr>
        <w:t>о</w:t>
      </w:r>
      <w:r w:rsidRPr="001C3036">
        <w:rPr>
          <w:sz w:val="28"/>
          <w:szCs w:val="28"/>
        </w:rPr>
        <w:t>пороза</w:t>
      </w:r>
      <w:r w:rsidRPr="001C3036">
        <w:rPr>
          <w:sz w:val="28"/>
          <w:szCs w:val="28"/>
          <w:lang w:val="uk-UA"/>
        </w:rPr>
        <w:t xml:space="preserve"> /</w:t>
      </w:r>
      <w:r w:rsidRPr="001C3036">
        <w:rPr>
          <w:sz w:val="28"/>
          <w:szCs w:val="28"/>
        </w:rPr>
        <w:t xml:space="preserve"> Н.Н. Каладзе,</w:t>
      </w:r>
      <w:r w:rsidRPr="001C3036">
        <w:rPr>
          <w:sz w:val="28"/>
          <w:szCs w:val="28"/>
          <w:lang w:val="uk-UA"/>
        </w:rPr>
        <w:t xml:space="preserve"> А.А. </w:t>
      </w:r>
      <w:r w:rsidRPr="001C3036">
        <w:rPr>
          <w:sz w:val="28"/>
          <w:szCs w:val="28"/>
        </w:rPr>
        <w:t xml:space="preserve">Горлов </w:t>
      </w:r>
      <w:r w:rsidRPr="001C3036">
        <w:rPr>
          <w:sz w:val="28"/>
          <w:szCs w:val="28"/>
          <w:lang w:val="uk-UA"/>
        </w:rPr>
        <w:t>// Сучасні проблеми курортно-рекреаційної діяльності та технологій відновлювального лікування в ум</w:t>
      </w:r>
      <w:r w:rsidRPr="001C3036">
        <w:rPr>
          <w:sz w:val="28"/>
          <w:szCs w:val="28"/>
          <w:lang w:val="uk-UA"/>
        </w:rPr>
        <w:t>о</w:t>
      </w:r>
      <w:r w:rsidRPr="001C3036">
        <w:rPr>
          <w:sz w:val="28"/>
          <w:szCs w:val="28"/>
          <w:lang w:val="uk-UA"/>
        </w:rPr>
        <w:t xml:space="preserve">вах глобалізації: матер. </w:t>
      </w:r>
      <w:r w:rsidRPr="001C3036">
        <w:rPr>
          <w:sz w:val="28"/>
          <w:szCs w:val="28"/>
          <w:lang w:val="en-US"/>
        </w:rPr>
        <w:t>VII</w:t>
      </w:r>
      <w:r w:rsidRPr="001C3036">
        <w:rPr>
          <w:sz w:val="28"/>
          <w:szCs w:val="28"/>
          <w:lang w:val="uk-UA"/>
        </w:rPr>
        <w:t xml:space="preserve"> Міжнарод. наук.-практ. конф. – Мисхор, 2007. – С. 66–67.</w:t>
      </w:r>
      <w:bookmarkEnd w:id="74"/>
    </w:p>
    <w:p w:rsidR="003942BD" w:rsidRPr="001C3036" w:rsidRDefault="003942BD" w:rsidP="008C704A">
      <w:pPr>
        <w:numPr>
          <w:ilvl w:val="0"/>
          <w:numId w:val="27"/>
        </w:numPr>
        <w:spacing w:after="0" w:line="360" w:lineRule="auto"/>
        <w:ind w:hanging="540"/>
        <w:jc w:val="both"/>
        <w:rPr>
          <w:sz w:val="28"/>
          <w:szCs w:val="28"/>
        </w:rPr>
      </w:pPr>
      <w:bookmarkStart w:id="75" w:name="_Ref213667512"/>
      <w:bookmarkStart w:id="76" w:name="_Ref213515266"/>
      <w:r w:rsidRPr="001C3036">
        <w:rPr>
          <w:sz w:val="28"/>
          <w:szCs w:val="28"/>
        </w:rPr>
        <w:t xml:space="preserve">Каладзе Н.Н. Остеопороз и ЮРА </w:t>
      </w:r>
      <w:r w:rsidRPr="001C3036">
        <w:rPr>
          <w:sz w:val="28"/>
          <w:szCs w:val="28"/>
          <w:lang w:val="uk-UA"/>
        </w:rPr>
        <w:t xml:space="preserve">/ </w:t>
      </w:r>
      <w:r w:rsidRPr="001C3036">
        <w:rPr>
          <w:sz w:val="28"/>
          <w:szCs w:val="28"/>
        </w:rPr>
        <w:t>Н.Н. Каладзе // Таврический медико-биологический вестн. – 2004. – №3. – С.</w:t>
      </w:r>
      <w:r w:rsidRPr="001C3036">
        <w:rPr>
          <w:sz w:val="28"/>
          <w:szCs w:val="28"/>
          <w:lang w:val="uk-UA"/>
        </w:rPr>
        <w:t xml:space="preserve"> </w:t>
      </w:r>
      <w:r w:rsidRPr="001C3036">
        <w:rPr>
          <w:sz w:val="28"/>
          <w:szCs w:val="28"/>
        </w:rPr>
        <w:t>68–72.</w:t>
      </w:r>
      <w:bookmarkEnd w:id="75"/>
      <w:r w:rsidRPr="001C3036">
        <w:rPr>
          <w:sz w:val="28"/>
          <w:szCs w:val="28"/>
        </w:rPr>
        <w:t xml:space="preserve"> </w:t>
      </w:r>
      <w:bookmarkEnd w:id="76"/>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uk-UA"/>
        </w:rPr>
      </w:pPr>
      <w:bookmarkStart w:id="77" w:name="_Ref217486454"/>
      <w:r w:rsidRPr="001C3036">
        <w:rPr>
          <w:sz w:val="28"/>
          <w:szCs w:val="28"/>
        </w:rPr>
        <w:lastRenderedPageBreak/>
        <w:t xml:space="preserve">Клименко Е.В. Грязелечение в реабилитации больных с ревматическими поражениями суставов </w:t>
      </w:r>
      <w:r w:rsidRPr="001C3036">
        <w:rPr>
          <w:sz w:val="28"/>
          <w:szCs w:val="28"/>
          <w:lang w:val="uk-UA"/>
        </w:rPr>
        <w:t>/</w:t>
      </w:r>
      <w:r w:rsidRPr="001C3036">
        <w:rPr>
          <w:sz w:val="28"/>
          <w:szCs w:val="28"/>
        </w:rPr>
        <w:t xml:space="preserve"> Е.</w:t>
      </w:r>
      <w:r w:rsidRPr="001C3036">
        <w:rPr>
          <w:sz w:val="28"/>
          <w:szCs w:val="28"/>
          <w:lang w:val="uk-UA"/>
        </w:rPr>
        <w:t>В</w:t>
      </w:r>
      <w:r w:rsidRPr="001C3036">
        <w:rPr>
          <w:sz w:val="28"/>
          <w:szCs w:val="28"/>
        </w:rPr>
        <w:t>.</w:t>
      </w:r>
      <w:r w:rsidRPr="001C3036">
        <w:rPr>
          <w:sz w:val="28"/>
          <w:szCs w:val="28"/>
          <w:lang w:val="uk-UA"/>
        </w:rPr>
        <w:t xml:space="preserve"> </w:t>
      </w:r>
      <w:r w:rsidRPr="001C3036">
        <w:rPr>
          <w:sz w:val="28"/>
          <w:szCs w:val="28"/>
        </w:rPr>
        <w:t xml:space="preserve">Клименко, А.Г. Кисель, </w:t>
      </w:r>
      <w:r w:rsidRPr="001C3036">
        <w:rPr>
          <w:sz w:val="28"/>
          <w:szCs w:val="28"/>
          <w:lang w:val="uk-UA"/>
        </w:rPr>
        <w:t>Л</w:t>
      </w:r>
      <w:r w:rsidRPr="001C3036">
        <w:rPr>
          <w:sz w:val="28"/>
          <w:szCs w:val="28"/>
        </w:rPr>
        <w:t>.И.</w:t>
      </w:r>
      <w:r w:rsidRPr="001C3036">
        <w:rPr>
          <w:sz w:val="28"/>
          <w:szCs w:val="28"/>
          <w:lang w:val="uk-UA"/>
        </w:rPr>
        <w:t xml:space="preserve"> </w:t>
      </w:r>
      <w:r w:rsidRPr="001C3036">
        <w:rPr>
          <w:sz w:val="28"/>
          <w:szCs w:val="28"/>
        </w:rPr>
        <w:t xml:space="preserve">Дячкова </w:t>
      </w:r>
      <w:r w:rsidRPr="001C3036">
        <w:rPr>
          <w:sz w:val="28"/>
          <w:szCs w:val="28"/>
          <w:lang w:val="uk-UA"/>
        </w:rPr>
        <w:t>// Дод</w:t>
      </w:r>
      <w:r w:rsidRPr="001C3036">
        <w:rPr>
          <w:sz w:val="28"/>
          <w:szCs w:val="28"/>
          <w:lang w:val="uk-UA"/>
        </w:rPr>
        <w:t>а</w:t>
      </w:r>
      <w:r w:rsidRPr="001C3036">
        <w:rPr>
          <w:sz w:val="28"/>
          <w:szCs w:val="28"/>
          <w:lang w:val="uk-UA"/>
        </w:rPr>
        <w:t>ток до журналу «Медична реабілітація, курортологія, фізіотерапія. – 2002.– №1. – С. 66–67. (Лікувальні грязі: екологічні аспекти, раціональна експлу</w:t>
      </w:r>
      <w:r w:rsidRPr="001C3036">
        <w:rPr>
          <w:sz w:val="28"/>
          <w:szCs w:val="28"/>
          <w:lang w:val="uk-UA"/>
        </w:rPr>
        <w:t>а</w:t>
      </w:r>
      <w:r w:rsidRPr="001C3036">
        <w:rPr>
          <w:sz w:val="28"/>
          <w:szCs w:val="28"/>
          <w:lang w:val="uk-UA"/>
        </w:rPr>
        <w:t xml:space="preserve">тація та нові технології їх використання: матер. </w:t>
      </w:r>
      <w:r w:rsidRPr="001C3036">
        <w:rPr>
          <w:sz w:val="28"/>
          <w:szCs w:val="28"/>
          <w:lang w:val="en-US"/>
        </w:rPr>
        <w:t>III</w:t>
      </w:r>
      <w:r w:rsidRPr="001C3036">
        <w:rPr>
          <w:sz w:val="28"/>
          <w:szCs w:val="28"/>
          <w:lang w:val="uk-UA"/>
        </w:rPr>
        <w:t xml:space="preserve"> наук.-практ. конф. з міжнарод. участю, Бердянськ, 29 травня 2002 р.). </w:t>
      </w:r>
      <w:bookmarkEnd w:id="77"/>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rPr>
      </w:pPr>
      <w:bookmarkStart w:id="78" w:name="_Ref212805134"/>
      <w:r w:rsidRPr="001C3036">
        <w:rPr>
          <w:sz w:val="28"/>
          <w:szCs w:val="28"/>
        </w:rPr>
        <w:t>Клинико-иммунологические взаимосвязи при раннем ревматоидном артр</w:t>
      </w:r>
      <w:r w:rsidRPr="001C3036">
        <w:rPr>
          <w:sz w:val="28"/>
          <w:szCs w:val="28"/>
        </w:rPr>
        <w:t>и</w:t>
      </w:r>
      <w:r w:rsidRPr="001C3036">
        <w:rPr>
          <w:sz w:val="28"/>
          <w:szCs w:val="28"/>
        </w:rPr>
        <w:t xml:space="preserve">те </w:t>
      </w:r>
      <w:r w:rsidRPr="001C3036">
        <w:rPr>
          <w:sz w:val="28"/>
          <w:szCs w:val="28"/>
          <w:lang w:val="uk-UA"/>
        </w:rPr>
        <w:t xml:space="preserve">/ В.В. </w:t>
      </w:r>
      <w:r w:rsidRPr="001C3036">
        <w:rPr>
          <w:sz w:val="28"/>
          <w:szCs w:val="28"/>
        </w:rPr>
        <w:t xml:space="preserve">Соколова, </w:t>
      </w:r>
      <w:r w:rsidRPr="001C3036">
        <w:rPr>
          <w:sz w:val="28"/>
          <w:szCs w:val="28"/>
          <w:lang w:val="uk-UA"/>
        </w:rPr>
        <w:t xml:space="preserve">С.В. </w:t>
      </w:r>
      <w:r w:rsidRPr="001C3036">
        <w:rPr>
          <w:sz w:val="28"/>
          <w:szCs w:val="28"/>
        </w:rPr>
        <w:t xml:space="preserve">Лапин, </w:t>
      </w:r>
      <w:r w:rsidRPr="001C3036">
        <w:rPr>
          <w:sz w:val="28"/>
          <w:szCs w:val="28"/>
          <w:lang w:val="uk-UA"/>
        </w:rPr>
        <w:t xml:space="preserve"> А.В. </w:t>
      </w:r>
      <w:r w:rsidRPr="001C3036">
        <w:rPr>
          <w:sz w:val="28"/>
          <w:szCs w:val="28"/>
        </w:rPr>
        <w:t xml:space="preserve">Москалев, </w:t>
      </w:r>
      <w:r w:rsidRPr="001C3036">
        <w:rPr>
          <w:sz w:val="28"/>
          <w:szCs w:val="28"/>
          <w:lang w:val="uk-UA"/>
        </w:rPr>
        <w:t xml:space="preserve">В.И. </w:t>
      </w:r>
      <w:r w:rsidRPr="001C3036">
        <w:rPr>
          <w:sz w:val="28"/>
          <w:szCs w:val="28"/>
        </w:rPr>
        <w:t>Мазуров // Медици</w:t>
      </w:r>
      <w:r w:rsidRPr="001C3036">
        <w:rPr>
          <w:sz w:val="28"/>
          <w:szCs w:val="28"/>
        </w:rPr>
        <w:t>н</w:t>
      </w:r>
      <w:r w:rsidRPr="001C3036">
        <w:rPr>
          <w:sz w:val="28"/>
          <w:szCs w:val="28"/>
        </w:rPr>
        <w:t>ская иммунология. – 2007. – Т.9, №6. – С. 635–642.</w:t>
      </w:r>
      <w:bookmarkEnd w:id="78"/>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rPr>
      </w:pPr>
      <w:bookmarkStart w:id="79" w:name="_Ref213685094"/>
      <w:r w:rsidRPr="001C3036">
        <w:rPr>
          <w:sz w:val="28"/>
          <w:szCs w:val="28"/>
        </w:rPr>
        <w:t xml:space="preserve">Клиническая оценка лабораторных данных: </w:t>
      </w:r>
      <w:r w:rsidRPr="001C3036">
        <w:rPr>
          <w:sz w:val="28"/>
          <w:szCs w:val="28"/>
          <w:lang w:val="uk-UA"/>
        </w:rPr>
        <w:t>п</w:t>
      </w:r>
      <w:r w:rsidRPr="001C3036">
        <w:rPr>
          <w:sz w:val="28"/>
          <w:szCs w:val="28"/>
        </w:rPr>
        <w:t xml:space="preserve">ер. с англ. / </w:t>
      </w:r>
      <w:r w:rsidRPr="001C3036">
        <w:rPr>
          <w:sz w:val="28"/>
          <w:szCs w:val="28"/>
          <w:lang w:val="uk-UA"/>
        </w:rPr>
        <w:t>п</w:t>
      </w:r>
      <w:r w:rsidRPr="001C3036">
        <w:rPr>
          <w:sz w:val="28"/>
          <w:szCs w:val="28"/>
        </w:rPr>
        <w:t>од ред. Н.У. Т</w:t>
      </w:r>
      <w:r w:rsidRPr="001C3036">
        <w:rPr>
          <w:sz w:val="28"/>
          <w:szCs w:val="28"/>
        </w:rPr>
        <w:t>и</w:t>
      </w:r>
      <w:r w:rsidRPr="001C3036">
        <w:rPr>
          <w:sz w:val="28"/>
          <w:szCs w:val="28"/>
        </w:rPr>
        <w:t>ца. – М.: Медицина, 1986. – 480 с.</w:t>
      </w:r>
      <w:bookmarkEnd w:id="79"/>
    </w:p>
    <w:p w:rsidR="003942BD" w:rsidRPr="001C3036" w:rsidRDefault="003942BD" w:rsidP="008C704A">
      <w:pPr>
        <w:numPr>
          <w:ilvl w:val="0"/>
          <w:numId w:val="27"/>
        </w:numPr>
        <w:spacing w:after="0" w:line="360" w:lineRule="auto"/>
        <w:ind w:hanging="540"/>
        <w:jc w:val="both"/>
        <w:rPr>
          <w:b/>
          <w:sz w:val="28"/>
          <w:szCs w:val="28"/>
          <w:lang w:val="uk-UA"/>
        </w:rPr>
      </w:pPr>
      <w:bookmarkStart w:id="80" w:name="_Ref213667387"/>
      <w:r w:rsidRPr="001C3036">
        <w:rPr>
          <w:sz w:val="28"/>
          <w:szCs w:val="28"/>
        </w:rPr>
        <w:t>Клиническая, трудовая и социальная реабилитация больных ревматои</w:t>
      </w:r>
      <w:r w:rsidRPr="001C3036">
        <w:rPr>
          <w:sz w:val="28"/>
          <w:szCs w:val="28"/>
        </w:rPr>
        <w:t>д</w:t>
      </w:r>
      <w:r w:rsidRPr="001C3036">
        <w:rPr>
          <w:sz w:val="28"/>
          <w:szCs w:val="28"/>
        </w:rPr>
        <w:t xml:space="preserve">ным артритом </w:t>
      </w:r>
      <w:r w:rsidRPr="001C3036">
        <w:rPr>
          <w:sz w:val="28"/>
          <w:szCs w:val="28"/>
          <w:lang w:val="uk-UA"/>
        </w:rPr>
        <w:t>/</w:t>
      </w:r>
      <w:r w:rsidRPr="001C3036">
        <w:rPr>
          <w:sz w:val="28"/>
          <w:szCs w:val="28"/>
        </w:rPr>
        <w:t xml:space="preserve"> [М. В. Иванова, </w:t>
      </w:r>
      <w:r w:rsidRPr="001C3036">
        <w:rPr>
          <w:sz w:val="28"/>
          <w:szCs w:val="28"/>
          <w:lang w:val="uk-UA"/>
        </w:rPr>
        <w:t xml:space="preserve">А.Э. </w:t>
      </w:r>
      <w:r w:rsidRPr="001C3036">
        <w:rPr>
          <w:sz w:val="28"/>
          <w:szCs w:val="28"/>
        </w:rPr>
        <w:t>Фишер, Э.Д. Костанда и др.] // Детская к</w:t>
      </w:r>
      <w:r w:rsidRPr="001C3036">
        <w:rPr>
          <w:sz w:val="28"/>
          <w:szCs w:val="28"/>
        </w:rPr>
        <w:t>у</w:t>
      </w:r>
      <w:r w:rsidRPr="001C3036">
        <w:rPr>
          <w:sz w:val="28"/>
          <w:szCs w:val="28"/>
        </w:rPr>
        <w:t>рортология</w:t>
      </w:r>
      <w:r w:rsidRPr="001C3036">
        <w:rPr>
          <w:sz w:val="28"/>
          <w:szCs w:val="28"/>
          <w:lang w:val="uk-UA"/>
        </w:rPr>
        <w:t>:</w:t>
      </w:r>
      <w:r w:rsidRPr="001C3036">
        <w:rPr>
          <w:sz w:val="28"/>
          <w:szCs w:val="28"/>
        </w:rPr>
        <w:t xml:space="preserve"> </w:t>
      </w:r>
      <w:r w:rsidRPr="001C3036">
        <w:rPr>
          <w:sz w:val="28"/>
          <w:szCs w:val="28"/>
          <w:lang w:val="uk-UA"/>
        </w:rPr>
        <w:t>т</w:t>
      </w:r>
      <w:r w:rsidRPr="001C3036">
        <w:rPr>
          <w:sz w:val="28"/>
          <w:szCs w:val="28"/>
        </w:rPr>
        <w:t>р. Крым. ордена Трудового Красного Знамени мед. ин-та</w:t>
      </w:r>
      <w:r w:rsidRPr="001C3036">
        <w:rPr>
          <w:sz w:val="28"/>
          <w:szCs w:val="28"/>
          <w:lang w:val="uk-UA"/>
        </w:rPr>
        <w:t xml:space="preserve">. –Симферополь, </w:t>
      </w:r>
      <w:r w:rsidRPr="001C3036">
        <w:rPr>
          <w:sz w:val="28"/>
          <w:szCs w:val="28"/>
        </w:rPr>
        <w:t>1987. – Т.115. – С.</w:t>
      </w:r>
      <w:r w:rsidRPr="001C3036">
        <w:rPr>
          <w:sz w:val="28"/>
          <w:szCs w:val="28"/>
          <w:lang w:val="uk-UA"/>
        </w:rPr>
        <w:t xml:space="preserve"> </w:t>
      </w:r>
      <w:r w:rsidRPr="001C3036">
        <w:rPr>
          <w:sz w:val="28"/>
          <w:szCs w:val="28"/>
        </w:rPr>
        <w:t xml:space="preserve">40–46.   </w:t>
      </w:r>
      <w:bookmarkEnd w:id="80"/>
    </w:p>
    <w:p w:rsidR="003942BD" w:rsidRPr="001C3036" w:rsidRDefault="003942BD" w:rsidP="008C704A">
      <w:pPr>
        <w:numPr>
          <w:ilvl w:val="0"/>
          <w:numId w:val="27"/>
        </w:numPr>
        <w:spacing w:after="0" w:line="360" w:lineRule="auto"/>
        <w:ind w:hanging="540"/>
        <w:jc w:val="both"/>
        <w:rPr>
          <w:sz w:val="28"/>
          <w:szCs w:val="28"/>
          <w:lang w:val="uk-UA"/>
        </w:rPr>
      </w:pPr>
      <w:bookmarkStart w:id="81" w:name="_Ref212875084"/>
      <w:r w:rsidRPr="001C3036">
        <w:rPr>
          <w:sz w:val="28"/>
          <w:szCs w:val="28"/>
          <w:lang w:val="uk-UA"/>
        </w:rPr>
        <w:t>Клочко Е.Д. Структурно-функціональний стан кісткової тканини у жінок різного віку з естрогенним дефіцитом: автореф. дис. на  здобуття наук. ступеня канд. мед. наук: спец. 14.01.21 «Травматологія та ортоп</w:t>
      </w:r>
      <w:r w:rsidRPr="001C3036">
        <w:rPr>
          <w:sz w:val="28"/>
          <w:szCs w:val="28"/>
          <w:lang w:val="uk-UA"/>
        </w:rPr>
        <w:t>е</w:t>
      </w:r>
      <w:r w:rsidRPr="001C3036">
        <w:rPr>
          <w:sz w:val="28"/>
          <w:szCs w:val="28"/>
          <w:lang w:val="uk-UA"/>
        </w:rPr>
        <w:t xml:space="preserve">дія» / Е.Д. Клочко. – Харків, 2006. – 20 с. </w:t>
      </w:r>
      <w:bookmarkEnd w:id="81"/>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rPr>
      </w:pPr>
      <w:bookmarkStart w:id="82" w:name="_Ref212871413"/>
      <w:r w:rsidRPr="001C3036">
        <w:rPr>
          <w:sz w:val="28"/>
          <w:szCs w:val="28"/>
        </w:rPr>
        <w:t>Коваленко В.Н.</w:t>
      </w:r>
      <w:r w:rsidRPr="001C3036">
        <w:rPr>
          <w:sz w:val="28"/>
          <w:szCs w:val="28"/>
          <w:lang w:val="uk-UA"/>
        </w:rPr>
        <w:t xml:space="preserve"> Остеохин:  </w:t>
      </w:r>
      <w:r w:rsidRPr="001C3036">
        <w:rPr>
          <w:sz w:val="28"/>
          <w:szCs w:val="28"/>
        </w:rPr>
        <w:t>новые возможности при лечении остеопор</w:t>
      </w:r>
      <w:r w:rsidRPr="001C3036">
        <w:rPr>
          <w:sz w:val="28"/>
          <w:szCs w:val="28"/>
        </w:rPr>
        <w:t>о</w:t>
      </w:r>
      <w:r w:rsidRPr="001C3036">
        <w:rPr>
          <w:sz w:val="28"/>
          <w:szCs w:val="28"/>
        </w:rPr>
        <w:t>за у больных ревматоидным артритом</w:t>
      </w:r>
      <w:r w:rsidRPr="001C3036">
        <w:rPr>
          <w:sz w:val="28"/>
          <w:szCs w:val="28"/>
          <w:lang w:val="uk-UA"/>
        </w:rPr>
        <w:t xml:space="preserve"> / </w:t>
      </w:r>
      <w:r w:rsidRPr="001C3036">
        <w:rPr>
          <w:sz w:val="28"/>
          <w:szCs w:val="28"/>
        </w:rPr>
        <w:t>В.Н. Коваленко, В.</w:t>
      </w:r>
      <w:r w:rsidRPr="001C3036">
        <w:rPr>
          <w:sz w:val="28"/>
          <w:szCs w:val="28"/>
          <w:lang w:val="uk-UA"/>
        </w:rPr>
        <w:t>И</w:t>
      </w:r>
      <w:r w:rsidRPr="001C3036">
        <w:rPr>
          <w:sz w:val="28"/>
          <w:szCs w:val="28"/>
        </w:rPr>
        <w:t xml:space="preserve">. Мальцев </w:t>
      </w:r>
      <w:r w:rsidRPr="001C3036">
        <w:rPr>
          <w:sz w:val="28"/>
          <w:szCs w:val="28"/>
          <w:lang w:val="uk-UA"/>
        </w:rPr>
        <w:t xml:space="preserve">// </w:t>
      </w:r>
      <w:r w:rsidRPr="001C3036">
        <w:rPr>
          <w:sz w:val="28"/>
          <w:szCs w:val="28"/>
          <w:lang w:val="en-US"/>
        </w:rPr>
        <w:t>II</w:t>
      </w:r>
      <w:r w:rsidRPr="001C3036">
        <w:rPr>
          <w:sz w:val="28"/>
          <w:szCs w:val="28"/>
          <w:lang w:val="uk-UA"/>
        </w:rPr>
        <w:t xml:space="preserve"> Н</w:t>
      </w:r>
      <w:r w:rsidRPr="001C3036">
        <w:rPr>
          <w:sz w:val="28"/>
          <w:szCs w:val="28"/>
          <w:lang w:val="uk-UA"/>
        </w:rPr>
        <w:t>а</w:t>
      </w:r>
      <w:r w:rsidRPr="001C3036">
        <w:rPr>
          <w:sz w:val="28"/>
          <w:szCs w:val="28"/>
          <w:lang w:val="uk-UA"/>
        </w:rPr>
        <w:t>ціон. конгрес ревматологів України: матер. наук. праць конгр., К</w:t>
      </w:r>
      <w:r w:rsidRPr="001C3036">
        <w:rPr>
          <w:sz w:val="28"/>
          <w:szCs w:val="28"/>
          <w:lang w:val="uk-UA"/>
        </w:rPr>
        <w:t>и</w:t>
      </w:r>
      <w:r w:rsidRPr="001C3036">
        <w:rPr>
          <w:sz w:val="28"/>
          <w:szCs w:val="28"/>
          <w:lang w:val="uk-UA"/>
        </w:rPr>
        <w:t>їв, 16-19 вересня 1997. – К., 1997. – С. 114–116.</w:t>
      </w:r>
      <w:bookmarkEnd w:id="82"/>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rPr>
      </w:pPr>
      <w:bookmarkStart w:id="83" w:name="_Ref212478404"/>
      <w:r w:rsidRPr="001C3036">
        <w:rPr>
          <w:sz w:val="28"/>
          <w:szCs w:val="28"/>
        </w:rPr>
        <w:t>Коваленко В.Н.</w:t>
      </w:r>
      <w:r w:rsidRPr="001C3036">
        <w:rPr>
          <w:sz w:val="28"/>
          <w:szCs w:val="28"/>
          <w:lang w:val="uk-UA"/>
        </w:rPr>
        <w:t xml:space="preserve"> </w:t>
      </w:r>
      <w:r w:rsidRPr="001C3036">
        <w:rPr>
          <w:sz w:val="28"/>
          <w:szCs w:val="28"/>
        </w:rPr>
        <w:t>Ревматические болезни суставов и остеопороз: методол</w:t>
      </w:r>
      <w:r w:rsidRPr="001C3036">
        <w:rPr>
          <w:sz w:val="28"/>
          <w:szCs w:val="28"/>
        </w:rPr>
        <w:t>о</w:t>
      </w:r>
      <w:r w:rsidRPr="001C3036">
        <w:rPr>
          <w:sz w:val="28"/>
          <w:szCs w:val="28"/>
        </w:rPr>
        <w:t xml:space="preserve">гические подходы к диагностике и медикаментозной коррекции </w:t>
      </w:r>
      <w:r w:rsidRPr="001C3036">
        <w:rPr>
          <w:sz w:val="28"/>
          <w:szCs w:val="28"/>
          <w:lang w:val="uk-UA"/>
        </w:rPr>
        <w:t xml:space="preserve">/ </w:t>
      </w:r>
      <w:r w:rsidRPr="001C3036">
        <w:rPr>
          <w:sz w:val="28"/>
          <w:szCs w:val="28"/>
        </w:rPr>
        <w:t>В.Н.</w:t>
      </w:r>
      <w:r w:rsidRPr="001C3036">
        <w:rPr>
          <w:sz w:val="28"/>
          <w:szCs w:val="28"/>
          <w:lang w:val="uk-UA"/>
        </w:rPr>
        <w:t xml:space="preserve"> </w:t>
      </w:r>
      <w:r w:rsidRPr="001C3036">
        <w:rPr>
          <w:sz w:val="28"/>
          <w:szCs w:val="28"/>
        </w:rPr>
        <w:t>К</w:t>
      </w:r>
      <w:r w:rsidRPr="001C3036">
        <w:rPr>
          <w:sz w:val="28"/>
          <w:szCs w:val="28"/>
        </w:rPr>
        <w:t>о</w:t>
      </w:r>
      <w:r w:rsidRPr="001C3036">
        <w:rPr>
          <w:sz w:val="28"/>
          <w:szCs w:val="28"/>
        </w:rPr>
        <w:t>валенко, Ю.Ж.</w:t>
      </w:r>
      <w:r w:rsidRPr="001C3036">
        <w:rPr>
          <w:sz w:val="28"/>
          <w:szCs w:val="28"/>
          <w:lang w:val="uk-UA"/>
        </w:rPr>
        <w:t xml:space="preserve"> </w:t>
      </w:r>
      <w:r w:rsidRPr="001C3036">
        <w:rPr>
          <w:sz w:val="28"/>
          <w:szCs w:val="28"/>
        </w:rPr>
        <w:t>Головков, О.П. Борткевич // Проблемы остеологии. – 2000. – №3(1). – С.</w:t>
      </w:r>
      <w:r w:rsidRPr="001C3036">
        <w:rPr>
          <w:sz w:val="28"/>
          <w:szCs w:val="28"/>
          <w:lang w:val="uk-UA"/>
        </w:rPr>
        <w:t xml:space="preserve"> </w:t>
      </w:r>
      <w:r w:rsidRPr="001C3036">
        <w:rPr>
          <w:sz w:val="28"/>
          <w:szCs w:val="28"/>
        </w:rPr>
        <w:t>36–43.</w:t>
      </w:r>
      <w:bookmarkEnd w:id="83"/>
    </w:p>
    <w:p w:rsidR="003942BD" w:rsidRPr="001C3036" w:rsidRDefault="003942BD" w:rsidP="008C704A">
      <w:pPr>
        <w:numPr>
          <w:ilvl w:val="0"/>
          <w:numId w:val="27"/>
        </w:numPr>
        <w:spacing w:after="0" w:line="360" w:lineRule="auto"/>
        <w:ind w:hanging="540"/>
        <w:jc w:val="both"/>
        <w:rPr>
          <w:sz w:val="28"/>
          <w:szCs w:val="28"/>
          <w:lang w:val="uk-UA"/>
        </w:rPr>
      </w:pPr>
      <w:bookmarkStart w:id="84" w:name="_Ref209805554"/>
      <w:bookmarkStart w:id="85" w:name="_Ref212208771"/>
      <w:r w:rsidRPr="001C3036">
        <w:rPr>
          <w:sz w:val="28"/>
          <w:szCs w:val="28"/>
          <w:lang w:val="uk-UA"/>
        </w:rPr>
        <w:lastRenderedPageBreak/>
        <w:t>Коровина Н.А. Нарушения фосфорно-кальциевого обмена у детей: рук</w:t>
      </w:r>
      <w:r w:rsidRPr="001C3036">
        <w:rPr>
          <w:sz w:val="28"/>
          <w:szCs w:val="28"/>
          <w:lang w:val="uk-UA"/>
        </w:rPr>
        <w:t>о</w:t>
      </w:r>
      <w:r w:rsidRPr="001C3036">
        <w:rPr>
          <w:sz w:val="28"/>
          <w:szCs w:val="28"/>
          <w:lang w:val="uk-UA"/>
        </w:rPr>
        <w:t xml:space="preserve">водство для врачей / </w:t>
      </w:r>
      <w:r w:rsidRPr="001C3036">
        <w:rPr>
          <w:sz w:val="28"/>
          <w:szCs w:val="28"/>
        </w:rPr>
        <w:t xml:space="preserve">Н.А. </w:t>
      </w:r>
      <w:r w:rsidRPr="001C3036">
        <w:rPr>
          <w:sz w:val="28"/>
          <w:szCs w:val="28"/>
          <w:lang w:val="uk-UA"/>
        </w:rPr>
        <w:t xml:space="preserve">Коровина, </w:t>
      </w:r>
      <w:r w:rsidRPr="001C3036">
        <w:rPr>
          <w:sz w:val="28"/>
          <w:szCs w:val="28"/>
        </w:rPr>
        <w:t xml:space="preserve">И.Н. </w:t>
      </w:r>
      <w:r w:rsidRPr="001C3036">
        <w:rPr>
          <w:sz w:val="28"/>
          <w:szCs w:val="28"/>
          <w:lang w:val="uk-UA"/>
        </w:rPr>
        <w:t>Захарова, А</w:t>
      </w:r>
      <w:r w:rsidRPr="001C3036">
        <w:rPr>
          <w:sz w:val="28"/>
          <w:szCs w:val="28"/>
        </w:rPr>
        <w:t xml:space="preserve">.В. </w:t>
      </w:r>
      <w:r w:rsidRPr="001C3036">
        <w:rPr>
          <w:sz w:val="28"/>
          <w:szCs w:val="28"/>
          <w:lang w:val="uk-UA"/>
        </w:rPr>
        <w:t>Чебуркин. – М., 2005. – 70 с.</w:t>
      </w:r>
      <w:bookmarkEnd w:id="85"/>
    </w:p>
    <w:p w:rsidR="003942BD" w:rsidRPr="001C3036" w:rsidRDefault="003942BD" w:rsidP="008C704A">
      <w:pPr>
        <w:numPr>
          <w:ilvl w:val="0"/>
          <w:numId w:val="27"/>
        </w:numPr>
        <w:spacing w:after="0" w:line="360" w:lineRule="auto"/>
        <w:ind w:hanging="540"/>
        <w:jc w:val="both"/>
        <w:rPr>
          <w:sz w:val="28"/>
          <w:szCs w:val="28"/>
          <w:lang w:val="uk-UA"/>
        </w:rPr>
      </w:pPr>
      <w:r w:rsidRPr="001C3036">
        <w:rPr>
          <w:sz w:val="28"/>
          <w:szCs w:val="28"/>
          <w:lang w:val="uk-UA"/>
        </w:rPr>
        <w:t>Коровина Н.А. Современные подходы к профилактике и лечению наруш</w:t>
      </w:r>
      <w:r w:rsidRPr="001C3036">
        <w:rPr>
          <w:sz w:val="28"/>
          <w:szCs w:val="28"/>
          <w:lang w:val="uk-UA"/>
        </w:rPr>
        <w:t>е</w:t>
      </w:r>
      <w:r w:rsidRPr="001C3036">
        <w:rPr>
          <w:sz w:val="28"/>
          <w:szCs w:val="28"/>
          <w:lang w:val="uk-UA"/>
        </w:rPr>
        <w:t>ний фосфорно-кальциевого обмена у детей: пособие для врачей</w:t>
      </w:r>
      <w:r w:rsidRPr="001C3036">
        <w:rPr>
          <w:sz w:val="28"/>
          <w:szCs w:val="28"/>
        </w:rPr>
        <w:t xml:space="preserve"> </w:t>
      </w:r>
      <w:r w:rsidRPr="001C3036">
        <w:rPr>
          <w:sz w:val="28"/>
          <w:szCs w:val="28"/>
          <w:lang w:val="uk-UA"/>
        </w:rPr>
        <w:t xml:space="preserve">/ </w:t>
      </w:r>
      <w:r w:rsidRPr="001C3036">
        <w:rPr>
          <w:sz w:val="28"/>
          <w:szCs w:val="28"/>
        </w:rPr>
        <w:t xml:space="preserve">Н.А. </w:t>
      </w:r>
      <w:r w:rsidRPr="001C3036">
        <w:rPr>
          <w:sz w:val="28"/>
          <w:szCs w:val="28"/>
          <w:lang w:val="uk-UA"/>
        </w:rPr>
        <w:t>К</w:t>
      </w:r>
      <w:r w:rsidRPr="001C3036">
        <w:rPr>
          <w:sz w:val="28"/>
          <w:szCs w:val="28"/>
          <w:lang w:val="uk-UA"/>
        </w:rPr>
        <w:t>о</w:t>
      </w:r>
      <w:r w:rsidRPr="001C3036">
        <w:rPr>
          <w:sz w:val="28"/>
          <w:szCs w:val="28"/>
          <w:lang w:val="uk-UA"/>
        </w:rPr>
        <w:t xml:space="preserve">ровина, </w:t>
      </w:r>
      <w:r w:rsidRPr="001C3036">
        <w:rPr>
          <w:sz w:val="28"/>
          <w:szCs w:val="28"/>
        </w:rPr>
        <w:t xml:space="preserve">И.Н. </w:t>
      </w:r>
      <w:r w:rsidRPr="001C3036">
        <w:rPr>
          <w:sz w:val="28"/>
          <w:szCs w:val="28"/>
          <w:lang w:val="uk-UA"/>
        </w:rPr>
        <w:t>Захарова. – М., 2000. – 24 с.</w:t>
      </w:r>
      <w:bookmarkEnd w:id="84"/>
    </w:p>
    <w:p w:rsidR="003942BD" w:rsidRPr="001C3036" w:rsidRDefault="003942BD" w:rsidP="008C704A">
      <w:pPr>
        <w:numPr>
          <w:ilvl w:val="0"/>
          <w:numId w:val="27"/>
        </w:numPr>
        <w:spacing w:after="0" w:line="360" w:lineRule="auto"/>
        <w:ind w:hanging="540"/>
        <w:jc w:val="both"/>
        <w:rPr>
          <w:b/>
          <w:sz w:val="28"/>
          <w:szCs w:val="28"/>
          <w:lang w:val="uk-UA"/>
        </w:rPr>
      </w:pPr>
      <w:bookmarkStart w:id="86" w:name="_Ref213514329"/>
      <w:r w:rsidRPr="001C3036">
        <w:rPr>
          <w:sz w:val="28"/>
          <w:szCs w:val="28"/>
          <w:lang w:val="uk-UA"/>
        </w:rPr>
        <w:t xml:space="preserve">Костюріна Г.М. Особливості проявів остеопенічного синдрому у дітей та підлітків з різними формами ревматоїдного артриту / Г.М. Костюріна, Н.С. Шевченко // Педіатрія, акушерство, гінекологія. – 1999. – №2. – С. 23–27.  </w:t>
      </w:r>
      <w:bookmarkEnd w:id="86"/>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rPr>
      </w:pPr>
      <w:bookmarkStart w:id="87" w:name="_Ref212478249"/>
      <w:r w:rsidRPr="001C3036">
        <w:rPr>
          <w:sz w:val="28"/>
          <w:szCs w:val="28"/>
        </w:rPr>
        <w:t>Крысь-Пугач А.П.</w:t>
      </w:r>
      <w:r w:rsidRPr="001C3036">
        <w:rPr>
          <w:sz w:val="28"/>
          <w:szCs w:val="28"/>
          <w:lang w:val="uk-UA"/>
        </w:rPr>
        <w:t xml:space="preserve"> </w:t>
      </w:r>
      <w:r w:rsidRPr="001C3036">
        <w:rPr>
          <w:sz w:val="28"/>
          <w:szCs w:val="28"/>
        </w:rPr>
        <w:t>Остеопенический синдром и остеопороз у детей и по</w:t>
      </w:r>
      <w:r w:rsidRPr="001C3036">
        <w:rPr>
          <w:sz w:val="28"/>
          <w:szCs w:val="28"/>
        </w:rPr>
        <w:t>д</w:t>
      </w:r>
      <w:r w:rsidRPr="001C3036">
        <w:rPr>
          <w:sz w:val="28"/>
          <w:szCs w:val="28"/>
        </w:rPr>
        <w:t xml:space="preserve">ростков </w:t>
      </w:r>
      <w:r w:rsidRPr="001C3036">
        <w:rPr>
          <w:sz w:val="28"/>
          <w:szCs w:val="28"/>
          <w:lang w:val="uk-UA"/>
        </w:rPr>
        <w:t xml:space="preserve">/ </w:t>
      </w:r>
      <w:r w:rsidRPr="001C3036">
        <w:rPr>
          <w:sz w:val="28"/>
          <w:szCs w:val="28"/>
        </w:rPr>
        <w:t>А.П.</w:t>
      </w:r>
      <w:r w:rsidRPr="001C3036">
        <w:rPr>
          <w:sz w:val="28"/>
          <w:szCs w:val="28"/>
          <w:lang w:val="uk-UA"/>
        </w:rPr>
        <w:t xml:space="preserve"> </w:t>
      </w:r>
      <w:r w:rsidRPr="001C3036">
        <w:rPr>
          <w:sz w:val="28"/>
          <w:szCs w:val="28"/>
        </w:rPr>
        <w:t>Крысь-Пугач, Т.А. Кинчая-Полищук // Ортопедия, травм</w:t>
      </w:r>
      <w:r w:rsidRPr="001C3036">
        <w:rPr>
          <w:sz w:val="28"/>
          <w:szCs w:val="28"/>
        </w:rPr>
        <w:t>а</w:t>
      </w:r>
      <w:r w:rsidRPr="001C3036">
        <w:rPr>
          <w:sz w:val="28"/>
          <w:szCs w:val="28"/>
        </w:rPr>
        <w:t>тология и ортопедия. – 2000. – №2. – С.</w:t>
      </w:r>
      <w:r w:rsidRPr="001C3036">
        <w:rPr>
          <w:sz w:val="28"/>
          <w:szCs w:val="28"/>
          <w:lang w:val="uk-UA"/>
        </w:rPr>
        <w:t xml:space="preserve"> </w:t>
      </w:r>
      <w:r w:rsidRPr="001C3036">
        <w:rPr>
          <w:sz w:val="28"/>
          <w:szCs w:val="28"/>
        </w:rPr>
        <w:t>35–38.</w:t>
      </w:r>
      <w:bookmarkEnd w:id="87"/>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uk-UA"/>
        </w:rPr>
      </w:pPr>
      <w:bookmarkStart w:id="88" w:name="_Ref212547466"/>
      <w:r w:rsidRPr="001C3036">
        <w:rPr>
          <w:sz w:val="28"/>
          <w:szCs w:val="28"/>
          <w:lang w:val="uk-UA"/>
        </w:rPr>
        <w:t xml:space="preserve">Кундиев Ю.И. Структурный анализ формирования здоровья населения Украины в экологически неблагоприятных условиях / Ю.И. Кундиев, А.М. Нагорная, В.В. Кальниш // Журн. АМН України. </w:t>
      </w:r>
      <w:r w:rsidRPr="001C3036">
        <w:rPr>
          <w:b/>
          <w:sz w:val="28"/>
          <w:szCs w:val="28"/>
          <w:lang w:val="uk-UA"/>
        </w:rPr>
        <w:t xml:space="preserve">– </w:t>
      </w:r>
      <w:r w:rsidRPr="001C3036">
        <w:rPr>
          <w:sz w:val="28"/>
          <w:szCs w:val="28"/>
          <w:lang w:val="uk-UA"/>
        </w:rPr>
        <w:t>2003. – №1. – С. 93–104.</w:t>
      </w:r>
      <w:bookmarkEnd w:id="88"/>
    </w:p>
    <w:p w:rsidR="003942BD" w:rsidRPr="001C3036" w:rsidRDefault="003942BD" w:rsidP="008C704A">
      <w:pPr>
        <w:numPr>
          <w:ilvl w:val="0"/>
          <w:numId w:val="27"/>
        </w:numPr>
        <w:spacing w:after="0" w:line="360" w:lineRule="auto"/>
        <w:ind w:hanging="540"/>
        <w:jc w:val="both"/>
        <w:rPr>
          <w:b/>
          <w:sz w:val="28"/>
          <w:szCs w:val="28"/>
          <w:lang w:val="uk-UA"/>
        </w:rPr>
      </w:pPr>
      <w:bookmarkStart w:id="89" w:name="_Ref212882902"/>
      <w:r w:rsidRPr="001C3036">
        <w:rPr>
          <w:sz w:val="28"/>
          <w:szCs w:val="28"/>
        </w:rPr>
        <w:t>Курсевич В.В. Влияние активности воспалительного процесса на мин</w:t>
      </w:r>
      <w:r w:rsidRPr="001C3036">
        <w:rPr>
          <w:sz w:val="28"/>
          <w:szCs w:val="28"/>
        </w:rPr>
        <w:t>е</w:t>
      </w:r>
      <w:r w:rsidRPr="001C3036">
        <w:rPr>
          <w:sz w:val="28"/>
          <w:szCs w:val="28"/>
        </w:rPr>
        <w:t xml:space="preserve">ральную плотность костной ткани у больных ревматоидным артритом </w:t>
      </w:r>
      <w:r w:rsidRPr="001C3036">
        <w:rPr>
          <w:sz w:val="28"/>
          <w:szCs w:val="28"/>
          <w:lang w:val="uk-UA"/>
        </w:rPr>
        <w:t>/</w:t>
      </w:r>
      <w:r w:rsidRPr="001C3036">
        <w:rPr>
          <w:sz w:val="28"/>
          <w:szCs w:val="28"/>
        </w:rPr>
        <w:t xml:space="preserve"> В.В. Курсевич, Э.В.</w:t>
      </w:r>
      <w:r w:rsidRPr="001C3036">
        <w:rPr>
          <w:sz w:val="28"/>
          <w:szCs w:val="28"/>
          <w:lang w:val="uk-UA"/>
        </w:rPr>
        <w:t xml:space="preserve"> </w:t>
      </w:r>
      <w:r w:rsidRPr="001C3036">
        <w:rPr>
          <w:sz w:val="28"/>
          <w:szCs w:val="28"/>
        </w:rPr>
        <w:t xml:space="preserve">Руденко // Проблемы остеологии. – 2006. </w:t>
      </w:r>
      <w:r w:rsidRPr="001C3036">
        <w:rPr>
          <w:sz w:val="28"/>
          <w:szCs w:val="28"/>
          <w:lang w:val="uk-UA"/>
        </w:rPr>
        <w:t>–</w:t>
      </w:r>
      <w:r w:rsidRPr="001C3036">
        <w:rPr>
          <w:sz w:val="28"/>
          <w:szCs w:val="28"/>
        </w:rPr>
        <w:t xml:space="preserve"> Т.9, дод</w:t>
      </w:r>
      <w:r w:rsidRPr="001C3036">
        <w:rPr>
          <w:sz w:val="28"/>
          <w:szCs w:val="28"/>
        </w:rPr>
        <w:t>а</w:t>
      </w:r>
      <w:r w:rsidRPr="001C3036">
        <w:rPr>
          <w:sz w:val="28"/>
          <w:szCs w:val="28"/>
        </w:rPr>
        <w:t>ток. – С. 67</w:t>
      </w:r>
      <w:r w:rsidRPr="001C3036">
        <w:rPr>
          <w:sz w:val="28"/>
          <w:szCs w:val="28"/>
          <w:lang w:val="uk-UA"/>
        </w:rPr>
        <w:t>–</w:t>
      </w:r>
      <w:r w:rsidRPr="001C3036">
        <w:rPr>
          <w:sz w:val="28"/>
          <w:szCs w:val="28"/>
        </w:rPr>
        <w:t xml:space="preserve">68. </w:t>
      </w:r>
      <w:r w:rsidRPr="001C3036">
        <w:rPr>
          <w:sz w:val="28"/>
          <w:szCs w:val="28"/>
          <w:lang w:val="uk-UA"/>
        </w:rPr>
        <w:t>(Остеопороз: Эпидемиология, клиника, диагностика, пр</w:t>
      </w:r>
      <w:r w:rsidRPr="001C3036">
        <w:rPr>
          <w:sz w:val="28"/>
          <w:szCs w:val="28"/>
          <w:lang w:val="uk-UA"/>
        </w:rPr>
        <w:t>о</w:t>
      </w:r>
      <w:r w:rsidRPr="001C3036">
        <w:rPr>
          <w:sz w:val="28"/>
          <w:szCs w:val="28"/>
          <w:lang w:val="uk-UA"/>
        </w:rPr>
        <w:t>филактика и лечение :</w:t>
      </w:r>
      <w:r w:rsidRPr="001C3036">
        <w:rPr>
          <w:sz w:val="28"/>
          <w:szCs w:val="28"/>
        </w:rPr>
        <w:t xml:space="preserve"> тез. Ме</w:t>
      </w:r>
      <w:r w:rsidRPr="001C3036">
        <w:rPr>
          <w:sz w:val="28"/>
          <w:szCs w:val="28"/>
          <w:lang w:val="uk-UA"/>
        </w:rPr>
        <w:t xml:space="preserve">ждународ. науч.-практ. конф.). </w:t>
      </w:r>
      <w:bookmarkEnd w:id="89"/>
    </w:p>
    <w:p w:rsidR="003942BD" w:rsidRPr="001C3036" w:rsidRDefault="003942BD" w:rsidP="008C704A">
      <w:pPr>
        <w:numPr>
          <w:ilvl w:val="0"/>
          <w:numId w:val="27"/>
        </w:numPr>
        <w:tabs>
          <w:tab w:val="left" w:pos="540"/>
        </w:tabs>
        <w:spacing w:after="0" w:line="360" w:lineRule="auto"/>
        <w:ind w:hanging="540"/>
        <w:jc w:val="both"/>
        <w:rPr>
          <w:b/>
          <w:sz w:val="28"/>
          <w:szCs w:val="28"/>
          <w:lang w:val="uk-UA"/>
        </w:rPr>
      </w:pPr>
      <w:bookmarkStart w:id="90" w:name="_Ref213678092"/>
      <w:r w:rsidRPr="001C3036">
        <w:rPr>
          <w:iCs/>
          <w:sz w:val="28"/>
          <w:szCs w:val="28"/>
        </w:rPr>
        <w:t>Лапач С.Н. Статистические методы в медико</w:t>
      </w:r>
      <w:r w:rsidRPr="001C3036">
        <w:rPr>
          <w:iCs/>
          <w:sz w:val="28"/>
          <w:szCs w:val="28"/>
          <w:lang w:val="uk-UA"/>
        </w:rPr>
        <w:t>-</w:t>
      </w:r>
      <w:r w:rsidRPr="001C3036">
        <w:rPr>
          <w:iCs/>
          <w:sz w:val="28"/>
          <w:szCs w:val="28"/>
        </w:rPr>
        <w:t>биологических исследован</w:t>
      </w:r>
      <w:r w:rsidRPr="001C3036">
        <w:rPr>
          <w:iCs/>
          <w:sz w:val="28"/>
          <w:szCs w:val="28"/>
        </w:rPr>
        <w:t>и</w:t>
      </w:r>
      <w:r w:rsidRPr="001C3036">
        <w:rPr>
          <w:iCs/>
          <w:sz w:val="28"/>
          <w:szCs w:val="28"/>
        </w:rPr>
        <w:t xml:space="preserve">ях с использованием </w:t>
      </w:r>
      <w:r w:rsidRPr="001C3036">
        <w:rPr>
          <w:iCs/>
          <w:sz w:val="28"/>
          <w:szCs w:val="28"/>
          <w:lang w:val="en-US"/>
        </w:rPr>
        <w:t>Excel</w:t>
      </w:r>
      <w:r w:rsidRPr="001C3036">
        <w:rPr>
          <w:iCs/>
          <w:sz w:val="28"/>
          <w:szCs w:val="28"/>
        </w:rPr>
        <w:t xml:space="preserve"> </w:t>
      </w:r>
      <w:r w:rsidRPr="001C3036">
        <w:rPr>
          <w:iCs/>
          <w:sz w:val="28"/>
          <w:szCs w:val="28"/>
          <w:lang w:val="uk-UA"/>
        </w:rPr>
        <w:t>/</w:t>
      </w:r>
      <w:r w:rsidRPr="001C3036">
        <w:rPr>
          <w:iCs/>
          <w:sz w:val="28"/>
          <w:szCs w:val="28"/>
        </w:rPr>
        <w:t xml:space="preserve"> </w:t>
      </w:r>
      <w:r w:rsidRPr="001C3036">
        <w:rPr>
          <w:sz w:val="28"/>
          <w:szCs w:val="28"/>
        </w:rPr>
        <w:t xml:space="preserve">С.Н. </w:t>
      </w:r>
      <w:r w:rsidRPr="001C3036">
        <w:rPr>
          <w:iCs/>
          <w:sz w:val="28"/>
          <w:szCs w:val="28"/>
        </w:rPr>
        <w:t xml:space="preserve">Лапач, </w:t>
      </w:r>
      <w:r w:rsidRPr="001C3036">
        <w:rPr>
          <w:sz w:val="28"/>
          <w:szCs w:val="28"/>
          <w:lang w:val="uk-UA"/>
        </w:rPr>
        <w:t>А</w:t>
      </w:r>
      <w:r w:rsidRPr="001C3036">
        <w:rPr>
          <w:sz w:val="28"/>
          <w:szCs w:val="28"/>
        </w:rPr>
        <w:t xml:space="preserve">.В. </w:t>
      </w:r>
      <w:r w:rsidRPr="001C3036">
        <w:rPr>
          <w:iCs/>
          <w:sz w:val="28"/>
          <w:szCs w:val="28"/>
        </w:rPr>
        <w:t xml:space="preserve">Чубенко, </w:t>
      </w:r>
      <w:r w:rsidRPr="001C3036">
        <w:rPr>
          <w:sz w:val="28"/>
          <w:szCs w:val="28"/>
        </w:rPr>
        <w:t xml:space="preserve">П.Н. </w:t>
      </w:r>
      <w:r w:rsidRPr="001C3036">
        <w:rPr>
          <w:iCs/>
          <w:sz w:val="28"/>
          <w:szCs w:val="28"/>
        </w:rPr>
        <w:t>Бабич.</w:t>
      </w:r>
      <w:r w:rsidRPr="001C3036">
        <w:rPr>
          <w:iCs/>
          <w:sz w:val="28"/>
          <w:szCs w:val="28"/>
          <w:lang w:val="uk-UA"/>
        </w:rPr>
        <w:t xml:space="preserve"> – </w:t>
      </w:r>
      <w:r w:rsidRPr="001C3036">
        <w:rPr>
          <w:iCs/>
          <w:sz w:val="28"/>
          <w:szCs w:val="28"/>
        </w:rPr>
        <w:t>2-е изд.,</w:t>
      </w:r>
      <w:r w:rsidRPr="001C3036">
        <w:rPr>
          <w:iCs/>
          <w:sz w:val="28"/>
          <w:szCs w:val="28"/>
          <w:lang w:val="uk-UA"/>
        </w:rPr>
        <w:t xml:space="preserve"> </w:t>
      </w:r>
      <w:r w:rsidRPr="001C3036">
        <w:rPr>
          <w:iCs/>
          <w:sz w:val="28"/>
          <w:szCs w:val="28"/>
        </w:rPr>
        <w:t>перераб.</w:t>
      </w:r>
      <w:r w:rsidRPr="001C3036">
        <w:rPr>
          <w:iCs/>
          <w:sz w:val="28"/>
          <w:szCs w:val="28"/>
          <w:lang w:val="uk-UA"/>
        </w:rPr>
        <w:t xml:space="preserve"> </w:t>
      </w:r>
      <w:r w:rsidRPr="001C3036">
        <w:rPr>
          <w:iCs/>
          <w:sz w:val="28"/>
          <w:szCs w:val="28"/>
        </w:rPr>
        <w:t>и доп.</w:t>
      </w:r>
      <w:r w:rsidRPr="001C3036">
        <w:rPr>
          <w:iCs/>
          <w:sz w:val="28"/>
          <w:szCs w:val="28"/>
          <w:lang w:val="uk-UA"/>
        </w:rPr>
        <w:t xml:space="preserve"> – </w:t>
      </w:r>
      <w:r w:rsidRPr="001C3036">
        <w:rPr>
          <w:iCs/>
          <w:sz w:val="28"/>
          <w:szCs w:val="28"/>
        </w:rPr>
        <w:t>К.: МОРИОН, 2001.</w:t>
      </w:r>
      <w:r w:rsidRPr="001C3036">
        <w:rPr>
          <w:iCs/>
          <w:sz w:val="28"/>
          <w:szCs w:val="28"/>
          <w:lang w:val="uk-UA"/>
        </w:rPr>
        <w:t xml:space="preserve"> –</w:t>
      </w:r>
      <w:r w:rsidRPr="001C3036">
        <w:rPr>
          <w:iCs/>
          <w:sz w:val="28"/>
          <w:szCs w:val="28"/>
        </w:rPr>
        <w:t xml:space="preserve"> 408 с.</w:t>
      </w:r>
      <w:bookmarkEnd w:id="90"/>
      <w:r w:rsidRPr="001C3036">
        <w:rPr>
          <w:iCs/>
          <w:sz w:val="28"/>
          <w:szCs w:val="28"/>
        </w:rPr>
        <w:t xml:space="preserve"> </w:t>
      </w:r>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rPr>
      </w:pPr>
      <w:bookmarkStart w:id="91" w:name="_Ref212805898"/>
      <w:r w:rsidRPr="001C3036">
        <w:rPr>
          <w:sz w:val="28"/>
          <w:szCs w:val="28"/>
        </w:rPr>
        <w:t xml:space="preserve">Лапин С.В. Иммунологическая лабораторная диагностика ревматических заболеваний: пособие для врачей </w:t>
      </w:r>
      <w:r w:rsidRPr="001C3036">
        <w:rPr>
          <w:sz w:val="28"/>
          <w:szCs w:val="28"/>
          <w:lang w:val="uk-UA"/>
        </w:rPr>
        <w:t>/ С</w:t>
      </w:r>
      <w:r w:rsidRPr="001C3036">
        <w:rPr>
          <w:sz w:val="28"/>
          <w:szCs w:val="28"/>
        </w:rPr>
        <w:t xml:space="preserve">.В. Лапин, </w:t>
      </w:r>
      <w:r w:rsidRPr="001C3036">
        <w:rPr>
          <w:sz w:val="28"/>
          <w:szCs w:val="28"/>
          <w:lang w:val="uk-UA"/>
        </w:rPr>
        <w:t xml:space="preserve">А.А. </w:t>
      </w:r>
      <w:r w:rsidRPr="001C3036">
        <w:rPr>
          <w:sz w:val="28"/>
          <w:szCs w:val="28"/>
        </w:rPr>
        <w:t>Тотолян. – СПб.: Чел</w:t>
      </w:r>
      <w:r w:rsidRPr="001C3036">
        <w:rPr>
          <w:sz w:val="28"/>
          <w:szCs w:val="28"/>
        </w:rPr>
        <w:t>о</w:t>
      </w:r>
      <w:r w:rsidRPr="001C3036">
        <w:rPr>
          <w:sz w:val="28"/>
          <w:szCs w:val="28"/>
        </w:rPr>
        <w:t>век, 2006. – 128</w:t>
      </w:r>
      <w:r w:rsidRPr="001C3036">
        <w:rPr>
          <w:sz w:val="28"/>
          <w:szCs w:val="28"/>
          <w:lang w:val="uk-UA"/>
        </w:rPr>
        <w:t xml:space="preserve"> </w:t>
      </w:r>
      <w:r w:rsidRPr="001C3036">
        <w:rPr>
          <w:sz w:val="28"/>
          <w:szCs w:val="28"/>
        </w:rPr>
        <w:t>с.</w:t>
      </w:r>
      <w:bookmarkEnd w:id="91"/>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rPr>
      </w:pPr>
      <w:bookmarkStart w:id="92" w:name="_Ref217492208"/>
      <w:r w:rsidRPr="001C3036">
        <w:rPr>
          <w:sz w:val="28"/>
          <w:szCs w:val="28"/>
        </w:rPr>
        <w:lastRenderedPageBreak/>
        <w:t>Лечебные грязи (пелоиды) Украины. Ч. 2. / под общ</w:t>
      </w:r>
      <w:r w:rsidRPr="001C3036">
        <w:rPr>
          <w:sz w:val="28"/>
          <w:szCs w:val="28"/>
          <w:lang w:val="uk-UA"/>
        </w:rPr>
        <w:t>. р</w:t>
      </w:r>
      <w:r w:rsidRPr="001C3036">
        <w:rPr>
          <w:sz w:val="28"/>
          <w:szCs w:val="28"/>
        </w:rPr>
        <w:t>ед</w:t>
      </w:r>
      <w:r w:rsidRPr="001C3036">
        <w:rPr>
          <w:sz w:val="28"/>
          <w:szCs w:val="28"/>
          <w:lang w:val="uk-UA"/>
        </w:rPr>
        <w:t>.</w:t>
      </w:r>
      <w:r w:rsidRPr="001C3036">
        <w:rPr>
          <w:sz w:val="28"/>
          <w:szCs w:val="28"/>
        </w:rPr>
        <w:t xml:space="preserve"> М.В. Лободы, К.Д. Бабова, Т.А. Золоторевой, Е.М. Никипеловой. – К.: КИМ, 2007. – 336 с.</w:t>
      </w:r>
      <w:bookmarkEnd w:id="92"/>
    </w:p>
    <w:p w:rsidR="003942BD" w:rsidRPr="001C3036" w:rsidRDefault="003942BD" w:rsidP="008C704A">
      <w:pPr>
        <w:widowControl w:val="0"/>
        <w:numPr>
          <w:ilvl w:val="0"/>
          <w:numId w:val="27"/>
        </w:numPr>
        <w:tabs>
          <w:tab w:val="left" w:pos="540"/>
          <w:tab w:val="left" w:pos="567"/>
        </w:tabs>
        <w:autoSpaceDE w:val="0"/>
        <w:autoSpaceDN w:val="0"/>
        <w:spacing w:after="0" w:line="360" w:lineRule="auto"/>
        <w:ind w:hanging="540"/>
        <w:jc w:val="both"/>
        <w:rPr>
          <w:b/>
          <w:sz w:val="28"/>
          <w:szCs w:val="28"/>
          <w:lang w:val="uk-UA"/>
        </w:rPr>
      </w:pPr>
      <w:bookmarkStart w:id="93" w:name="_Ref214090748"/>
      <w:r w:rsidRPr="001C3036">
        <w:rPr>
          <w:iCs/>
          <w:sz w:val="28"/>
          <w:szCs w:val="28"/>
          <w:lang w:val="uk-UA"/>
        </w:rPr>
        <w:t>Лисенюк В.П. Сучасні стандарти та критерії у реабілітаційній медицині / В.П. Лисенюк, І.З. Самосюк, А.К. Кожанова // Медична реабілітація, кур</w:t>
      </w:r>
      <w:r w:rsidRPr="001C3036">
        <w:rPr>
          <w:iCs/>
          <w:sz w:val="28"/>
          <w:szCs w:val="28"/>
          <w:lang w:val="uk-UA"/>
        </w:rPr>
        <w:t>о</w:t>
      </w:r>
      <w:r w:rsidRPr="001C3036">
        <w:rPr>
          <w:iCs/>
          <w:sz w:val="28"/>
          <w:szCs w:val="28"/>
          <w:lang w:val="uk-UA"/>
        </w:rPr>
        <w:t xml:space="preserve">ртологія, фізіотерапія. – 2000. – №2 (22). – С. 48–51.  </w:t>
      </w:r>
      <w:bookmarkEnd w:id="93"/>
    </w:p>
    <w:p w:rsidR="003942BD" w:rsidRPr="001C3036" w:rsidRDefault="003942BD" w:rsidP="008C704A">
      <w:pPr>
        <w:numPr>
          <w:ilvl w:val="0"/>
          <w:numId w:val="27"/>
        </w:numPr>
        <w:tabs>
          <w:tab w:val="left" w:pos="540"/>
        </w:tabs>
        <w:spacing w:after="0" w:line="360" w:lineRule="auto"/>
        <w:ind w:hanging="540"/>
        <w:jc w:val="both"/>
        <w:rPr>
          <w:iCs/>
          <w:sz w:val="28"/>
          <w:szCs w:val="28"/>
        </w:rPr>
      </w:pPr>
      <w:bookmarkStart w:id="94" w:name="_Ref214090792"/>
      <w:r w:rsidRPr="001C3036">
        <w:rPr>
          <w:iCs/>
          <w:sz w:val="28"/>
          <w:szCs w:val="28"/>
        </w:rPr>
        <w:t>Лобода М.В. Медицинская реабилитация в педиатрии</w:t>
      </w:r>
      <w:r w:rsidRPr="001C3036">
        <w:rPr>
          <w:iCs/>
          <w:sz w:val="28"/>
          <w:szCs w:val="28"/>
          <w:lang w:val="uk-UA"/>
        </w:rPr>
        <w:t xml:space="preserve"> /</w:t>
      </w:r>
      <w:r w:rsidRPr="001C3036">
        <w:rPr>
          <w:iCs/>
          <w:sz w:val="28"/>
          <w:szCs w:val="28"/>
        </w:rPr>
        <w:t xml:space="preserve"> </w:t>
      </w:r>
      <w:r w:rsidRPr="001C3036">
        <w:rPr>
          <w:sz w:val="28"/>
          <w:szCs w:val="28"/>
          <w:lang w:val="uk-UA"/>
        </w:rPr>
        <w:t>М</w:t>
      </w:r>
      <w:r w:rsidRPr="001C3036">
        <w:rPr>
          <w:sz w:val="28"/>
          <w:szCs w:val="28"/>
        </w:rPr>
        <w:t xml:space="preserve">.В. </w:t>
      </w:r>
      <w:r w:rsidRPr="001C3036">
        <w:rPr>
          <w:iCs/>
          <w:sz w:val="28"/>
          <w:szCs w:val="28"/>
        </w:rPr>
        <w:t xml:space="preserve">Лобода, </w:t>
      </w:r>
      <w:r w:rsidRPr="001C3036">
        <w:rPr>
          <w:sz w:val="28"/>
          <w:szCs w:val="28"/>
          <w:lang w:val="uk-UA"/>
        </w:rPr>
        <w:t>А</w:t>
      </w:r>
      <w:r w:rsidRPr="001C3036">
        <w:rPr>
          <w:sz w:val="28"/>
          <w:szCs w:val="28"/>
        </w:rPr>
        <w:t xml:space="preserve">.В. </w:t>
      </w:r>
      <w:r w:rsidRPr="001C3036">
        <w:rPr>
          <w:iCs/>
          <w:sz w:val="28"/>
          <w:szCs w:val="28"/>
        </w:rPr>
        <w:t xml:space="preserve">Зубаренко, К.Д. Бабов. – К.: Куприянова, 2004. – 384 с. </w:t>
      </w:r>
      <w:bookmarkEnd w:id="94"/>
    </w:p>
    <w:p w:rsidR="003942BD" w:rsidRPr="001C3036" w:rsidRDefault="003942BD" w:rsidP="008C704A">
      <w:pPr>
        <w:numPr>
          <w:ilvl w:val="0"/>
          <w:numId w:val="27"/>
        </w:numPr>
        <w:spacing w:after="0" w:line="360" w:lineRule="auto"/>
        <w:ind w:hanging="540"/>
        <w:jc w:val="both"/>
        <w:rPr>
          <w:sz w:val="28"/>
          <w:szCs w:val="28"/>
        </w:rPr>
      </w:pPr>
      <w:bookmarkStart w:id="95" w:name="_Ref209892081"/>
      <w:r w:rsidRPr="001C3036">
        <w:rPr>
          <w:sz w:val="28"/>
          <w:szCs w:val="28"/>
          <w:lang w:val="uk-UA"/>
        </w:rPr>
        <w:t xml:space="preserve">Лукьянова Е.М. Вторичный остеопороз у детей / Е.М. Лукьянова, Л.И. Омельченко // </w:t>
      </w:r>
      <w:r w:rsidRPr="001C3036">
        <w:rPr>
          <w:sz w:val="28"/>
          <w:szCs w:val="28"/>
          <w:lang w:val="en-US"/>
        </w:rPr>
        <w:t>Doctor</w:t>
      </w:r>
      <w:r w:rsidRPr="001C3036">
        <w:rPr>
          <w:sz w:val="28"/>
          <w:szCs w:val="28"/>
        </w:rPr>
        <w:t>. – 2004. – №1. – С.</w:t>
      </w:r>
      <w:r w:rsidRPr="001C3036">
        <w:rPr>
          <w:sz w:val="28"/>
          <w:szCs w:val="28"/>
          <w:lang w:val="uk-UA"/>
        </w:rPr>
        <w:t xml:space="preserve"> </w:t>
      </w:r>
      <w:r w:rsidRPr="001C3036">
        <w:rPr>
          <w:sz w:val="28"/>
          <w:szCs w:val="28"/>
        </w:rPr>
        <w:t>10–13.</w:t>
      </w:r>
      <w:bookmarkEnd w:id="95"/>
    </w:p>
    <w:p w:rsidR="003942BD" w:rsidRPr="001C3036" w:rsidRDefault="003942BD" w:rsidP="008C704A">
      <w:pPr>
        <w:numPr>
          <w:ilvl w:val="0"/>
          <w:numId w:val="27"/>
        </w:numPr>
        <w:spacing w:after="0" w:line="360" w:lineRule="auto"/>
        <w:ind w:hanging="540"/>
        <w:jc w:val="both"/>
        <w:rPr>
          <w:sz w:val="28"/>
          <w:szCs w:val="28"/>
          <w:lang w:val="uk-UA"/>
        </w:rPr>
      </w:pPr>
      <w:bookmarkStart w:id="96" w:name="_Ref211341432"/>
      <w:r w:rsidRPr="001C3036">
        <w:rPr>
          <w:sz w:val="28"/>
          <w:szCs w:val="28"/>
        </w:rPr>
        <w:t>Лук’</w:t>
      </w:r>
      <w:r w:rsidRPr="001C3036">
        <w:rPr>
          <w:sz w:val="28"/>
          <w:szCs w:val="28"/>
          <w:lang w:val="uk-UA"/>
        </w:rPr>
        <w:t xml:space="preserve">янова О.М. Актуальні питання остеопорозу у дітей / О.М. </w:t>
      </w:r>
      <w:r w:rsidRPr="001C3036">
        <w:rPr>
          <w:sz w:val="28"/>
          <w:szCs w:val="28"/>
        </w:rPr>
        <w:t>Лук’</w:t>
      </w:r>
      <w:r w:rsidRPr="001C3036">
        <w:rPr>
          <w:sz w:val="28"/>
          <w:szCs w:val="28"/>
          <w:lang w:val="uk-UA"/>
        </w:rPr>
        <w:t>янова, Л.І. Омельченко, О.В. Кніпфер // Перинатологія та педіатрія. – 2004. – №3. – С. 3–5.</w:t>
      </w:r>
      <w:bookmarkEnd w:id="96"/>
    </w:p>
    <w:p w:rsidR="003942BD" w:rsidRPr="001C3036" w:rsidRDefault="003942BD" w:rsidP="008C704A">
      <w:pPr>
        <w:numPr>
          <w:ilvl w:val="0"/>
          <w:numId w:val="27"/>
        </w:numPr>
        <w:spacing w:after="0" w:line="360" w:lineRule="auto"/>
        <w:ind w:hanging="540"/>
        <w:jc w:val="both"/>
        <w:rPr>
          <w:sz w:val="28"/>
          <w:szCs w:val="28"/>
        </w:rPr>
      </w:pPr>
      <w:r w:rsidRPr="001C3036">
        <w:rPr>
          <w:sz w:val="28"/>
          <w:szCs w:val="28"/>
          <w:lang w:val="uk-UA"/>
        </w:rPr>
        <w:t>Лысенко Н.В. Современные подходы к ведению пациента с ревматои</w:t>
      </w:r>
      <w:r w:rsidRPr="001C3036">
        <w:rPr>
          <w:sz w:val="28"/>
          <w:szCs w:val="28"/>
          <w:lang w:val="uk-UA"/>
        </w:rPr>
        <w:t>д</w:t>
      </w:r>
      <w:r w:rsidRPr="001C3036">
        <w:rPr>
          <w:sz w:val="28"/>
          <w:szCs w:val="28"/>
          <w:lang w:val="uk-UA"/>
        </w:rPr>
        <w:t>ным артритом / Н</w:t>
      </w:r>
      <w:r w:rsidRPr="001C3036">
        <w:rPr>
          <w:sz w:val="28"/>
          <w:szCs w:val="28"/>
        </w:rPr>
        <w:t xml:space="preserve">.В. </w:t>
      </w:r>
      <w:r w:rsidRPr="001C3036">
        <w:rPr>
          <w:sz w:val="28"/>
          <w:szCs w:val="28"/>
          <w:lang w:val="uk-UA"/>
        </w:rPr>
        <w:t xml:space="preserve">Лысенко // </w:t>
      </w:r>
      <w:r w:rsidRPr="001C3036">
        <w:rPr>
          <w:sz w:val="28"/>
          <w:szCs w:val="28"/>
          <w:lang w:val="en-US"/>
        </w:rPr>
        <w:t>Medicus</w:t>
      </w:r>
      <w:r w:rsidRPr="001C3036">
        <w:rPr>
          <w:sz w:val="28"/>
          <w:szCs w:val="28"/>
        </w:rPr>
        <w:t xml:space="preserve"> </w:t>
      </w:r>
      <w:r w:rsidRPr="001C3036">
        <w:rPr>
          <w:sz w:val="28"/>
          <w:szCs w:val="28"/>
          <w:lang w:val="en-US"/>
        </w:rPr>
        <w:t>Amicus</w:t>
      </w:r>
      <w:r w:rsidRPr="001C3036">
        <w:rPr>
          <w:sz w:val="28"/>
          <w:szCs w:val="28"/>
        </w:rPr>
        <w:t xml:space="preserve">. – 2008. – №1(3). – С. 24–25. </w:t>
      </w:r>
    </w:p>
    <w:p w:rsidR="003942BD" w:rsidRPr="001C3036" w:rsidRDefault="003942BD" w:rsidP="008C704A">
      <w:pPr>
        <w:numPr>
          <w:ilvl w:val="0"/>
          <w:numId w:val="27"/>
        </w:numPr>
        <w:spacing w:after="0" w:line="360" w:lineRule="auto"/>
        <w:ind w:hanging="540"/>
        <w:jc w:val="both"/>
        <w:rPr>
          <w:sz w:val="28"/>
          <w:szCs w:val="28"/>
        </w:rPr>
      </w:pPr>
      <w:bookmarkStart w:id="97" w:name="_Ref213047106"/>
      <w:r w:rsidRPr="001C3036">
        <w:rPr>
          <w:sz w:val="28"/>
          <w:szCs w:val="28"/>
          <w:lang w:val="uk-UA"/>
        </w:rPr>
        <w:t>Лыскин А.Г. Рациональная терапия ювенильного ревматоидного артр</w:t>
      </w:r>
      <w:r w:rsidRPr="001C3036">
        <w:rPr>
          <w:sz w:val="28"/>
          <w:szCs w:val="28"/>
          <w:lang w:val="uk-UA"/>
        </w:rPr>
        <w:t>и</w:t>
      </w:r>
      <w:r w:rsidRPr="001C3036">
        <w:rPr>
          <w:sz w:val="28"/>
          <w:szCs w:val="28"/>
          <w:lang w:val="uk-UA"/>
        </w:rPr>
        <w:t>та у детей раннего возраста / А.Г. Лыскин, И.Е. Шахбазян // Российский педи</w:t>
      </w:r>
      <w:r w:rsidRPr="001C3036">
        <w:rPr>
          <w:sz w:val="28"/>
          <w:szCs w:val="28"/>
          <w:lang w:val="uk-UA"/>
        </w:rPr>
        <w:t>а</w:t>
      </w:r>
      <w:r w:rsidRPr="001C3036">
        <w:rPr>
          <w:sz w:val="28"/>
          <w:szCs w:val="28"/>
          <w:lang w:val="uk-UA"/>
        </w:rPr>
        <w:t>трический журн. – 2003. – №1. – С. 14–1</w:t>
      </w:r>
      <w:r w:rsidRPr="001C3036">
        <w:rPr>
          <w:sz w:val="28"/>
          <w:szCs w:val="28"/>
        </w:rPr>
        <w:t>7</w:t>
      </w:r>
      <w:r w:rsidRPr="001C3036">
        <w:rPr>
          <w:sz w:val="28"/>
          <w:szCs w:val="28"/>
          <w:lang w:val="uk-UA"/>
        </w:rPr>
        <w:t xml:space="preserve">. </w:t>
      </w:r>
      <w:bookmarkEnd w:id="97"/>
    </w:p>
    <w:p w:rsidR="003942BD" w:rsidRPr="001C3036" w:rsidRDefault="003942BD" w:rsidP="008C704A">
      <w:pPr>
        <w:numPr>
          <w:ilvl w:val="0"/>
          <w:numId w:val="27"/>
        </w:numPr>
        <w:spacing w:after="0" w:line="360" w:lineRule="auto"/>
        <w:ind w:hanging="540"/>
        <w:jc w:val="both"/>
        <w:rPr>
          <w:b/>
          <w:sz w:val="28"/>
          <w:szCs w:val="28"/>
        </w:rPr>
      </w:pPr>
      <w:bookmarkStart w:id="98" w:name="_Ref213678784"/>
      <w:bookmarkStart w:id="99" w:name="_Ref213675334"/>
      <w:r w:rsidRPr="001C3036">
        <w:rPr>
          <w:sz w:val="28"/>
          <w:szCs w:val="28"/>
        </w:rPr>
        <w:t>Мазурин А.В. Пропедевтика детских болезней</w:t>
      </w:r>
      <w:r w:rsidRPr="001C3036">
        <w:rPr>
          <w:sz w:val="28"/>
          <w:szCs w:val="28"/>
          <w:lang w:val="uk-UA"/>
        </w:rPr>
        <w:t xml:space="preserve"> /</w:t>
      </w:r>
      <w:r w:rsidRPr="001C3036">
        <w:rPr>
          <w:sz w:val="28"/>
          <w:szCs w:val="28"/>
        </w:rPr>
        <w:t xml:space="preserve"> </w:t>
      </w:r>
      <w:r w:rsidRPr="001C3036">
        <w:rPr>
          <w:sz w:val="28"/>
          <w:szCs w:val="28"/>
          <w:lang w:val="uk-UA"/>
        </w:rPr>
        <w:t>А</w:t>
      </w:r>
      <w:r w:rsidRPr="001C3036">
        <w:rPr>
          <w:sz w:val="28"/>
          <w:szCs w:val="28"/>
        </w:rPr>
        <w:t>.В. Мазурин, И.М. В</w:t>
      </w:r>
      <w:r w:rsidRPr="001C3036">
        <w:rPr>
          <w:sz w:val="28"/>
          <w:szCs w:val="28"/>
        </w:rPr>
        <w:t>о</w:t>
      </w:r>
      <w:r w:rsidRPr="001C3036">
        <w:rPr>
          <w:sz w:val="28"/>
          <w:szCs w:val="28"/>
        </w:rPr>
        <w:t>ронцов. – М.: Медицина, 1986. – 432 с.</w:t>
      </w:r>
      <w:bookmarkEnd w:id="98"/>
      <w:r w:rsidRPr="001C3036">
        <w:rPr>
          <w:sz w:val="28"/>
          <w:szCs w:val="28"/>
          <w:lang w:val="uk-UA"/>
        </w:rPr>
        <w:t xml:space="preserve"> </w:t>
      </w:r>
      <w:bookmarkEnd w:id="99"/>
    </w:p>
    <w:p w:rsidR="003942BD" w:rsidRPr="001C3036" w:rsidRDefault="003942BD" w:rsidP="008C704A">
      <w:pPr>
        <w:numPr>
          <w:ilvl w:val="0"/>
          <w:numId w:val="27"/>
        </w:numPr>
        <w:spacing w:after="0" w:line="360" w:lineRule="auto"/>
        <w:ind w:hanging="540"/>
        <w:jc w:val="both"/>
        <w:rPr>
          <w:b/>
          <w:sz w:val="28"/>
          <w:szCs w:val="28"/>
        </w:rPr>
      </w:pPr>
      <w:bookmarkStart w:id="100" w:name="_Ref213678801"/>
      <w:r w:rsidRPr="001C3036">
        <w:rPr>
          <w:sz w:val="28"/>
          <w:szCs w:val="28"/>
        </w:rPr>
        <w:t>Майданник В.Г. Педиатрия: учебник</w:t>
      </w:r>
      <w:r w:rsidRPr="001C3036">
        <w:rPr>
          <w:sz w:val="28"/>
          <w:szCs w:val="28"/>
          <w:lang w:val="uk-UA"/>
        </w:rPr>
        <w:t xml:space="preserve"> /</w:t>
      </w:r>
      <w:r w:rsidRPr="001C3036">
        <w:rPr>
          <w:sz w:val="28"/>
          <w:szCs w:val="28"/>
        </w:rPr>
        <w:t xml:space="preserve"> В.</w:t>
      </w:r>
      <w:r w:rsidRPr="001C3036">
        <w:rPr>
          <w:sz w:val="28"/>
          <w:szCs w:val="28"/>
          <w:lang w:val="uk-UA"/>
        </w:rPr>
        <w:t>Г</w:t>
      </w:r>
      <w:r w:rsidRPr="001C3036">
        <w:rPr>
          <w:sz w:val="28"/>
          <w:szCs w:val="28"/>
        </w:rPr>
        <w:t>. Майданник. – К.: А.С.К., 1999. – 824 с.</w:t>
      </w:r>
      <w:bookmarkEnd w:id="100"/>
      <w:r w:rsidRPr="001C3036">
        <w:rPr>
          <w:sz w:val="28"/>
          <w:szCs w:val="28"/>
        </w:rPr>
        <w:t xml:space="preserve"> </w:t>
      </w:r>
    </w:p>
    <w:p w:rsidR="003942BD" w:rsidRPr="001C3036" w:rsidRDefault="003942BD" w:rsidP="008C704A">
      <w:pPr>
        <w:numPr>
          <w:ilvl w:val="0"/>
          <w:numId w:val="27"/>
        </w:numPr>
        <w:tabs>
          <w:tab w:val="left" w:pos="540"/>
        </w:tabs>
        <w:spacing w:after="0" w:line="360" w:lineRule="auto"/>
        <w:ind w:hanging="540"/>
        <w:jc w:val="both"/>
        <w:rPr>
          <w:sz w:val="28"/>
          <w:szCs w:val="28"/>
        </w:rPr>
      </w:pPr>
      <w:bookmarkStart w:id="101" w:name="_Ref214091120"/>
      <w:r w:rsidRPr="001C3036">
        <w:rPr>
          <w:iCs/>
          <w:sz w:val="28"/>
          <w:szCs w:val="28"/>
          <w:lang w:val="uk-UA"/>
        </w:rPr>
        <w:t>М</w:t>
      </w:r>
      <w:r w:rsidRPr="001C3036">
        <w:rPr>
          <w:iCs/>
          <w:sz w:val="28"/>
          <w:szCs w:val="28"/>
        </w:rPr>
        <w:t>айданик В.Г.</w:t>
      </w:r>
      <w:r w:rsidRPr="001C3036">
        <w:rPr>
          <w:iCs/>
          <w:sz w:val="28"/>
          <w:szCs w:val="28"/>
          <w:lang w:val="uk-UA"/>
        </w:rPr>
        <w:t xml:space="preserve"> </w:t>
      </w:r>
      <w:r w:rsidRPr="001C3036">
        <w:rPr>
          <w:iCs/>
          <w:sz w:val="28"/>
          <w:szCs w:val="28"/>
        </w:rPr>
        <w:t>Структура кард</w:t>
      </w:r>
      <w:r w:rsidRPr="001C3036">
        <w:rPr>
          <w:iCs/>
          <w:sz w:val="28"/>
          <w:szCs w:val="28"/>
          <w:lang w:val="en-US"/>
        </w:rPr>
        <w:t>i</w:t>
      </w:r>
      <w:r w:rsidRPr="001C3036">
        <w:rPr>
          <w:iCs/>
          <w:sz w:val="28"/>
          <w:szCs w:val="28"/>
        </w:rPr>
        <w:t>оревматологiчних захворювань у д</w:t>
      </w:r>
      <w:r w:rsidRPr="001C3036">
        <w:rPr>
          <w:iCs/>
          <w:sz w:val="28"/>
          <w:szCs w:val="28"/>
          <w:lang w:val="en-US"/>
        </w:rPr>
        <w:t>i</w:t>
      </w:r>
      <w:r w:rsidRPr="001C3036">
        <w:rPr>
          <w:iCs/>
          <w:sz w:val="28"/>
          <w:szCs w:val="28"/>
        </w:rPr>
        <w:t xml:space="preserve">тей в сучасних умовах </w:t>
      </w:r>
      <w:r w:rsidRPr="001C3036">
        <w:rPr>
          <w:iCs/>
          <w:sz w:val="28"/>
          <w:szCs w:val="28"/>
          <w:lang w:val="uk-UA"/>
        </w:rPr>
        <w:t>/</w:t>
      </w:r>
      <w:r w:rsidRPr="001C3036">
        <w:rPr>
          <w:iCs/>
          <w:sz w:val="28"/>
          <w:szCs w:val="28"/>
        </w:rPr>
        <w:t xml:space="preserve"> В.Г.</w:t>
      </w:r>
      <w:r w:rsidRPr="001C3036">
        <w:rPr>
          <w:iCs/>
          <w:sz w:val="28"/>
          <w:szCs w:val="28"/>
          <w:lang w:val="uk-UA"/>
        </w:rPr>
        <w:t xml:space="preserve"> М</w:t>
      </w:r>
      <w:r w:rsidRPr="001C3036">
        <w:rPr>
          <w:iCs/>
          <w:sz w:val="28"/>
          <w:szCs w:val="28"/>
        </w:rPr>
        <w:t>айданик, Т.М.</w:t>
      </w:r>
      <w:r w:rsidRPr="001C3036">
        <w:rPr>
          <w:iCs/>
          <w:sz w:val="28"/>
          <w:szCs w:val="28"/>
          <w:lang w:val="uk-UA"/>
        </w:rPr>
        <w:t xml:space="preserve"> </w:t>
      </w:r>
      <w:r w:rsidRPr="001C3036">
        <w:rPr>
          <w:iCs/>
          <w:sz w:val="28"/>
          <w:szCs w:val="28"/>
        </w:rPr>
        <w:t xml:space="preserve">Давидова, Н.М. Кухта // </w:t>
      </w:r>
      <w:r w:rsidRPr="001C3036">
        <w:rPr>
          <w:sz w:val="28"/>
          <w:szCs w:val="28"/>
          <w:lang w:val="uk-UA"/>
        </w:rPr>
        <w:t>Педіатрія, акушерство, гінекологія.</w:t>
      </w:r>
      <w:r w:rsidRPr="001C3036">
        <w:rPr>
          <w:iCs/>
          <w:sz w:val="28"/>
          <w:szCs w:val="28"/>
          <w:lang w:val="uk-UA"/>
        </w:rPr>
        <w:t xml:space="preserve"> –</w:t>
      </w:r>
      <w:r w:rsidRPr="001C3036">
        <w:rPr>
          <w:iCs/>
          <w:sz w:val="28"/>
          <w:szCs w:val="28"/>
        </w:rPr>
        <w:t xml:space="preserve"> 1999. </w:t>
      </w:r>
      <w:r w:rsidRPr="001C3036">
        <w:rPr>
          <w:iCs/>
          <w:sz w:val="28"/>
          <w:szCs w:val="28"/>
          <w:lang w:val="uk-UA"/>
        </w:rPr>
        <w:t>–</w:t>
      </w:r>
      <w:r w:rsidRPr="001C3036">
        <w:rPr>
          <w:iCs/>
          <w:sz w:val="28"/>
          <w:szCs w:val="28"/>
        </w:rPr>
        <w:t xml:space="preserve"> №4. – С. 77</w:t>
      </w:r>
      <w:r w:rsidRPr="001C3036">
        <w:rPr>
          <w:iCs/>
          <w:sz w:val="28"/>
          <w:szCs w:val="28"/>
          <w:lang w:val="uk-UA"/>
        </w:rPr>
        <w:t>–</w:t>
      </w:r>
      <w:r w:rsidRPr="001C3036">
        <w:rPr>
          <w:iCs/>
          <w:sz w:val="28"/>
          <w:szCs w:val="28"/>
        </w:rPr>
        <w:t xml:space="preserve">78.  </w:t>
      </w:r>
      <w:bookmarkEnd w:id="101"/>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rPr>
      </w:pPr>
      <w:bookmarkStart w:id="102" w:name="_Ref212477766"/>
      <w:r w:rsidRPr="001C3036">
        <w:rPr>
          <w:sz w:val="28"/>
          <w:szCs w:val="28"/>
        </w:rPr>
        <w:t xml:space="preserve">Майданник В.Г. Ювенильный ревматоидный артрит </w:t>
      </w:r>
      <w:r w:rsidRPr="001C3036">
        <w:rPr>
          <w:sz w:val="28"/>
          <w:szCs w:val="28"/>
          <w:lang w:val="uk-UA"/>
        </w:rPr>
        <w:t xml:space="preserve">/ </w:t>
      </w:r>
      <w:r w:rsidRPr="001C3036">
        <w:rPr>
          <w:sz w:val="28"/>
          <w:szCs w:val="28"/>
        </w:rPr>
        <w:t>В.</w:t>
      </w:r>
      <w:r w:rsidRPr="001C3036">
        <w:rPr>
          <w:sz w:val="28"/>
          <w:szCs w:val="28"/>
          <w:lang w:val="uk-UA"/>
        </w:rPr>
        <w:t>Г</w:t>
      </w:r>
      <w:r w:rsidRPr="001C3036">
        <w:rPr>
          <w:sz w:val="28"/>
          <w:szCs w:val="28"/>
        </w:rPr>
        <w:t xml:space="preserve">. Майданник // </w:t>
      </w:r>
      <w:r w:rsidRPr="001C3036">
        <w:rPr>
          <w:sz w:val="28"/>
          <w:szCs w:val="28"/>
          <w:lang w:val="uk-UA"/>
        </w:rPr>
        <w:t>Педіатрія, акушерство, гінекологія.</w:t>
      </w:r>
      <w:r w:rsidRPr="001C3036">
        <w:rPr>
          <w:sz w:val="28"/>
          <w:szCs w:val="28"/>
        </w:rPr>
        <w:t xml:space="preserve"> – 1997. – №6.– С.</w:t>
      </w:r>
      <w:r w:rsidRPr="001C3036">
        <w:rPr>
          <w:sz w:val="28"/>
          <w:szCs w:val="28"/>
          <w:lang w:val="uk-UA"/>
        </w:rPr>
        <w:t xml:space="preserve"> </w:t>
      </w:r>
      <w:r w:rsidRPr="001C3036">
        <w:rPr>
          <w:sz w:val="28"/>
          <w:szCs w:val="28"/>
        </w:rPr>
        <w:t>5–11.</w:t>
      </w:r>
      <w:bookmarkEnd w:id="102"/>
    </w:p>
    <w:p w:rsidR="003942BD" w:rsidRPr="001C3036" w:rsidRDefault="003942BD" w:rsidP="008C704A">
      <w:pPr>
        <w:numPr>
          <w:ilvl w:val="0"/>
          <w:numId w:val="27"/>
        </w:numPr>
        <w:spacing w:after="0" w:line="360" w:lineRule="auto"/>
        <w:ind w:hanging="540"/>
        <w:jc w:val="both"/>
        <w:rPr>
          <w:b/>
          <w:sz w:val="28"/>
          <w:szCs w:val="28"/>
        </w:rPr>
      </w:pPr>
      <w:bookmarkStart w:id="103" w:name="_Ref214093567"/>
      <w:r w:rsidRPr="001C3036">
        <w:rPr>
          <w:sz w:val="28"/>
          <w:szCs w:val="28"/>
        </w:rPr>
        <w:lastRenderedPageBreak/>
        <w:t>Максюта Н.В. Особенности организации сестринской помощи при осте</w:t>
      </w:r>
      <w:r w:rsidRPr="001C3036">
        <w:rPr>
          <w:sz w:val="28"/>
          <w:szCs w:val="28"/>
        </w:rPr>
        <w:t>о</w:t>
      </w:r>
      <w:r w:rsidRPr="001C3036">
        <w:rPr>
          <w:sz w:val="28"/>
          <w:szCs w:val="28"/>
        </w:rPr>
        <w:t>порозе / Н.В. Максюта // Медицинская сестра. – 2005. – №6. – С. 7</w:t>
      </w:r>
      <w:r w:rsidRPr="001C3036">
        <w:rPr>
          <w:sz w:val="28"/>
          <w:szCs w:val="28"/>
          <w:lang w:val="uk-UA"/>
        </w:rPr>
        <w:t>–</w:t>
      </w:r>
      <w:r w:rsidRPr="001C3036">
        <w:rPr>
          <w:sz w:val="28"/>
          <w:szCs w:val="28"/>
        </w:rPr>
        <w:t>10.</w:t>
      </w:r>
      <w:r w:rsidRPr="001C3036">
        <w:rPr>
          <w:b/>
          <w:sz w:val="28"/>
          <w:szCs w:val="28"/>
          <w:lang w:val="uk-UA"/>
        </w:rPr>
        <w:t xml:space="preserve"> </w:t>
      </w:r>
      <w:bookmarkEnd w:id="103"/>
    </w:p>
    <w:p w:rsidR="003942BD" w:rsidRPr="001C3036" w:rsidRDefault="003942BD" w:rsidP="008C704A">
      <w:pPr>
        <w:numPr>
          <w:ilvl w:val="0"/>
          <w:numId w:val="27"/>
        </w:numPr>
        <w:spacing w:after="0" w:line="360" w:lineRule="auto"/>
        <w:ind w:hanging="540"/>
        <w:jc w:val="both"/>
        <w:rPr>
          <w:b/>
          <w:sz w:val="28"/>
          <w:szCs w:val="28"/>
        </w:rPr>
      </w:pPr>
      <w:bookmarkStart w:id="104" w:name="_Ref209194743"/>
      <w:r w:rsidRPr="001C3036">
        <w:rPr>
          <w:sz w:val="28"/>
          <w:szCs w:val="28"/>
        </w:rPr>
        <w:t>Маргазин В.А.</w:t>
      </w:r>
      <w:r w:rsidRPr="001C3036">
        <w:rPr>
          <w:sz w:val="28"/>
          <w:szCs w:val="28"/>
          <w:lang w:val="uk-UA"/>
        </w:rPr>
        <w:t xml:space="preserve"> </w:t>
      </w:r>
      <w:r w:rsidRPr="001C3036">
        <w:rPr>
          <w:sz w:val="28"/>
          <w:szCs w:val="28"/>
        </w:rPr>
        <w:t>Влияние интенсивной лечебной физкультуры на показ</w:t>
      </w:r>
      <w:r w:rsidRPr="001C3036">
        <w:rPr>
          <w:sz w:val="28"/>
          <w:szCs w:val="28"/>
        </w:rPr>
        <w:t>а</w:t>
      </w:r>
      <w:r w:rsidRPr="001C3036">
        <w:rPr>
          <w:sz w:val="28"/>
          <w:szCs w:val="28"/>
        </w:rPr>
        <w:t>тели физического и психического здоровья при ревматоидном артрите</w:t>
      </w:r>
      <w:r w:rsidRPr="001C3036">
        <w:rPr>
          <w:sz w:val="28"/>
          <w:szCs w:val="28"/>
          <w:lang w:val="uk-UA"/>
        </w:rPr>
        <w:t xml:space="preserve"> / </w:t>
      </w:r>
      <w:r w:rsidRPr="001C3036">
        <w:rPr>
          <w:sz w:val="28"/>
          <w:szCs w:val="28"/>
        </w:rPr>
        <w:t>В.А.</w:t>
      </w:r>
      <w:r w:rsidRPr="001C3036">
        <w:rPr>
          <w:sz w:val="28"/>
          <w:szCs w:val="28"/>
          <w:lang w:val="uk-UA"/>
        </w:rPr>
        <w:t xml:space="preserve"> </w:t>
      </w:r>
      <w:r w:rsidRPr="001C3036">
        <w:rPr>
          <w:sz w:val="28"/>
          <w:szCs w:val="28"/>
        </w:rPr>
        <w:t>Маргазин, А.С.</w:t>
      </w:r>
      <w:r w:rsidRPr="001C3036">
        <w:rPr>
          <w:sz w:val="28"/>
          <w:szCs w:val="28"/>
          <w:lang w:val="uk-UA"/>
        </w:rPr>
        <w:t xml:space="preserve"> </w:t>
      </w:r>
      <w:r w:rsidRPr="001C3036">
        <w:rPr>
          <w:sz w:val="28"/>
          <w:szCs w:val="28"/>
        </w:rPr>
        <w:t>Носкова // ЛФК и массаж. – 2005. – №6 (21). – С. 9–12.</w:t>
      </w:r>
    </w:p>
    <w:p w:rsidR="003942BD" w:rsidRPr="001C3036" w:rsidRDefault="003942BD" w:rsidP="008C704A">
      <w:pPr>
        <w:numPr>
          <w:ilvl w:val="0"/>
          <w:numId w:val="27"/>
        </w:numPr>
        <w:spacing w:after="0" w:line="360" w:lineRule="auto"/>
        <w:ind w:hanging="540"/>
        <w:jc w:val="both"/>
        <w:rPr>
          <w:sz w:val="28"/>
          <w:szCs w:val="28"/>
        </w:rPr>
      </w:pPr>
      <w:bookmarkStart w:id="105" w:name="_Ref209970117"/>
      <w:r w:rsidRPr="001C3036">
        <w:rPr>
          <w:sz w:val="28"/>
          <w:szCs w:val="28"/>
        </w:rPr>
        <w:t>Маргазин В.А.</w:t>
      </w:r>
      <w:r w:rsidRPr="001C3036">
        <w:rPr>
          <w:sz w:val="28"/>
          <w:szCs w:val="28"/>
          <w:lang w:val="uk-UA"/>
        </w:rPr>
        <w:t xml:space="preserve"> Системная организация </w:t>
      </w:r>
      <w:r w:rsidRPr="001C3036">
        <w:rPr>
          <w:sz w:val="28"/>
          <w:szCs w:val="28"/>
        </w:rPr>
        <w:t xml:space="preserve">лечебной физкультуры </w:t>
      </w:r>
      <w:r w:rsidRPr="001C3036">
        <w:rPr>
          <w:sz w:val="28"/>
          <w:szCs w:val="28"/>
          <w:lang w:val="uk-UA"/>
        </w:rPr>
        <w:t>при восп</w:t>
      </w:r>
      <w:r w:rsidRPr="001C3036">
        <w:rPr>
          <w:sz w:val="28"/>
          <w:szCs w:val="28"/>
          <w:lang w:val="uk-UA"/>
        </w:rPr>
        <w:t>а</w:t>
      </w:r>
      <w:r w:rsidRPr="001C3036">
        <w:rPr>
          <w:sz w:val="28"/>
          <w:szCs w:val="28"/>
          <w:lang w:val="uk-UA"/>
        </w:rPr>
        <w:t xml:space="preserve">лительных заболеваниях суставов / </w:t>
      </w:r>
      <w:r w:rsidRPr="001C3036">
        <w:rPr>
          <w:sz w:val="28"/>
          <w:szCs w:val="28"/>
        </w:rPr>
        <w:t>В.А.</w:t>
      </w:r>
      <w:r w:rsidRPr="001C3036">
        <w:rPr>
          <w:sz w:val="28"/>
          <w:szCs w:val="28"/>
          <w:lang w:val="uk-UA"/>
        </w:rPr>
        <w:t xml:space="preserve"> </w:t>
      </w:r>
      <w:r w:rsidRPr="001C3036">
        <w:rPr>
          <w:sz w:val="28"/>
          <w:szCs w:val="28"/>
        </w:rPr>
        <w:t>Маргазин, А.С. Носкова // ЛФК и массаж. – 2005. – №4(19). – С. 9–11.</w:t>
      </w:r>
      <w:bookmarkEnd w:id="105"/>
    </w:p>
    <w:p w:rsidR="003942BD" w:rsidRPr="001C3036" w:rsidRDefault="003942BD" w:rsidP="008C704A">
      <w:pPr>
        <w:numPr>
          <w:ilvl w:val="0"/>
          <w:numId w:val="27"/>
        </w:numPr>
        <w:spacing w:after="0" w:line="360" w:lineRule="auto"/>
        <w:ind w:hanging="540"/>
        <w:jc w:val="both"/>
        <w:rPr>
          <w:sz w:val="28"/>
          <w:szCs w:val="28"/>
        </w:rPr>
      </w:pPr>
      <w:bookmarkStart w:id="106" w:name="_Ref213513022"/>
      <w:r w:rsidRPr="001C3036">
        <w:rPr>
          <w:sz w:val="28"/>
          <w:szCs w:val="28"/>
        </w:rPr>
        <w:t>Марушко Т.В. Использование зинаксина в комплексном лечении ревмат</w:t>
      </w:r>
      <w:r w:rsidRPr="001C3036">
        <w:rPr>
          <w:sz w:val="28"/>
          <w:szCs w:val="28"/>
        </w:rPr>
        <w:t>о</w:t>
      </w:r>
      <w:r w:rsidRPr="001C3036">
        <w:rPr>
          <w:sz w:val="28"/>
          <w:szCs w:val="28"/>
        </w:rPr>
        <w:t>идного артрита у детей / Т.В. Марушко // Современная педиатрия. –  2005. –  №1(6). – С.</w:t>
      </w:r>
      <w:r w:rsidRPr="001C3036">
        <w:rPr>
          <w:sz w:val="28"/>
          <w:szCs w:val="28"/>
          <w:lang w:val="uk-UA"/>
        </w:rPr>
        <w:t xml:space="preserve"> </w:t>
      </w:r>
      <w:r w:rsidRPr="001C3036">
        <w:rPr>
          <w:sz w:val="28"/>
          <w:szCs w:val="28"/>
        </w:rPr>
        <w:t>198–201.</w:t>
      </w:r>
      <w:bookmarkEnd w:id="106"/>
      <w:r w:rsidRPr="001C3036">
        <w:rPr>
          <w:sz w:val="28"/>
          <w:szCs w:val="28"/>
        </w:rPr>
        <w:t xml:space="preserve"> </w:t>
      </w:r>
    </w:p>
    <w:p w:rsidR="003942BD" w:rsidRPr="001C3036" w:rsidRDefault="003942BD" w:rsidP="008C704A">
      <w:pPr>
        <w:numPr>
          <w:ilvl w:val="0"/>
          <w:numId w:val="27"/>
        </w:numPr>
        <w:spacing w:after="0" w:line="360" w:lineRule="auto"/>
        <w:ind w:hanging="540"/>
        <w:jc w:val="both"/>
        <w:rPr>
          <w:b/>
          <w:sz w:val="28"/>
          <w:szCs w:val="28"/>
        </w:rPr>
      </w:pPr>
      <w:bookmarkStart w:id="107" w:name="_Ref213667227"/>
      <w:bookmarkStart w:id="108" w:name="_Ref213395339"/>
      <w:r w:rsidRPr="001C3036">
        <w:rPr>
          <w:sz w:val="28"/>
          <w:szCs w:val="28"/>
        </w:rPr>
        <w:t>Марушко Т.В. Лечение остеопенического синдрома при ревматоидном артрите у детей / Т.В. Марушко // Современная педиатрия. – 2004. –  №4(5). – С.</w:t>
      </w:r>
      <w:r w:rsidRPr="001C3036">
        <w:rPr>
          <w:sz w:val="28"/>
          <w:szCs w:val="28"/>
          <w:lang w:val="uk-UA"/>
        </w:rPr>
        <w:t xml:space="preserve"> </w:t>
      </w:r>
      <w:r w:rsidRPr="001C3036">
        <w:rPr>
          <w:sz w:val="28"/>
          <w:szCs w:val="28"/>
        </w:rPr>
        <w:t>101–103.</w:t>
      </w:r>
      <w:bookmarkEnd w:id="107"/>
      <w:r w:rsidRPr="001C3036">
        <w:rPr>
          <w:sz w:val="28"/>
          <w:szCs w:val="28"/>
        </w:rPr>
        <w:t xml:space="preserve"> </w:t>
      </w:r>
      <w:bookmarkEnd w:id="108"/>
    </w:p>
    <w:p w:rsidR="003942BD" w:rsidRPr="001C3036" w:rsidRDefault="003942BD" w:rsidP="008C704A">
      <w:pPr>
        <w:numPr>
          <w:ilvl w:val="0"/>
          <w:numId w:val="27"/>
        </w:numPr>
        <w:spacing w:after="0" w:line="360" w:lineRule="auto"/>
        <w:ind w:hanging="540"/>
        <w:jc w:val="both"/>
        <w:rPr>
          <w:sz w:val="28"/>
          <w:szCs w:val="28"/>
        </w:rPr>
      </w:pPr>
      <w:bookmarkStart w:id="109" w:name="_Ref212974128"/>
      <w:r w:rsidRPr="001C3036">
        <w:rPr>
          <w:sz w:val="28"/>
          <w:szCs w:val="28"/>
          <w:lang w:val="uk-UA"/>
        </w:rPr>
        <w:t xml:space="preserve">Марушко Т.В. </w:t>
      </w:r>
      <w:r w:rsidRPr="001C3036">
        <w:rPr>
          <w:sz w:val="28"/>
          <w:szCs w:val="28"/>
        </w:rPr>
        <w:t xml:space="preserve">Опыт использования геля «Найз» для локальной терапии ЮРА </w:t>
      </w:r>
      <w:r w:rsidRPr="001C3036">
        <w:rPr>
          <w:sz w:val="28"/>
          <w:szCs w:val="28"/>
          <w:lang w:val="uk-UA"/>
        </w:rPr>
        <w:t>/ Т.В. Марушко,</w:t>
      </w:r>
      <w:r w:rsidRPr="001C3036">
        <w:rPr>
          <w:sz w:val="28"/>
          <w:szCs w:val="28"/>
        </w:rPr>
        <w:t xml:space="preserve"> Н.П. </w:t>
      </w:r>
      <w:r w:rsidRPr="001C3036">
        <w:rPr>
          <w:sz w:val="28"/>
          <w:szCs w:val="28"/>
          <w:lang w:val="uk-UA"/>
        </w:rPr>
        <w:t>Гляделова</w:t>
      </w:r>
      <w:r w:rsidRPr="001C3036">
        <w:rPr>
          <w:sz w:val="28"/>
          <w:szCs w:val="28"/>
        </w:rPr>
        <w:t>, Т.П. Головченко // Современная п</w:t>
      </w:r>
      <w:r w:rsidRPr="001C3036">
        <w:rPr>
          <w:sz w:val="28"/>
          <w:szCs w:val="28"/>
        </w:rPr>
        <w:t>е</w:t>
      </w:r>
      <w:r w:rsidRPr="001C3036">
        <w:rPr>
          <w:sz w:val="28"/>
          <w:szCs w:val="28"/>
        </w:rPr>
        <w:t>диатрия. – 2008. – №1(18). – С.</w:t>
      </w:r>
      <w:r w:rsidRPr="001C3036">
        <w:rPr>
          <w:sz w:val="28"/>
          <w:szCs w:val="28"/>
          <w:lang w:val="uk-UA"/>
        </w:rPr>
        <w:t xml:space="preserve"> </w:t>
      </w:r>
      <w:r w:rsidRPr="001C3036">
        <w:rPr>
          <w:sz w:val="28"/>
          <w:szCs w:val="28"/>
        </w:rPr>
        <w:t>166–168.</w:t>
      </w:r>
      <w:bookmarkEnd w:id="109"/>
      <w:r w:rsidRPr="001C3036">
        <w:rPr>
          <w:sz w:val="28"/>
          <w:szCs w:val="28"/>
        </w:rPr>
        <w:t xml:space="preserve">  </w:t>
      </w:r>
    </w:p>
    <w:p w:rsidR="003942BD" w:rsidRPr="001C3036" w:rsidRDefault="003942BD" w:rsidP="008C704A">
      <w:pPr>
        <w:numPr>
          <w:ilvl w:val="0"/>
          <w:numId w:val="27"/>
        </w:numPr>
        <w:spacing w:after="0" w:line="360" w:lineRule="auto"/>
        <w:ind w:hanging="540"/>
        <w:jc w:val="both"/>
        <w:rPr>
          <w:b/>
          <w:sz w:val="28"/>
          <w:szCs w:val="28"/>
        </w:rPr>
      </w:pPr>
      <w:bookmarkStart w:id="110" w:name="_Ref213669784"/>
      <w:bookmarkStart w:id="111" w:name="_Ref213509102"/>
      <w:r w:rsidRPr="001C3036">
        <w:rPr>
          <w:sz w:val="28"/>
          <w:szCs w:val="28"/>
        </w:rPr>
        <w:t>Марушко Т.В.</w:t>
      </w:r>
      <w:r w:rsidRPr="001C3036">
        <w:rPr>
          <w:sz w:val="28"/>
          <w:szCs w:val="28"/>
          <w:lang w:val="uk-UA"/>
        </w:rPr>
        <w:t xml:space="preserve"> Ураження очей при ювенільному ревматоїдному артриті та особливості лікування / </w:t>
      </w:r>
      <w:r w:rsidRPr="001C3036">
        <w:rPr>
          <w:sz w:val="28"/>
          <w:szCs w:val="28"/>
        </w:rPr>
        <w:t>Т.В.</w:t>
      </w:r>
      <w:r w:rsidRPr="001C3036">
        <w:rPr>
          <w:sz w:val="28"/>
          <w:szCs w:val="28"/>
          <w:lang w:val="uk-UA"/>
        </w:rPr>
        <w:t xml:space="preserve"> </w:t>
      </w:r>
      <w:r w:rsidRPr="001C3036">
        <w:rPr>
          <w:sz w:val="28"/>
          <w:szCs w:val="28"/>
        </w:rPr>
        <w:t>Марушко, В.В.</w:t>
      </w:r>
      <w:r w:rsidRPr="001C3036">
        <w:rPr>
          <w:sz w:val="28"/>
          <w:szCs w:val="28"/>
          <w:lang w:val="uk-UA"/>
        </w:rPr>
        <w:t xml:space="preserve"> </w:t>
      </w:r>
      <w:r w:rsidRPr="001C3036">
        <w:rPr>
          <w:sz w:val="28"/>
          <w:szCs w:val="28"/>
        </w:rPr>
        <w:t>Бережн</w:t>
      </w:r>
      <w:r w:rsidRPr="001C3036">
        <w:rPr>
          <w:sz w:val="28"/>
          <w:szCs w:val="28"/>
          <w:lang w:val="uk-UA"/>
        </w:rPr>
        <w:t>и</w:t>
      </w:r>
      <w:r w:rsidRPr="001C3036">
        <w:rPr>
          <w:sz w:val="28"/>
          <w:szCs w:val="28"/>
        </w:rPr>
        <w:t xml:space="preserve">й, Н.М. Тютюкова </w:t>
      </w:r>
      <w:r w:rsidRPr="001C3036">
        <w:rPr>
          <w:sz w:val="28"/>
          <w:szCs w:val="28"/>
          <w:lang w:val="uk-UA"/>
        </w:rPr>
        <w:t>// Современная педиатрия. – 2005. – №4(9). – С. 101–103.</w:t>
      </w:r>
      <w:bookmarkEnd w:id="110"/>
      <w:r w:rsidRPr="001C3036">
        <w:rPr>
          <w:b/>
          <w:sz w:val="28"/>
          <w:szCs w:val="28"/>
          <w:lang w:val="uk-UA"/>
        </w:rPr>
        <w:t xml:space="preserve"> </w:t>
      </w:r>
      <w:bookmarkEnd w:id="111"/>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rPr>
      </w:pPr>
      <w:r w:rsidRPr="001C3036">
        <w:rPr>
          <w:sz w:val="28"/>
          <w:szCs w:val="28"/>
        </w:rPr>
        <w:t xml:space="preserve">Медицинская реабилитация в педиатрии / </w:t>
      </w:r>
      <w:r w:rsidRPr="001C3036">
        <w:rPr>
          <w:sz w:val="28"/>
          <w:szCs w:val="28"/>
          <w:lang w:val="uk-UA"/>
        </w:rPr>
        <w:t>п</w:t>
      </w:r>
      <w:r w:rsidRPr="001C3036">
        <w:rPr>
          <w:sz w:val="28"/>
          <w:szCs w:val="28"/>
        </w:rPr>
        <w:t>од ред. М.В. Лободы, А.В. З</w:t>
      </w:r>
      <w:r w:rsidRPr="001C3036">
        <w:rPr>
          <w:sz w:val="28"/>
          <w:szCs w:val="28"/>
        </w:rPr>
        <w:t>у</w:t>
      </w:r>
      <w:r w:rsidRPr="001C3036">
        <w:rPr>
          <w:sz w:val="28"/>
          <w:szCs w:val="28"/>
        </w:rPr>
        <w:t>баренко, К.Д. Бабова. – К</w:t>
      </w:r>
      <w:r w:rsidRPr="001C3036">
        <w:rPr>
          <w:sz w:val="28"/>
          <w:szCs w:val="28"/>
          <w:lang w:val="uk-UA"/>
        </w:rPr>
        <w:t>.,</w:t>
      </w:r>
      <w:r w:rsidRPr="001C3036">
        <w:rPr>
          <w:sz w:val="28"/>
          <w:szCs w:val="28"/>
        </w:rPr>
        <w:t xml:space="preserve"> 2004. – 382 с.    </w:t>
      </w:r>
    </w:p>
    <w:p w:rsidR="003942BD" w:rsidRPr="001C3036" w:rsidRDefault="003942BD" w:rsidP="008C704A">
      <w:pPr>
        <w:numPr>
          <w:ilvl w:val="0"/>
          <w:numId w:val="27"/>
        </w:numPr>
        <w:spacing w:after="0" w:line="360" w:lineRule="auto"/>
        <w:ind w:hanging="540"/>
        <w:jc w:val="both"/>
        <w:rPr>
          <w:sz w:val="28"/>
          <w:szCs w:val="28"/>
          <w:lang w:val="uk-UA"/>
        </w:rPr>
      </w:pPr>
      <w:bookmarkStart w:id="112" w:name="_Ref214091211"/>
      <w:r w:rsidRPr="001C3036">
        <w:rPr>
          <w:sz w:val="28"/>
          <w:szCs w:val="28"/>
          <w:lang w:val="uk-UA"/>
        </w:rPr>
        <w:t>Медична реабілітація в санаторно-курортних закладах: методичний посі</w:t>
      </w:r>
      <w:r w:rsidRPr="001C3036">
        <w:rPr>
          <w:sz w:val="28"/>
          <w:szCs w:val="28"/>
          <w:lang w:val="uk-UA"/>
        </w:rPr>
        <w:t>б</w:t>
      </w:r>
      <w:r w:rsidRPr="001C3036">
        <w:rPr>
          <w:sz w:val="28"/>
          <w:szCs w:val="28"/>
          <w:lang w:val="uk-UA"/>
        </w:rPr>
        <w:t>ник: в 2-х частинах. Ч. 1: Оптимізовані комплекси медичної реаб</w:t>
      </w:r>
      <w:r w:rsidRPr="001C3036">
        <w:rPr>
          <w:sz w:val="28"/>
          <w:szCs w:val="28"/>
          <w:lang w:val="uk-UA"/>
        </w:rPr>
        <w:t>і</w:t>
      </w:r>
      <w:r w:rsidRPr="001C3036">
        <w:rPr>
          <w:sz w:val="28"/>
          <w:szCs w:val="28"/>
          <w:lang w:val="uk-UA"/>
        </w:rPr>
        <w:t xml:space="preserve">літації / за ред. Л.І. Фісенко, І.З. Самосюка. – К.: Куприянова, 2006. – С. 223–227.          </w:t>
      </w:r>
      <w:bookmarkEnd w:id="112"/>
    </w:p>
    <w:p w:rsidR="003942BD" w:rsidRPr="001C3036" w:rsidRDefault="003942BD" w:rsidP="008C704A">
      <w:pPr>
        <w:numPr>
          <w:ilvl w:val="0"/>
          <w:numId w:val="27"/>
        </w:numPr>
        <w:spacing w:after="0" w:line="360" w:lineRule="auto"/>
        <w:ind w:hanging="540"/>
        <w:jc w:val="both"/>
        <w:rPr>
          <w:sz w:val="28"/>
          <w:szCs w:val="28"/>
        </w:rPr>
      </w:pPr>
      <w:bookmarkStart w:id="113" w:name="_Ref213515631"/>
      <w:r w:rsidRPr="001C3036">
        <w:rPr>
          <w:sz w:val="28"/>
          <w:szCs w:val="28"/>
        </w:rPr>
        <w:lastRenderedPageBreak/>
        <w:t>Мелихова Н.И.</w:t>
      </w:r>
      <w:r w:rsidRPr="001C3036">
        <w:rPr>
          <w:sz w:val="28"/>
          <w:szCs w:val="28"/>
          <w:lang w:val="uk-UA"/>
        </w:rPr>
        <w:t xml:space="preserve"> </w:t>
      </w:r>
      <w:r w:rsidRPr="001C3036">
        <w:rPr>
          <w:sz w:val="28"/>
          <w:szCs w:val="28"/>
        </w:rPr>
        <w:t>Длительные катамнестические наблюдения за функци</w:t>
      </w:r>
      <w:r w:rsidRPr="001C3036">
        <w:rPr>
          <w:sz w:val="28"/>
          <w:szCs w:val="28"/>
        </w:rPr>
        <w:t>о</w:t>
      </w:r>
      <w:r w:rsidRPr="001C3036">
        <w:rPr>
          <w:sz w:val="28"/>
          <w:szCs w:val="28"/>
        </w:rPr>
        <w:t>нальным состоянием желез внутренней секреции больных юв</w:t>
      </w:r>
      <w:r w:rsidRPr="001C3036">
        <w:rPr>
          <w:sz w:val="28"/>
          <w:szCs w:val="28"/>
        </w:rPr>
        <w:t>е</w:t>
      </w:r>
      <w:r w:rsidRPr="001C3036">
        <w:rPr>
          <w:sz w:val="28"/>
          <w:szCs w:val="28"/>
        </w:rPr>
        <w:t xml:space="preserve">нильным ревматоидным артритом </w:t>
      </w:r>
      <w:r w:rsidRPr="001C3036">
        <w:rPr>
          <w:sz w:val="28"/>
          <w:szCs w:val="28"/>
          <w:lang w:val="uk-UA"/>
        </w:rPr>
        <w:t xml:space="preserve">/ </w:t>
      </w:r>
      <w:r w:rsidRPr="001C3036">
        <w:rPr>
          <w:sz w:val="28"/>
          <w:szCs w:val="28"/>
        </w:rPr>
        <w:t>Н.И.</w:t>
      </w:r>
      <w:r w:rsidRPr="001C3036">
        <w:rPr>
          <w:sz w:val="28"/>
          <w:szCs w:val="28"/>
          <w:lang w:val="uk-UA"/>
        </w:rPr>
        <w:t xml:space="preserve"> </w:t>
      </w:r>
      <w:r w:rsidRPr="001C3036">
        <w:rPr>
          <w:sz w:val="28"/>
          <w:szCs w:val="28"/>
        </w:rPr>
        <w:t>Мелихова, Г.Г. Корешков // Педиатрия. – 2005. – №4. – С. 42–46.</w:t>
      </w:r>
      <w:bookmarkEnd w:id="113"/>
      <w:r w:rsidRPr="001C3036">
        <w:rPr>
          <w:b/>
          <w:sz w:val="28"/>
          <w:szCs w:val="28"/>
        </w:rPr>
        <w:t xml:space="preserve"> </w:t>
      </w:r>
    </w:p>
    <w:p w:rsidR="003942BD" w:rsidRPr="001C3036" w:rsidRDefault="003942BD" w:rsidP="008C704A">
      <w:pPr>
        <w:numPr>
          <w:ilvl w:val="0"/>
          <w:numId w:val="27"/>
        </w:numPr>
        <w:spacing w:after="0" w:line="360" w:lineRule="auto"/>
        <w:ind w:right="-58" w:hanging="540"/>
        <w:jc w:val="both"/>
        <w:rPr>
          <w:sz w:val="28"/>
          <w:szCs w:val="28"/>
          <w:lang w:val="uk-UA"/>
        </w:rPr>
      </w:pPr>
      <w:bookmarkStart w:id="114" w:name="_Ref213341651"/>
      <w:r w:rsidRPr="001C3036">
        <w:rPr>
          <w:sz w:val="28"/>
          <w:szCs w:val="28"/>
          <w:lang w:val="uk-UA"/>
        </w:rPr>
        <w:t xml:space="preserve">Минерализация костной ткани у детей / </w:t>
      </w:r>
      <w:r w:rsidRPr="001C3036">
        <w:rPr>
          <w:sz w:val="28"/>
          <w:szCs w:val="28"/>
        </w:rPr>
        <w:t xml:space="preserve">[Л.А. </w:t>
      </w:r>
      <w:r w:rsidRPr="001C3036">
        <w:rPr>
          <w:sz w:val="28"/>
          <w:szCs w:val="28"/>
          <w:lang w:val="uk-UA"/>
        </w:rPr>
        <w:t>Щеплягина, Т.Ю.</w:t>
      </w:r>
      <w:r w:rsidRPr="001C3036">
        <w:rPr>
          <w:sz w:val="28"/>
          <w:szCs w:val="28"/>
        </w:rPr>
        <w:t xml:space="preserve"> </w:t>
      </w:r>
      <w:r w:rsidRPr="001C3036">
        <w:rPr>
          <w:sz w:val="28"/>
          <w:szCs w:val="28"/>
          <w:lang w:val="uk-UA"/>
        </w:rPr>
        <w:t>Моисеева</w:t>
      </w:r>
      <w:r w:rsidRPr="001C3036">
        <w:rPr>
          <w:sz w:val="28"/>
          <w:szCs w:val="28"/>
        </w:rPr>
        <w:t xml:space="preserve">, А.О. Богатырева </w:t>
      </w:r>
      <w:r w:rsidRPr="001C3036">
        <w:rPr>
          <w:sz w:val="28"/>
          <w:szCs w:val="28"/>
          <w:lang w:val="uk-UA"/>
        </w:rPr>
        <w:t>и др.</w:t>
      </w:r>
      <w:r w:rsidRPr="001C3036">
        <w:rPr>
          <w:sz w:val="28"/>
          <w:szCs w:val="28"/>
        </w:rPr>
        <w:t>]</w:t>
      </w:r>
      <w:r w:rsidRPr="001C3036">
        <w:rPr>
          <w:sz w:val="28"/>
          <w:szCs w:val="28"/>
          <w:lang w:val="uk-UA"/>
        </w:rPr>
        <w:t xml:space="preserve"> // Российский педиатрический журн. </w:t>
      </w:r>
      <w:r w:rsidRPr="001C3036">
        <w:rPr>
          <w:sz w:val="28"/>
          <w:szCs w:val="28"/>
          <w:lang w:val="uk-UA"/>
        </w:rPr>
        <w:sym w:font="Symbol" w:char="002D"/>
      </w:r>
      <w:r w:rsidRPr="001C3036">
        <w:rPr>
          <w:sz w:val="28"/>
          <w:szCs w:val="28"/>
          <w:lang w:val="uk-UA"/>
        </w:rPr>
        <w:t xml:space="preserve"> 2003. </w:t>
      </w:r>
      <w:r w:rsidRPr="001C3036">
        <w:rPr>
          <w:sz w:val="28"/>
          <w:szCs w:val="28"/>
          <w:lang w:val="uk-UA"/>
        </w:rPr>
        <w:sym w:font="Symbol" w:char="002D"/>
      </w:r>
      <w:r w:rsidRPr="001C3036">
        <w:rPr>
          <w:sz w:val="28"/>
          <w:szCs w:val="28"/>
          <w:lang w:val="uk-UA"/>
        </w:rPr>
        <w:t xml:space="preserve"> №3. </w:t>
      </w:r>
      <w:r w:rsidRPr="001C3036">
        <w:rPr>
          <w:sz w:val="28"/>
          <w:szCs w:val="28"/>
          <w:lang w:val="uk-UA"/>
        </w:rPr>
        <w:sym w:font="Symbol" w:char="002D"/>
      </w:r>
      <w:r w:rsidRPr="001C3036">
        <w:rPr>
          <w:sz w:val="28"/>
          <w:szCs w:val="28"/>
          <w:lang w:val="uk-UA"/>
        </w:rPr>
        <w:t xml:space="preserve"> С. 16</w:t>
      </w:r>
      <w:r w:rsidRPr="001C3036">
        <w:rPr>
          <w:sz w:val="28"/>
          <w:szCs w:val="28"/>
          <w:lang w:val="uk-UA"/>
        </w:rPr>
        <w:sym w:font="Symbol" w:char="002D"/>
      </w:r>
      <w:r w:rsidRPr="001C3036">
        <w:rPr>
          <w:sz w:val="28"/>
          <w:szCs w:val="28"/>
          <w:lang w:val="uk-UA"/>
        </w:rPr>
        <w:t>22.</w:t>
      </w:r>
      <w:bookmarkEnd w:id="114"/>
      <w:r w:rsidRPr="001C3036">
        <w:rPr>
          <w:sz w:val="28"/>
          <w:szCs w:val="28"/>
          <w:lang w:val="uk-UA"/>
        </w:rPr>
        <w:t xml:space="preserve"> </w:t>
      </w:r>
    </w:p>
    <w:p w:rsidR="003942BD" w:rsidRPr="001C3036" w:rsidRDefault="003942BD" w:rsidP="008C704A">
      <w:pPr>
        <w:numPr>
          <w:ilvl w:val="0"/>
          <w:numId w:val="27"/>
        </w:numPr>
        <w:spacing w:after="0" w:line="360" w:lineRule="auto"/>
        <w:ind w:hanging="540"/>
        <w:jc w:val="both"/>
        <w:rPr>
          <w:iCs/>
          <w:sz w:val="28"/>
          <w:szCs w:val="28"/>
          <w:lang w:val="uk-UA"/>
        </w:rPr>
      </w:pPr>
      <w:bookmarkStart w:id="115" w:name="_Ref213258696"/>
      <w:r w:rsidRPr="001C3036">
        <w:rPr>
          <w:sz w:val="28"/>
          <w:szCs w:val="28"/>
        </w:rPr>
        <w:t>Михайлов Е.Е. Влияние уровней потребляемого с пищей кальция на мин</w:t>
      </w:r>
      <w:r w:rsidRPr="001C3036">
        <w:rPr>
          <w:sz w:val="28"/>
          <w:szCs w:val="28"/>
        </w:rPr>
        <w:t>е</w:t>
      </w:r>
      <w:r w:rsidRPr="001C3036">
        <w:rPr>
          <w:sz w:val="28"/>
          <w:szCs w:val="28"/>
        </w:rPr>
        <w:t xml:space="preserve">рализацию костной ткани у подростков </w:t>
      </w:r>
      <w:r w:rsidRPr="001C3036">
        <w:rPr>
          <w:sz w:val="28"/>
          <w:szCs w:val="28"/>
          <w:lang w:val="uk-UA"/>
        </w:rPr>
        <w:t>/</w:t>
      </w:r>
      <w:r w:rsidRPr="001C3036">
        <w:rPr>
          <w:sz w:val="28"/>
          <w:szCs w:val="28"/>
        </w:rPr>
        <w:t xml:space="preserve"> Е.Е. Михайлов, Т.А. Короткова, Н.В. Демин </w:t>
      </w:r>
      <w:r w:rsidRPr="001C3036">
        <w:rPr>
          <w:sz w:val="28"/>
          <w:szCs w:val="28"/>
          <w:lang w:val="uk-UA"/>
        </w:rPr>
        <w:t>// Проблеми остеології. – 2006. – Т.9, додаток. – С. 75. (Осте</w:t>
      </w:r>
      <w:r w:rsidRPr="001C3036">
        <w:rPr>
          <w:sz w:val="28"/>
          <w:szCs w:val="28"/>
          <w:lang w:val="uk-UA"/>
        </w:rPr>
        <w:t>о</w:t>
      </w:r>
      <w:r w:rsidRPr="001C3036">
        <w:rPr>
          <w:sz w:val="28"/>
          <w:szCs w:val="28"/>
          <w:lang w:val="uk-UA"/>
        </w:rPr>
        <w:t>пороз: епідеміологія, клініка, діагностика, профілактика та лікування: м</w:t>
      </w:r>
      <w:r w:rsidRPr="001C3036">
        <w:rPr>
          <w:sz w:val="28"/>
          <w:szCs w:val="28"/>
          <w:lang w:val="uk-UA"/>
        </w:rPr>
        <w:t>а</w:t>
      </w:r>
      <w:r w:rsidRPr="001C3036">
        <w:rPr>
          <w:sz w:val="28"/>
          <w:szCs w:val="28"/>
          <w:lang w:val="uk-UA"/>
        </w:rPr>
        <w:t xml:space="preserve">тер. конф., 5-8 вересня 2006 р.). </w:t>
      </w:r>
      <w:bookmarkEnd w:id="115"/>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b/>
          <w:sz w:val="28"/>
          <w:szCs w:val="28"/>
        </w:rPr>
      </w:pPr>
      <w:bookmarkStart w:id="116" w:name="_Ref213690400"/>
      <w:r w:rsidRPr="001C3036">
        <w:rPr>
          <w:iCs/>
          <w:sz w:val="28"/>
          <w:szCs w:val="28"/>
          <w:lang w:val="uk-UA"/>
        </w:rPr>
        <w:t>Міжнародна статистична класифікація хвороб та споріднених проблем охорони здоров</w:t>
      </w:r>
      <w:r w:rsidRPr="001C3036">
        <w:rPr>
          <w:iCs/>
          <w:sz w:val="28"/>
          <w:szCs w:val="28"/>
          <w:lang w:val="uk-UA"/>
        </w:rPr>
        <w:sym w:font="Symbol" w:char="F0A2"/>
      </w:r>
      <w:r w:rsidRPr="001C3036">
        <w:rPr>
          <w:iCs/>
          <w:sz w:val="28"/>
          <w:szCs w:val="28"/>
          <w:lang w:val="uk-UA"/>
        </w:rPr>
        <w:t xml:space="preserve">я; 10-й перегляд </w:t>
      </w:r>
      <w:r w:rsidRPr="001C3036">
        <w:rPr>
          <w:iCs/>
          <w:sz w:val="28"/>
          <w:szCs w:val="28"/>
        </w:rPr>
        <w:t>(</w:t>
      </w:r>
      <w:r w:rsidRPr="001C3036">
        <w:rPr>
          <w:iCs/>
          <w:sz w:val="28"/>
          <w:szCs w:val="28"/>
          <w:lang w:val="uk-UA"/>
        </w:rPr>
        <w:t>Короткий варіант для викори</w:t>
      </w:r>
      <w:r w:rsidRPr="001C3036">
        <w:rPr>
          <w:iCs/>
          <w:sz w:val="28"/>
          <w:szCs w:val="28"/>
          <w:lang w:val="uk-UA"/>
        </w:rPr>
        <w:t>с</w:t>
      </w:r>
      <w:r w:rsidRPr="001C3036">
        <w:rPr>
          <w:iCs/>
          <w:sz w:val="28"/>
          <w:szCs w:val="28"/>
          <w:lang w:val="uk-UA"/>
        </w:rPr>
        <w:t>тання в Україні): в 3-х т. / ВООЗ; переклад з англ. – К.: Здоровья, 2001. – 3 т. – 817 с.</w:t>
      </w:r>
      <w:bookmarkEnd w:id="116"/>
      <w:r w:rsidRPr="001C3036">
        <w:rPr>
          <w:iCs/>
          <w:sz w:val="28"/>
          <w:szCs w:val="28"/>
          <w:lang w:val="uk-UA"/>
        </w:rPr>
        <w:t xml:space="preserve">    </w:t>
      </w:r>
    </w:p>
    <w:p w:rsidR="003942BD" w:rsidRPr="001C3036" w:rsidRDefault="003942BD" w:rsidP="008C704A">
      <w:pPr>
        <w:numPr>
          <w:ilvl w:val="0"/>
          <w:numId w:val="27"/>
        </w:numPr>
        <w:spacing w:after="0" w:line="360" w:lineRule="auto"/>
        <w:ind w:hanging="540"/>
        <w:jc w:val="both"/>
        <w:rPr>
          <w:b/>
          <w:sz w:val="28"/>
          <w:szCs w:val="28"/>
          <w:lang w:val="uk-UA"/>
        </w:rPr>
      </w:pPr>
      <w:bookmarkStart w:id="117" w:name="_Ref213347230"/>
      <w:r w:rsidRPr="001C3036">
        <w:rPr>
          <w:sz w:val="28"/>
          <w:szCs w:val="28"/>
          <w:lang w:val="uk-UA"/>
        </w:rPr>
        <w:t xml:space="preserve">Молекулярные и генетические механизмы формирования остеопороза у детей / </w:t>
      </w:r>
      <w:r w:rsidRPr="001C3036">
        <w:rPr>
          <w:sz w:val="28"/>
          <w:szCs w:val="28"/>
        </w:rPr>
        <w:t xml:space="preserve">В.Г. </w:t>
      </w:r>
      <w:r w:rsidRPr="001C3036">
        <w:rPr>
          <w:sz w:val="28"/>
          <w:szCs w:val="28"/>
          <w:lang w:val="uk-UA"/>
        </w:rPr>
        <w:t>Пинелис, Е.Е.</w:t>
      </w:r>
      <w:r w:rsidRPr="001C3036">
        <w:rPr>
          <w:sz w:val="28"/>
          <w:szCs w:val="28"/>
        </w:rPr>
        <w:t xml:space="preserve"> </w:t>
      </w:r>
      <w:r w:rsidRPr="001C3036">
        <w:rPr>
          <w:sz w:val="28"/>
          <w:szCs w:val="28"/>
          <w:lang w:val="uk-UA"/>
        </w:rPr>
        <w:t xml:space="preserve">Тихомиров, </w:t>
      </w:r>
      <w:r w:rsidRPr="001C3036">
        <w:rPr>
          <w:sz w:val="28"/>
          <w:szCs w:val="28"/>
        </w:rPr>
        <w:t xml:space="preserve">Л.А. </w:t>
      </w:r>
      <w:r w:rsidRPr="001C3036">
        <w:rPr>
          <w:sz w:val="28"/>
          <w:szCs w:val="28"/>
          <w:lang w:val="uk-UA"/>
        </w:rPr>
        <w:t>Щеплягина, А.А. Б</w:t>
      </w:r>
      <w:r w:rsidRPr="001C3036">
        <w:rPr>
          <w:sz w:val="28"/>
          <w:szCs w:val="28"/>
          <w:lang w:val="uk-UA"/>
        </w:rPr>
        <w:t>а</w:t>
      </w:r>
      <w:r w:rsidRPr="001C3036">
        <w:rPr>
          <w:sz w:val="28"/>
          <w:szCs w:val="28"/>
          <w:lang w:val="uk-UA"/>
        </w:rPr>
        <w:t xml:space="preserve">ранов // Российский педиатрический журн. – 2005. – №3. – С. 37 – 51. </w:t>
      </w:r>
      <w:bookmarkEnd w:id="117"/>
    </w:p>
    <w:p w:rsidR="003942BD" w:rsidRPr="001C3036" w:rsidRDefault="003942BD" w:rsidP="008C704A">
      <w:pPr>
        <w:numPr>
          <w:ilvl w:val="0"/>
          <w:numId w:val="27"/>
        </w:numPr>
        <w:spacing w:after="0" w:line="360" w:lineRule="auto"/>
        <w:ind w:hanging="540"/>
        <w:jc w:val="both"/>
        <w:rPr>
          <w:b/>
          <w:sz w:val="28"/>
          <w:szCs w:val="28"/>
        </w:rPr>
      </w:pPr>
      <w:bookmarkStart w:id="118" w:name="_Ref210141740"/>
      <w:r w:rsidRPr="001C3036">
        <w:rPr>
          <w:sz w:val="28"/>
          <w:szCs w:val="28"/>
        </w:rPr>
        <w:t>Моргатая М.А.</w:t>
      </w:r>
      <w:r w:rsidRPr="001C3036">
        <w:rPr>
          <w:sz w:val="28"/>
          <w:szCs w:val="28"/>
          <w:lang w:val="uk-UA"/>
        </w:rPr>
        <w:t xml:space="preserve"> </w:t>
      </w:r>
      <w:r w:rsidRPr="001C3036">
        <w:rPr>
          <w:sz w:val="28"/>
          <w:szCs w:val="28"/>
        </w:rPr>
        <w:t xml:space="preserve">Грязелечение при ювенильном ревматоидном артрите </w:t>
      </w:r>
      <w:r w:rsidRPr="001C3036">
        <w:rPr>
          <w:sz w:val="28"/>
          <w:szCs w:val="28"/>
          <w:lang w:val="uk-UA"/>
        </w:rPr>
        <w:t xml:space="preserve">/ </w:t>
      </w:r>
      <w:r w:rsidRPr="001C3036">
        <w:rPr>
          <w:sz w:val="28"/>
          <w:szCs w:val="28"/>
        </w:rPr>
        <w:t>М.А.</w:t>
      </w:r>
      <w:r w:rsidRPr="001C3036">
        <w:rPr>
          <w:sz w:val="28"/>
          <w:szCs w:val="28"/>
          <w:lang w:val="uk-UA"/>
        </w:rPr>
        <w:t xml:space="preserve"> </w:t>
      </w:r>
      <w:r w:rsidRPr="001C3036">
        <w:rPr>
          <w:sz w:val="28"/>
          <w:szCs w:val="28"/>
        </w:rPr>
        <w:t>Моргатая, Е.А.</w:t>
      </w:r>
      <w:r w:rsidRPr="001C3036">
        <w:rPr>
          <w:sz w:val="28"/>
          <w:szCs w:val="28"/>
          <w:lang w:val="uk-UA"/>
        </w:rPr>
        <w:t xml:space="preserve"> </w:t>
      </w:r>
      <w:r w:rsidRPr="001C3036">
        <w:rPr>
          <w:sz w:val="28"/>
          <w:szCs w:val="28"/>
        </w:rPr>
        <w:t>Шляпак, Н.Т. Габидова // Физиотерапия, бальнеология и реабилитация. – 2008. – №4. – С. 25–26.</w:t>
      </w:r>
      <w:bookmarkEnd w:id="118"/>
    </w:p>
    <w:p w:rsidR="003942BD" w:rsidRPr="001C3036" w:rsidRDefault="003942BD" w:rsidP="008C704A">
      <w:pPr>
        <w:numPr>
          <w:ilvl w:val="0"/>
          <w:numId w:val="27"/>
        </w:numPr>
        <w:spacing w:after="0" w:line="360" w:lineRule="auto"/>
        <w:ind w:hanging="540"/>
        <w:jc w:val="both"/>
        <w:rPr>
          <w:sz w:val="28"/>
          <w:szCs w:val="28"/>
        </w:rPr>
      </w:pPr>
      <w:bookmarkStart w:id="119" w:name="_Ref212740324"/>
      <w:r w:rsidRPr="001C3036">
        <w:rPr>
          <w:sz w:val="28"/>
          <w:szCs w:val="28"/>
        </w:rPr>
        <w:t>Муравьев Ю.В.</w:t>
      </w:r>
      <w:r w:rsidRPr="001C3036">
        <w:rPr>
          <w:sz w:val="28"/>
          <w:szCs w:val="28"/>
          <w:lang w:val="uk-UA"/>
        </w:rPr>
        <w:t xml:space="preserve"> </w:t>
      </w:r>
      <w:r w:rsidRPr="001C3036">
        <w:rPr>
          <w:sz w:val="28"/>
          <w:szCs w:val="28"/>
        </w:rPr>
        <w:t>Безопасна ли терапия антиревматическими лекарственн</w:t>
      </w:r>
      <w:r w:rsidRPr="001C3036">
        <w:rPr>
          <w:sz w:val="28"/>
          <w:szCs w:val="28"/>
        </w:rPr>
        <w:t>ы</w:t>
      </w:r>
      <w:r w:rsidRPr="001C3036">
        <w:rPr>
          <w:sz w:val="28"/>
          <w:szCs w:val="28"/>
        </w:rPr>
        <w:t xml:space="preserve">ми средствами? </w:t>
      </w:r>
      <w:r w:rsidRPr="001C3036">
        <w:rPr>
          <w:sz w:val="28"/>
          <w:szCs w:val="28"/>
          <w:lang w:val="uk-UA"/>
        </w:rPr>
        <w:t>/</w:t>
      </w:r>
      <w:r w:rsidRPr="001C3036">
        <w:rPr>
          <w:sz w:val="28"/>
          <w:szCs w:val="28"/>
        </w:rPr>
        <w:t xml:space="preserve"> </w:t>
      </w:r>
      <w:r w:rsidRPr="001C3036">
        <w:rPr>
          <w:sz w:val="28"/>
          <w:szCs w:val="28"/>
          <w:lang w:val="uk-UA"/>
        </w:rPr>
        <w:t>Ю</w:t>
      </w:r>
      <w:r w:rsidRPr="001C3036">
        <w:rPr>
          <w:sz w:val="28"/>
          <w:szCs w:val="28"/>
        </w:rPr>
        <w:t xml:space="preserve">.В. Муравьев </w:t>
      </w:r>
      <w:r w:rsidRPr="001C3036">
        <w:rPr>
          <w:sz w:val="28"/>
          <w:szCs w:val="28"/>
          <w:lang w:val="uk-UA"/>
        </w:rPr>
        <w:t>//</w:t>
      </w:r>
      <w:r w:rsidRPr="001C3036">
        <w:rPr>
          <w:sz w:val="28"/>
          <w:szCs w:val="28"/>
        </w:rPr>
        <w:t xml:space="preserve"> Избранные лекции по клинической ревматологии. – М.: Медицина, 2001. – С. 225–232.</w:t>
      </w:r>
      <w:bookmarkEnd w:id="119"/>
    </w:p>
    <w:p w:rsidR="003942BD" w:rsidRPr="001C3036" w:rsidRDefault="003942BD" w:rsidP="008C704A">
      <w:pPr>
        <w:numPr>
          <w:ilvl w:val="0"/>
          <w:numId w:val="27"/>
        </w:numPr>
        <w:spacing w:after="0" w:line="360" w:lineRule="auto"/>
        <w:ind w:hanging="540"/>
        <w:jc w:val="both"/>
        <w:rPr>
          <w:sz w:val="28"/>
          <w:szCs w:val="28"/>
        </w:rPr>
      </w:pPr>
      <w:bookmarkStart w:id="120" w:name="_Ref209775281"/>
      <w:r w:rsidRPr="001C3036">
        <w:rPr>
          <w:sz w:val="28"/>
          <w:szCs w:val="28"/>
        </w:rPr>
        <w:t>Насонов Е.Л.</w:t>
      </w:r>
      <w:r w:rsidRPr="001C3036">
        <w:rPr>
          <w:sz w:val="28"/>
          <w:szCs w:val="28"/>
          <w:lang w:val="uk-UA"/>
        </w:rPr>
        <w:t xml:space="preserve"> </w:t>
      </w:r>
      <w:r w:rsidRPr="001C3036">
        <w:rPr>
          <w:sz w:val="28"/>
          <w:szCs w:val="28"/>
        </w:rPr>
        <w:t xml:space="preserve">Проблема остеопороза в ревматологии </w:t>
      </w:r>
      <w:r w:rsidRPr="001C3036">
        <w:rPr>
          <w:sz w:val="28"/>
          <w:szCs w:val="28"/>
          <w:lang w:val="uk-UA"/>
        </w:rPr>
        <w:t>/</w:t>
      </w:r>
      <w:r w:rsidRPr="001C3036">
        <w:rPr>
          <w:sz w:val="28"/>
          <w:szCs w:val="28"/>
        </w:rPr>
        <w:t xml:space="preserve"> Е.Л. Насонов, И.А. Скрипникова, В.А. Насонова. – М.: Стин, 1997. – 429 с.</w:t>
      </w:r>
      <w:bookmarkEnd w:id="120"/>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rPr>
      </w:pPr>
      <w:bookmarkStart w:id="121" w:name="_Ref212738193"/>
      <w:r w:rsidRPr="001C3036">
        <w:rPr>
          <w:sz w:val="28"/>
          <w:szCs w:val="28"/>
        </w:rPr>
        <w:lastRenderedPageBreak/>
        <w:t>Насонов Е. Л. Проблемы остеопороза: изучение биохимических маркеров костного метаболизма / Е.Л. Насонов // Клиническая медиц</w:t>
      </w:r>
      <w:r w:rsidRPr="001C3036">
        <w:rPr>
          <w:sz w:val="28"/>
          <w:szCs w:val="28"/>
        </w:rPr>
        <w:t>и</w:t>
      </w:r>
      <w:r w:rsidRPr="001C3036">
        <w:rPr>
          <w:sz w:val="28"/>
          <w:szCs w:val="28"/>
        </w:rPr>
        <w:t>на. – 1998. – № 5. – С. 20–25.</w:t>
      </w:r>
      <w:bookmarkEnd w:id="121"/>
    </w:p>
    <w:p w:rsidR="003942BD" w:rsidRPr="001C3036" w:rsidRDefault="003942BD" w:rsidP="008C704A">
      <w:pPr>
        <w:numPr>
          <w:ilvl w:val="0"/>
          <w:numId w:val="27"/>
        </w:numPr>
        <w:spacing w:after="0" w:line="360" w:lineRule="auto"/>
        <w:ind w:hanging="540"/>
        <w:jc w:val="both"/>
        <w:rPr>
          <w:b/>
          <w:sz w:val="28"/>
          <w:szCs w:val="28"/>
        </w:rPr>
      </w:pPr>
      <w:bookmarkStart w:id="122" w:name="_Ref213668169"/>
      <w:r w:rsidRPr="001C3036">
        <w:rPr>
          <w:sz w:val="28"/>
          <w:szCs w:val="28"/>
        </w:rPr>
        <w:t>Насонов Е.Л. Ревматоидный артрит как общемедицинская проблема / Е.Л. Насонов // Терапевт</w:t>
      </w:r>
      <w:r w:rsidRPr="001C3036">
        <w:rPr>
          <w:sz w:val="28"/>
          <w:szCs w:val="28"/>
          <w:lang w:val="uk-UA"/>
        </w:rPr>
        <w:t>ический</w:t>
      </w:r>
      <w:r w:rsidRPr="001C3036">
        <w:rPr>
          <w:sz w:val="28"/>
          <w:szCs w:val="28"/>
        </w:rPr>
        <w:t xml:space="preserve"> арх</w:t>
      </w:r>
      <w:r w:rsidRPr="001C3036">
        <w:rPr>
          <w:sz w:val="28"/>
          <w:szCs w:val="28"/>
          <w:lang w:val="uk-UA"/>
        </w:rPr>
        <w:t>ив</w:t>
      </w:r>
      <w:r w:rsidRPr="001C3036">
        <w:rPr>
          <w:sz w:val="28"/>
          <w:szCs w:val="28"/>
        </w:rPr>
        <w:t>. – 2004. – Т.76, №5. – С. 5–7.</w:t>
      </w:r>
      <w:r w:rsidRPr="001C3036">
        <w:rPr>
          <w:b/>
          <w:sz w:val="28"/>
          <w:szCs w:val="28"/>
        </w:rPr>
        <w:t xml:space="preserve"> </w:t>
      </w:r>
      <w:bookmarkEnd w:id="122"/>
    </w:p>
    <w:p w:rsidR="003942BD" w:rsidRPr="001C3036" w:rsidRDefault="003942BD" w:rsidP="008C704A">
      <w:pPr>
        <w:numPr>
          <w:ilvl w:val="0"/>
          <w:numId w:val="27"/>
        </w:numPr>
        <w:spacing w:after="0" w:line="360" w:lineRule="auto"/>
        <w:ind w:hanging="540"/>
        <w:jc w:val="both"/>
        <w:rPr>
          <w:b/>
          <w:sz w:val="28"/>
          <w:szCs w:val="28"/>
        </w:rPr>
      </w:pPr>
      <w:bookmarkStart w:id="123" w:name="_Ref209196671"/>
      <w:bookmarkStart w:id="124" w:name="_Ref212882641"/>
      <w:r w:rsidRPr="001C3036">
        <w:rPr>
          <w:sz w:val="28"/>
          <w:szCs w:val="28"/>
          <w:lang w:val="uk-UA"/>
        </w:rPr>
        <w:t>Нейко Є.М. Клінічні, інструментальні і лабораторні методи діагностики о</w:t>
      </w:r>
      <w:r w:rsidRPr="001C3036">
        <w:rPr>
          <w:sz w:val="28"/>
          <w:szCs w:val="28"/>
          <w:lang w:val="uk-UA"/>
        </w:rPr>
        <w:t>с</w:t>
      </w:r>
      <w:r w:rsidRPr="001C3036">
        <w:rPr>
          <w:sz w:val="28"/>
          <w:szCs w:val="28"/>
          <w:lang w:val="uk-UA"/>
        </w:rPr>
        <w:t>теопорозу: навчальний посібник / Є.М. Нейко, І.Ю. Головач, З.М. Ми</w:t>
      </w:r>
      <w:r w:rsidRPr="001C3036">
        <w:rPr>
          <w:sz w:val="28"/>
          <w:szCs w:val="28"/>
          <w:lang w:val="uk-UA"/>
        </w:rPr>
        <w:t>т</w:t>
      </w:r>
      <w:r w:rsidRPr="001C3036">
        <w:rPr>
          <w:sz w:val="28"/>
          <w:szCs w:val="28"/>
          <w:lang w:val="uk-UA"/>
        </w:rPr>
        <w:t>ник. – Івано-Франківськ</w:t>
      </w:r>
      <w:r w:rsidRPr="001C3036">
        <w:rPr>
          <w:sz w:val="28"/>
          <w:szCs w:val="28"/>
        </w:rPr>
        <w:t>,</w:t>
      </w:r>
      <w:r w:rsidRPr="001C3036">
        <w:rPr>
          <w:sz w:val="28"/>
          <w:szCs w:val="28"/>
          <w:lang w:val="uk-UA"/>
        </w:rPr>
        <w:t xml:space="preserve"> 2001. – 53 с.</w:t>
      </w:r>
      <w:bookmarkEnd w:id="124"/>
    </w:p>
    <w:p w:rsidR="003942BD" w:rsidRPr="001C3036" w:rsidRDefault="003942BD" w:rsidP="008C704A">
      <w:pPr>
        <w:numPr>
          <w:ilvl w:val="0"/>
          <w:numId w:val="27"/>
        </w:numPr>
        <w:spacing w:after="0" w:line="360" w:lineRule="auto"/>
        <w:ind w:hanging="540"/>
        <w:jc w:val="both"/>
        <w:rPr>
          <w:b/>
          <w:sz w:val="28"/>
          <w:szCs w:val="28"/>
        </w:rPr>
      </w:pPr>
      <w:bookmarkStart w:id="125" w:name="_Ref213677586"/>
      <w:r w:rsidRPr="001C3036">
        <w:rPr>
          <w:sz w:val="28"/>
          <w:szCs w:val="28"/>
        </w:rPr>
        <w:t xml:space="preserve">Новиков Ф.А. </w:t>
      </w:r>
      <w:r w:rsidRPr="001C3036">
        <w:rPr>
          <w:sz w:val="28"/>
          <w:szCs w:val="28"/>
          <w:lang w:val="en-US"/>
        </w:rPr>
        <w:t>Microsoft</w:t>
      </w:r>
      <w:r w:rsidRPr="001C3036">
        <w:rPr>
          <w:sz w:val="28"/>
          <w:szCs w:val="28"/>
        </w:rPr>
        <w:t xml:space="preserve"> </w:t>
      </w:r>
      <w:r w:rsidRPr="001C3036">
        <w:rPr>
          <w:sz w:val="28"/>
          <w:szCs w:val="28"/>
          <w:lang w:val="en-US"/>
        </w:rPr>
        <w:t>Office</w:t>
      </w:r>
      <w:r w:rsidRPr="001C3036">
        <w:rPr>
          <w:sz w:val="28"/>
          <w:szCs w:val="28"/>
        </w:rPr>
        <w:t xml:space="preserve"> </w:t>
      </w:r>
      <w:r w:rsidRPr="001C3036">
        <w:rPr>
          <w:sz w:val="28"/>
          <w:szCs w:val="28"/>
          <w:lang w:val="en-US"/>
        </w:rPr>
        <w:t>XP</w:t>
      </w:r>
      <w:r w:rsidRPr="001C3036">
        <w:rPr>
          <w:sz w:val="28"/>
          <w:szCs w:val="28"/>
        </w:rPr>
        <w:t xml:space="preserve"> в целом </w:t>
      </w:r>
      <w:r w:rsidRPr="001C3036">
        <w:rPr>
          <w:sz w:val="28"/>
          <w:szCs w:val="28"/>
          <w:lang w:val="uk-UA"/>
        </w:rPr>
        <w:t>/</w:t>
      </w:r>
      <w:r w:rsidRPr="001C3036">
        <w:rPr>
          <w:sz w:val="28"/>
          <w:szCs w:val="28"/>
        </w:rPr>
        <w:t xml:space="preserve"> Ф.А. Новиков, </w:t>
      </w:r>
      <w:r w:rsidRPr="001C3036">
        <w:rPr>
          <w:sz w:val="28"/>
          <w:szCs w:val="28"/>
          <w:lang w:val="uk-UA"/>
        </w:rPr>
        <w:t xml:space="preserve">А.Д. </w:t>
      </w:r>
      <w:r w:rsidRPr="001C3036">
        <w:rPr>
          <w:sz w:val="28"/>
          <w:szCs w:val="28"/>
        </w:rPr>
        <w:t>Яценко. – СПб.: БХВ-Петербург, 2002. – 928 с.</w:t>
      </w:r>
      <w:bookmarkEnd w:id="125"/>
    </w:p>
    <w:p w:rsidR="003942BD" w:rsidRPr="001C3036" w:rsidRDefault="003942BD" w:rsidP="008C704A">
      <w:pPr>
        <w:numPr>
          <w:ilvl w:val="0"/>
          <w:numId w:val="27"/>
        </w:numPr>
        <w:spacing w:after="0" w:line="360" w:lineRule="auto"/>
        <w:ind w:hanging="540"/>
        <w:jc w:val="both"/>
        <w:rPr>
          <w:b/>
          <w:sz w:val="28"/>
          <w:szCs w:val="28"/>
        </w:rPr>
      </w:pPr>
      <w:bookmarkStart w:id="126" w:name="_Ref221456776"/>
      <w:r w:rsidRPr="001C3036">
        <w:rPr>
          <w:sz w:val="28"/>
          <w:szCs w:val="28"/>
        </w:rPr>
        <w:t xml:space="preserve">Новые возможности определения активности воспалительного процесса при ревматоидном артрите у детей / В.В. Бережной, </w:t>
      </w:r>
      <w:r w:rsidRPr="001C3036">
        <w:rPr>
          <w:sz w:val="28"/>
          <w:szCs w:val="28"/>
          <w:lang w:val="uk-UA"/>
        </w:rPr>
        <w:t>Т</w:t>
      </w:r>
      <w:r w:rsidRPr="001C3036">
        <w:rPr>
          <w:sz w:val="28"/>
          <w:szCs w:val="28"/>
        </w:rPr>
        <w:t>.И.</w:t>
      </w:r>
      <w:r w:rsidRPr="001C3036">
        <w:rPr>
          <w:sz w:val="28"/>
          <w:szCs w:val="28"/>
          <w:lang w:val="uk-UA"/>
        </w:rPr>
        <w:t xml:space="preserve"> </w:t>
      </w:r>
      <w:r w:rsidRPr="001C3036">
        <w:rPr>
          <w:sz w:val="28"/>
          <w:szCs w:val="28"/>
        </w:rPr>
        <w:t>Гавр</w:t>
      </w:r>
      <w:r w:rsidRPr="001C3036">
        <w:rPr>
          <w:sz w:val="28"/>
          <w:szCs w:val="28"/>
        </w:rPr>
        <w:t>и</w:t>
      </w:r>
      <w:r w:rsidRPr="001C3036">
        <w:rPr>
          <w:sz w:val="28"/>
          <w:szCs w:val="28"/>
        </w:rPr>
        <w:t>ленко, Т.В. Марушко, Е.</w:t>
      </w:r>
      <w:r w:rsidRPr="001C3036">
        <w:rPr>
          <w:sz w:val="28"/>
          <w:szCs w:val="28"/>
          <w:lang w:val="uk-UA"/>
        </w:rPr>
        <w:t>М</w:t>
      </w:r>
      <w:r w:rsidRPr="001C3036">
        <w:rPr>
          <w:sz w:val="28"/>
          <w:szCs w:val="28"/>
        </w:rPr>
        <w:t>.</w:t>
      </w:r>
      <w:r w:rsidRPr="001C3036">
        <w:rPr>
          <w:sz w:val="28"/>
          <w:szCs w:val="28"/>
          <w:lang w:val="uk-UA"/>
        </w:rPr>
        <w:t xml:space="preserve"> </w:t>
      </w:r>
      <w:r w:rsidRPr="001C3036">
        <w:rPr>
          <w:sz w:val="28"/>
          <w:szCs w:val="28"/>
        </w:rPr>
        <w:t>Корнилина // Современная педиатрия. – 2004. – №3(4). – С. 64 – 67.</w:t>
      </w:r>
      <w:bookmarkEnd w:id="126"/>
      <w:r w:rsidRPr="001C3036">
        <w:rPr>
          <w:b/>
          <w:sz w:val="28"/>
          <w:szCs w:val="28"/>
          <w:lang w:val="uk-UA"/>
        </w:rPr>
        <w:t xml:space="preserve"> </w:t>
      </w:r>
    </w:p>
    <w:p w:rsidR="003942BD" w:rsidRPr="001C3036" w:rsidRDefault="003942BD" w:rsidP="008C704A">
      <w:pPr>
        <w:numPr>
          <w:ilvl w:val="0"/>
          <w:numId w:val="27"/>
        </w:numPr>
        <w:spacing w:after="0" w:line="360" w:lineRule="auto"/>
        <w:ind w:hanging="540"/>
        <w:jc w:val="both"/>
        <w:rPr>
          <w:sz w:val="28"/>
          <w:szCs w:val="28"/>
          <w:lang w:val="uk-UA"/>
        </w:rPr>
      </w:pPr>
      <w:bookmarkStart w:id="127" w:name="_Ref217486350"/>
      <w:r w:rsidRPr="001C3036">
        <w:rPr>
          <w:sz w:val="28"/>
          <w:szCs w:val="28"/>
          <w:lang w:val="uk-UA"/>
        </w:rPr>
        <w:t>Новые технологии грязелечения в системе реабилитации больных с опо</w:t>
      </w:r>
      <w:r w:rsidRPr="001C3036">
        <w:rPr>
          <w:sz w:val="28"/>
          <w:szCs w:val="28"/>
          <w:lang w:val="uk-UA"/>
        </w:rPr>
        <w:t>р</w:t>
      </w:r>
      <w:r w:rsidRPr="001C3036">
        <w:rPr>
          <w:sz w:val="28"/>
          <w:szCs w:val="28"/>
          <w:lang w:val="uk-UA"/>
        </w:rPr>
        <w:t>но-двигательной патологией /</w:t>
      </w:r>
      <w:r w:rsidRPr="001C3036">
        <w:rPr>
          <w:sz w:val="28"/>
          <w:szCs w:val="28"/>
        </w:rPr>
        <w:t xml:space="preserve"> [</w:t>
      </w:r>
      <w:r w:rsidRPr="001C3036">
        <w:rPr>
          <w:sz w:val="28"/>
          <w:szCs w:val="28"/>
          <w:lang w:val="uk-UA"/>
        </w:rPr>
        <w:t>Т</w:t>
      </w:r>
      <w:r w:rsidRPr="001C3036">
        <w:rPr>
          <w:sz w:val="28"/>
          <w:szCs w:val="28"/>
        </w:rPr>
        <w:t xml:space="preserve">.В. </w:t>
      </w:r>
      <w:r w:rsidRPr="001C3036">
        <w:rPr>
          <w:sz w:val="28"/>
          <w:szCs w:val="28"/>
          <w:lang w:val="uk-UA"/>
        </w:rPr>
        <w:t>Богатырева, С.М. Рожков, О</w:t>
      </w:r>
      <w:r w:rsidRPr="001C3036">
        <w:rPr>
          <w:sz w:val="28"/>
          <w:szCs w:val="28"/>
        </w:rPr>
        <w:t>.И.</w:t>
      </w:r>
      <w:r w:rsidRPr="001C3036">
        <w:rPr>
          <w:sz w:val="28"/>
          <w:szCs w:val="28"/>
          <w:lang w:val="uk-UA"/>
        </w:rPr>
        <w:t xml:space="preserve"> Валюк и др.</w:t>
      </w:r>
      <w:r w:rsidRPr="001C3036">
        <w:rPr>
          <w:sz w:val="28"/>
          <w:szCs w:val="28"/>
        </w:rPr>
        <w:t>]</w:t>
      </w:r>
      <w:r w:rsidRPr="001C3036">
        <w:rPr>
          <w:sz w:val="28"/>
          <w:szCs w:val="28"/>
          <w:lang w:val="uk-UA"/>
        </w:rPr>
        <w:t xml:space="preserve"> // Медична реабілітація, курортологія, фізіотерапія. – 2002. – додат. №1. – С. 43–44. (Лікувальні грязі: екологічні аспекти, раціональна експлу</w:t>
      </w:r>
      <w:r w:rsidRPr="001C3036">
        <w:rPr>
          <w:sz w:val="28"/>
          <w:szCs w:val="28"/>
          <w:lang w:val="uk-UA"/>
        </w:rPr>
        <w:t>а</w:t>
      </w:r>
      <w:r w:rsidRPr="001C3036">
        <w:rPr>
          <w:sz w:val="28"/>
          <w:szCs w:val="28"/>
          <w:lang w:val="uk-UA"/>
        </w:rPr>
        <w:t xml:space="preserve">тація та нові технології їх використання: матер. </w:t>
      </w:r>
      <w:r w:rsidRPr="001C3036">
        <w:rPr>
          <w:sz w:val="28"/>
          <w:szCs w:val="28"/>
          <w:lang w:val="en-US"/>
        </w:rPr>
        <w:t>III</w:t>
      </w:r>
      <w:r w:rsidRPr="001C3036">
        <w:rPr>
          <w:sz w:val="28"/>
          <w:szCs w:val="28"/>
          <w:lang w:val="uk-UA"/>
        </w:rPr>
        <w:t xml:space="preserve"> наук.-практ. конф. з міжнарод. участю, Бердянськ, 29 травня 2002 р.</w:t>
      </w:r>
      <w:bookmarkEnd w:id="127"/>
      <w:r w:rsidRPr="001C3036">
        <w:rPr>
          <w:sz w:val="28"/>
          <w:szCs w:val="28"/>
          <w:lang w:val="uk-UA"/>
        </w:rPr>
        <w:t>).</w:t>
      </w:r>
    </w:p>
    <w:p w:rsidR="003942BD" w:rsidRPr="001C3036" w:rsidRDefault="003942BD" w:rsidP="008C704A">
      <w:pPr>
        <w:numPr>
          <w:ilvl w:val="0"/>
          <w:numId w:val="27"/>
        </w:numPr>
        <w:tabs>
          <w:tab w:val="left" w:pos="540"/>
        </w:tabs>
        <w:spacing w:after="0" w:line="360" w:lineRule="auto"/>
        <w:ind w:hanging="540"/>
        <w:jc w:val="both"/>
        <w:rPr>
          <w:iCs/>
          <w:sz w:val="28"/>
          <w:szCs w:val="28"/>
        </w:rPr>
      </w:pPr>
      <w:bookmarkStart w:id="128" w:name="_Ref213690310"/>
      <w:r w:rsidRPr="001C3036">
        <w:rPr>
          <w:iCs/>
          <w:sz w:val="28"/>
          <w:szCs w:val="28"/>
        </w:rPr>
        <w:t>Номенклатура, классификация, критерии диагностики и программы леч</w:t>
      </w:r>
      <w:r w:rsidRPr="001C3036">
        <w:rPr>
          <w:iCs/>
          <w:sz w:val="28"/>
          <w:szCs w:val="28"/>
        </w:rPr>
        <w:t>е</w:t>
      </w:r>
      <w:r w:rsidRPr="001C3036">
        <w:rPr>
          <w:iCs/>
          <w:sz w:val="28"/>
          <w:szCs w:val="28"/>
        </w:rPr>
        <w:t xml:space="preserve">ния ревматических заболеваний / </w:t>
      </w:r>
      <w:r w:rsidRPr="001C3036">
        <w:rPr>
          <w:iCs/>
          <w:sz w:val="28"/>
          <w:szCs w:val="28"/>
          <w:lang w:val="uk-UA"/>
        </w:rPr>
        <w:t>п</w:t>
      </w:r>
      <w:r w:rsidRPr="001C3036">
        <w:rPr>
          <w:iCs/>
          <w:sz w:val="28"/>
          <w:szCs w:val="28"/>
        </w:rPr>
        <w:t>од ред. член-кор. АМН Украины, проф. В.Н. Коваленко, проф. Н.М. Шубы. – К.: Зовн</w:t>
      </w:r>
      <w:r w:rsidRPr="001C3036">
        <w:rPr>
          <w:iCs/>
          <w:sz w:val="28"/>
          <w:szCs w:val="28"/>
          <w:lang w:val="en-US"/>
        </w:rPr>
        <w:t>i</w:t>
      </w:r>
      <w:r w:rsidRPr="001C3036">
        <w:rPr>
          <w:iCs/>
          <w:sz w:val="28"/>
          <w:szCs w:val="28"/>
        </w:rPr>
        <w:t>шторгвидав Украïни, 2004. – 156 с.</w:t>
      </w:r>
      <w:bookmarkEnd w:id="128"/>
      <w:r w:rsidRPr="001C3036">
        <w:rPr>
          <w:iCs/>
          <w:sz w:val="28"/>
          <w:szCs w:val="28"/>
        </w:rPr>
        <w:t xml:space="preserve">  </w:t>
      </w:r>
    </w:p>
    <w:p w:rsidR="003942BD" w:rsidRPr="001C3036" w:rsidRDefault="003942BD" w:rsidP="008C704A">
      <w:pPr>
        <w:pStyle w:val="aff1"/>
        <w:numPr>
          <w:ilvl w:val="0"/>
          <w:numId w:val="27"/>
        </w:numPr>
        <w:ind w:right="-58" w:hanging="540"/>
        <w:rPr>
          <w:b/>
        </w:rPr>
      </w:pPr>
      <w:bookmarkStart w:id="129" w:name="_Ref213677255"/>
      <w:r w:rsidRPr="001C3036">
        <w:t>О совершенствовании контроля качества клинических лабораторных и</w:t>
      </w:r>
      <w:r w:rsidRPr="001C3036">
        <w:t>с</w:t>
      </w:r>
      <w:r w:rsidRPr="001C3036">
        <w:t>следований:</w:t>
      </w:r>
      <w:bookmarkEnd w:id="129"/>
      <w:r w:rsidRPr="001C3036">
        <w:t xml:space="preserve"> приказ Министра Здравоохранения СССР №545 от 24 апреля </w:t>
      </w:r>
      <w:smartTag w:uri="urn:schemas-microsoft-com:office:smarttags" w:element="metricconverter">
        <w:smartTagPr>
          <w:attr w:name="ProductID" w:val="1985 г"/>
        </w:smartTagPr>
        <w:r w:rsidRPr="001C3036">
          <w:t>1985 г</w:t>
        </w:r>
      </w:smartTag>
      <w:r w:rsidRPr="001C3036">
        <w:t>.</w:t>
      </w:r>
    </w:p>
    <w:p w:rsidR="003942BD" w:rsidRPr="001C3036" w:rsidRDefault="003942BD" w:rsidP="008C704A">
      <w:pPr>
        <w:pStyle w:val="aff1"/>
        <w:numPr>
          <w:ilvl w:val="0"/>
          <w:numId w:val="27"/>
        </w:numPr>
        <w:ind w:right="-58" w:hanging="540"/>
        <w:rPr>
          <w:b/>
        </w:rPr>
      </w:pPr>
      <w:bookmarkStart w:id="130" w:name="_Ref213677240"/>
      <w:r w:rsidRPr="001C3036">
        <w:t xml:space="preserve">Об унификации клинических лабораторных методов исследований: </w:t>
      </w:r>
      <w:bookmarkEnd w:id="130"/>
      <w:r w:rsidRPr="001C3036">
        <w:t>пр</w:t>
      </w:r>
      <w:r w:rsidRPr="001C3036">
        <w:t>и</w:t>
      </w:r>
      <w:r w:rsidRPr="001C3036">
        <w:t xml:space="preserve">каз Министра Здравоохранения СССР №290 от 11 апреля </w:t>
      </w:r>
      <w:smartTag w:uri="urn:schemas-microsoft-com:office:smarttags" w:element="metricconverter">
        <w:smartTagPr>
          <w:attr w:name="ProductID" w:val="1972 г"/>
        </w:smartTagPr>
        <w:r w:rsidRPr="001C3036">
          <w:t>1972 г</w:t>
        </w:r>
      </w:smartTag>
      <w:r w:rsidRPr="001C3036">
        <w:t xml:space="preserve">.  </w:t>
      </w:r>
    </w:p>
    <w:p w:rsidR="003942BD" w:rsidRPr="001C3036" w:rsidRDefault="003942BD" w:rsidP="008C704A">
      <w:pPr>
        <w:pStyle w:val="aff1"/>
        <w:numPr>
          <w:ilvl w:val="0"/>
          <w:numId w:val="27"/>
        </w:numPr>
        <w:ind w:right="-58" w:hanging="540"/>
        <w:rPr>
          <w:b/>
        </w:rPr>
      </w:pPr>
      <w:bookmarkStart w:id="131" w:name="_Ref213677272"/>
      <w:r w:rsidRPr="001C3036">
        <w:lastRenderedPageBreak/>
        <w:t>Об унификации клинических лабораторных методов исследований</w:t>
      </w:r>
      <w:bookmarkEnd w:id="131"/>
      <w:r w:rsidRPr="001C3036">
        <w:t>: Пр</w:t>
      </w:r>
      <w:r w:rsidRPr="001C3036">
        <w:t>и</w:t>
      </w:r>
      <w:r w:rsidRPr="001C3036">
        <w:t xml:space="preserve">каз Министра Здравоохранения СССР №960 от 15 октября </w:t>
      </w:r>
      <w:smartTag w:uri="urn:schemas-microsoft-com:office:smarttags" w:element="metricconverter">
        <w:smartTagPr>
          <w:attr w:name="ProductID" w:val="1974 г"/>
        </w:smartTagPr>
        <w:r w:rsidRPr="001C3036">
          <w:t>1974 г</w:t>
        </w:r>
      </w:smartTag>
      <w:r w:rsidRPr="001C3036">
        <w:t>.</w:t>
      </w:r>
    </w:p>
    <w:p w:rsidR="003942BD" w:rsidRPr="001C3036" w:rsidRDefault="003942BD" w:rsidP="008C704A">
      <w:pPr>
        <w:numPr>
          <w:ilvl w:val="0"/>
          <w:numId w:val="27"/>
        </w:numPr>
        <w:spacing w:after="0" w:line="360" w:lineRule="auto"/>
        <w:ind w:hanging="540"/>
        <w:jc w:val="both"/>
        <w:rPr>
          <w:sz w:val="28"/>
          <w:szCs w:val="28"/>
          <w:lang w:val="uk-UA"/>
        </w:rPr>
      </w:pPr>
      <w:bookmarkStart w:id="132" w:name="_Ref212739355"/>
      <w:r w:rsidRPr="001C3036">
        <w:rPr>
          <w:sz w:val="28"/>
          <w:szCs w:val="28"/>
          <w:lang w:val="uk-UA"/>
        </w:rPr>
        <w:t xml:space="preserve">Обмін кальцію і фосфору у хворих на ревматоїдний артрит / В.В. Дець, Л.В. Закатова, Г.Ф. Латышева, М. Абод // </w:t>
      </w:r>
      <w:r w:rsidRPr="001C3036">
        <w:rPr>
          <w:sz w:val="28"/>
          <w:szCs w:val="28"/>
          <w:lang w:val="en-US"/>
        </w:rPr>
        <w:t>II</w:t>
      </w:r>
      <w:r w:rsidRPr="001C3036">
        <w:rPr>
          <w:sz w:val="28"/>
          <w:szCs w:val="28"/>
          <w:lang w:val="uk-UA"/>
        </w:rPr>
        <w:t xml:space="preserve"> Націон. конгрес ре</w:t>
      </w:r>
      <w:r w:rsidRPr="001C3036">
        <w:rPr>
          <w:sz w:val="28"/>
          <w:szCs w:val="28"/>
          <w:lang w:val="uk-UA"/>
        </w:rPr>
        <w:t>в</w:t>
      </w:r>
      <w:r w:rsidRPr="001C3036">
        <w:rPr>
          <w:sz w:val="28"/>
          <w:szCs w:val="28"/>
          <w:lang w:val="uk-UA"/>
        </w:rPr>
        <w:t>матологів України: матер. наук. праць конгр., Київ, 16-19 вересня 1997. – К., 1997. – С. 90–91.</w:t>
      </w:r>
      <w:bookmarkEnd w:id="132"/>
    </w:p>
    <w:p w:rsidR="003942BD" w:rsidRPr="001C3036" w:rsidRDefault="003942BD" w:rsidP="008C704A">
      <w:pPr>
        <w:numPr>
          <w:ilvl w:val="0"/>
          <w:numId w:val="27"/>
        </w:numPr>
        <w:spacing w:after="0" w:line="360" w:lineRule="auto"/>
        <w:ind w:hanging="540"/>
        <w:jc w:val="both"/>
        <w:rPr>
          <w:b/>
          <w:sz w:val="28"/>
          <w:szCs w:val="28"/>
          <w:lang w:val="uk-UA"/>
        </w:rPr>
      </w:pPr>
      <w:bookmarkStart w:id="133" w:name="_Ref214093609"/>
      <w:r w:rsidRPr="001C3036">
        <w:rPr>
          <w:sz w:val="28"/>
          <w:szCs w:val="28"/>
        </w:rPr>
        <w:t xml:space="preserve">Обучающая программа школы больных остеопорозом </w:t>
      </w:r>
      <w:r w:rsidRPr="001C3036">
        <w:rPr>
          <w:sz w:val="28"/>
          <w:szCs w:val="28"/>
          <w:lang w:val="uk-UA"/>
        </w:rPr>
        <w:t xml:space="preserve">/ </w:t>
      </w:r>
      <w:r w:rsidRPr="001C3036">
        <w:rPr>
          <w:sz w:val="28"/>
          <w:szCs w:val="28"/>
        </w:rPr>
        <w:t>Л.К. Пеш</w:t>
      </w:r>
      <w:r w:rsidRPr="001C3036">
        <w:rPr>
          <w:sz w:val="28"/>
          <w:szCs w:val="28"/>
        </w:rPr>
        <w:t>е</w:t>
      </w:r>
      <w:r w:rsidRPr="001C3036">
        <w:rPr>
          <w:sz w:val="28"/>
          <w:szCs w:val="28"/>
        </w:rPr>
        <w:t xml:space="preserve">хонова, </w:t>
      </w:r>
      <w:r w:rsidRPr="001C3036">
        <w:rPr>
          <w:sz w:val="28"/>
          <w:szCs w:val="28"/>
          <w:lang w:val="uk-UA"/>
        </w:rPr>
        <w:t xml:space="preserve">А.П. </w:t>
      </w:r>
      <w:r w:rsidRPr="001C3036">
        <w:rPr>
          <w:sz w:val="28"/>
          <w:szCs w:val="28"/>
        </w:rPr>
        <w:t xml:space="preserve">Павлов, Э.В. Самусева, Н.А. Барсукова </w:t>
      </w:r>
      <w:r w:rsidRPr="001C3036">
        <w:rPr>
          <w:b/>
          <w:sz w:val="28"/>
          <w:szCs w:val="28"/>
        </w:rPr>
        <w:t xml:space="preserve">// </w:t>
      </w:r>
      <w:r w:rsidRPr="001C3036">
        <w:rPr>
          <w:sz w:val="28"/>
          <w:szCs w:val="28"/>
        </w:rPr>
        <w:t>Проблемы осте</w:t>
      </w:r>
      <w:r w:rsidRPr="001C3036">
        <w:rPr>
          <w:sz w:val="28"/>
          <w:szCs w:val="28"/>
        </w:rPr>
        <w:t>о</w:t>
      </w:r>
      <w:r w:rsidRPr="001C3036">
        <w:rPr>
          <w:sz w:val="28"/>
          <w:szCs w:val="28"/>
        </w:rPr>
        <w:t>логии. –2006. – Т.9, додаток. – С. 87–88. (</w:t>
      </w:r>
      <w:r w:rsidRPr="001C3036">
        <w:rPr>
          <w:sz w:val="28"/>
          <w:szCs w:val="28"/>
          <w:lang w:val="uk-UA"/>
        </w:rPr>
        <w:t>Остеопороз: Эпидемиология, клиника, диагностика, профилактика и лечение:</w:t>
      </w:r>
      <w:bookmarkEnd w:id="133"/>
      <w:r w:rsidRPr="001C3036">
        <w:rPr>
          <w:sz w:val="28"/>
          <w:szCs w:val="28"/>
        </w:rPr>
        <w:t xml:space="preserve"> тез. Ме</w:t>
      </w:r>
      <w:r w:rsidRPr="001C3036">
        <w:rPr>
          <w:sz w:val="28"/>
          <w:szCs w:val="28"/>
          <w:lang w:val="uk-UA"/>
        </w:rPr>
        <w:t>ждународ. науч.-практ. конф.).</w:t>
      </w:r>
    </w:p>
    <w:p w:rsidR="003942BD" w:rsidRPr="001C3036" w:rsidRDefault="003942BD" w:rsidP="008C704A">
      <w:pPr>
        <w:numPr>
          <w:ilvl w:val="0"/>
          <w:numId w:val="27"/>
        </w:numPr>
        <w:spacing w:after="0" w:line="360" w:lineRule="auto"/>
        <w:ind w:hanging="540"/>
        <w:jc w:val="both"/>
        <w:rPr>
          <w:sz w:val="28"/>
          <w:szCs w:val="28"/>
          <w:lang w:val="uk-UA"/>
        </w:rPr>
      </w:pPr>
      <w:bookmarkStart w:id="134" w:name="_Ref211341562"/>
      <w:r w:rsidRPr="001C3036">
        <w:rPr>
          <w:sz w:val="28"/>
          <w:szCs w:val="28"/>
        </w:rPr>
        <w:t>Омельченко Л.И.</w:t>
      </w:r>
      <w:r w:rsidRPr="001C3036">
        <w:rPr>
          <w:sz w:val="28"/>
          <w:szCs w:val="28"/>
          <w:lang w:val="uk-UA"/>
        </w:rPr>
        <w:t xml:space="preserve"> </w:t>
      </w:r>
      <w:r w:rsidRPr="001C3036">
        <w:rPr>
          <w:sz w:val="28"/>
          <w:szCs w:val="28"/>
        </w:rPr>
        <w:t>Патогенетические</w:t>
      </w:r>
      <w:r w:rsidRPr="001C3036">
        <w:rPr>
          <w:sz w:val="28"/>
          <w:szCs w:val="28"/>
          <w:lang w:val="uk-UA"/>
        </w:rPr>
        <w:t xml:space="preserve"> </w:t>
      </w:r>
      <w:r w:rsidRPr="001C3036">
        <w:rPr>
          <w:sz w:val="28"/>
          <w:szCs w:val="28"/>
        </w:rPr>
        <w:t>механизмы остеопороза при ревмат</w:t>
      </w:r>
      <w:r w:rsidRPr="001C3036">
        <w:rPr>
          <w:sz w:val="28"/>
          <w:szCs w:val="28"/>
        </w:rPr>
        <w:t>о</w:t>
      </w:r>
      <w:r w:rsidRPr="001C3036">
        <w:rPr>
          <w:sz w:val="28"/>
          <w:szCs w:val="28"/>
        </w:rPr>
        <w:t xml:space="preserve">идном артрите у детей и методы его коррекции </w:t>
      </w:r>
      <w:r w:rsidRPr="001C3036">
        <w:rPr>
          <w:sz w:val="28"/>
          <w:szCs w:val="28"/>
          <w:lang w:val="uk-UA"/>
        </w:rPr>
        <w:t>/</w:t>
      </w:r>
      <w:r w:rsidRPr="001C3036">
        <w:rPr>
          <w:sz w:val="28"/>
          <w:szCs w:val="28"/>
        </w:rPr>
        <w:t xml:space="preserve"> Л.И. Омельченко, </w:t>
      </w:r>
      <w:r w:rsidRPr="001C3036">
        <w:rPr>
          <w:sz w:val="28"/>
          <w:szCs w:val="28"/>
          <w:lang w:val="uk-UA"/>
        </w:rPr>
        <w:t>И</w:t>
      </w:r>
      <w:r w:rsidRPr="001C3036">
        <w:rPr>
          <w:sz w:val="28"/>
          <w:szCs w:val="28"/>
        </w:rPr>
        <w:t xml:space="preserve">.В. Дука // </w:t>
      </w:r>
      <w:r w:rsidRPr="001C3036">
        <w:rPr>
          <w:sz w:val="28"/>
          <w:szCs w:val="28"/>
          <w:lang w:val="uk-UA"/>
        </w:rPr>
        <w:t xml:space="preserve">Запальні ураження суглобів у дітей та підлітків: </w:t>
      </w:r>
      <w:r w:rsidRPr="001C3036">
        <w:rPr>
          <w:sz w:val="28"/>
          <w:szCs w:val="28"/>
        </w:rPr>
        <w:t>м</w:t>
      </w:r>
      <w:r w:rsidRPr="001C3036">
        <w:rPr>
          <w:sz w:val="28"/>
          <w:szCs w:val="28"/>
        </w:rPr>
        <w:t>а</w:t>
      </w:r>
      <w:r w:rsidRPr="001C3036">
        <w:rPr>
          <w:sz w:val="28"/>
          <w:szCs w:val="28"/>
        </w:rPr>
        <w:t>тер</w:t>
      </w:r>
      <w:r w:rsidRPr="001C3036">
        <w:rPr>
          <w:sz w:val="28"/>
          <w:szCs w:val="28"/>
          <w:lang w:val="uk-UA"/>
        </w:rPr>
        <w:t>.</w:t>
      </w:r>
      <w:r w:rsidRPr="001C3036">
        <w:rPr>
          <w:sz w:val="28"/>
          <w:szCs w:val="28"/>
        </w:rPr>
        <w:t xml:space="preserve"> </w:t>
      </w:r>
      <w:r w:rsidRPr="001C3036">
        <w:rPr>
          <w:sz w:val="28"/>
          <w:szCs w:val="28"/>
          <w:lang w:val="uk-UA"/>
        </w:rPr>
        <w:t>наук. симп., Харків, 25 вересня 2002 р. – Харків, 2002. – С. 84–93.</w:t>
      </w:r>
      <w:bookmarkEnd w:id="134"/>
    </w:p>
    <w:p w:rsidR="003942BD" w:rsidRPr="001C3036" w:rsidRDefault="003942BD" w:rsidP="008C704A">
      <w:pPr>
        <w:numPr>
          <w:ilvl w:val="0"/>
          <w:numId w:val="27"/>
        </w:numPr>
        <w:spacing w:after="0" w:line="360" w:lineRule="auto"/>
        <w:ind w:hanging="540"/>
        <w:jc w:val="both"/>
        <w:rPr>
          <w:b/>
          <w:sz w:val="28"/>
          <w:szCs w:val="28"/>
        </w:rPr>
      </w:pPr>
      <w:bookmarkStart w:id="135" w:name="_Ref214092518"/>
      <w:r w:rsidRPr="001C3036">
        <w:rPr>
          <w:sz w:val="28"/>
          <w:szCs w:val="28"/>
          <w:lang w:val="uk-UA"/>
        </w:rPr>
        <w:t xml:space="preserve">Омельченко Л.И. Ревматоидный артрит у детей / Л.И. Омельченко // </w:t>
      </w:r>
      <w:r w:rsidRPr="001C3036">
        <w:rPr>
          <w:sz w:val="28"/>
          <w:szCs w:val="28"/>
          <w:lang w:val="en-US"/>
        </w:rPr>
        <w:t>Do</w:t>
      </w:r>
      <w:r w:rsidRPr="001C3036">
        <w:rPr>
          <w:sz w:val="28"/>
          <w:szCs w:val="28"/>
          <w:lang w:val="en-US"/>
        </w:rPr>
        <w:t>c</w:t>
      </w:r>
      <w:r w:rsidRPr="001C3036">
        <w:rPr>
          <w:sz w:val="28"/>
          <w:szCs w:val="28"/>
          <w:lang w:val="en-US"/>
        </w:rPr>
        <w:t>tor</w:t>
      </w:r>
      <w:r w:rsidRPr="001C3036">
        <w:rPr>
          <w:sz w:val="28"/>
          <w:szCs w:val="28"/>
        </w:rPr>
        <w:t>. – 2002. – №1. – С. 38 –41.</w:t>
      </w:r>
      <w:r w:rsidRPr="001C3036">
        <w:rPr>
          <w:b/>
          <w:sz w:val="28"/>
          <w:szCs w:val="28"/>
        </w:rPr>
        <w:t xml:space="preserve">   </w:t>
      </w:r>
      <w:bookmarkEnd w:id="135"/>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uk-UA"/>
        </w:rPr>
      </w:pPr>
      <w:bookmarkStart w:id="136" w:name="_Ref213670550"/>
      <w:r w:rsidRPr="001C3036">
        <w:rPr>
          <w:sz w:val="28"/>
          <w:szCs w:val="28"/>
        </w:rPr>
        <w:t>Омельченко Л.И.</w:t>
      </w:r>
      <w:r w:rsidRPr="001C3036">
        <w:rPr>
          <w:sz w:val="28"/>
          <w:szCs w:val="28"/>
          <w:lang w:val="uk-UA"/>
        </w:rPr>
        <w:t xml:space="preserve"> </w:t>
      </w:r>
      <w:r w:rsidRPr="001C3036">
        <w:rPr>
          <w:sz w:val="28"/>
          <w:szCs w:val="28"/>
        </w:rPr>
        <w:t>Системная глюкокортикостероидная терапия при ревм</w:t>
      </w:r>
      <w:r w:rsidRPr="001C3036">
        <w:rPr>
          <w:sz w:val="28"/>
          <w:szCs w:val="28"/>
        </w:rPr>
        <w:t>а</w:t>
      </w:r>
      <w:r w:rsidRPr="001C3036">
        <w:rPr>
          <w:sz w:val="28"/>
          <w:szCs w:val="28"/>
        </w:rPr>
        <w:t>тических заболеваниях у детей</w:t>
      </w:r>
      <w:r w:rsidRPr="001C3036">
        <w:rPr>
          <w:sz w:val="28"/>
          <w:szCs w:val="28"/>
          <w:lang w:val="uk-UA"/>
        </w:rPr>
        <w:t xml:space="preserve"> / </w:t>
      </w:r>
      <w:r w:rsidRPr="001C3036">
        <w:rPr>
          <w:sz w:val="28"/>
          <w:szCs w:val="28"/>
        </w:rPr>
        <w:t>Л.И.</w:t>
      </w:r>
      <w:r w:rsidRPr="001C3036">
        <w:rPr>
          <w:sz w:val="28"/>
          <w:szCs w:val="28"/>
          <w:lang w:val="uk-UA"/>
        </w:rPr>
        <w:t xml:space="preserve"> </w:t>
      </w:r>
      <w:r w:rsidRPr="001C3036">
        <w:rPr>
          <w:sz w:val="28"/>
          <w:szCs w:val="28"/>
        </w:rPr>
        <w:t xml:space="preserve">Омельченко, В.Б. Николаенко // </w:t>
      </w:r>
      <w:r w:rsidRPr="001C3036">
        <w:rPr>
          <w:bCs/>
          <w:sz w:val="28"/>
          <w:szCs w:val="28"/>
          <w:lang w:val="uk-UA"/>
        </w:rPr>
        <w:t>П</w:t>
      </w:r>
      <w:r w:rsidRPr="001C3036">
        <w:rPr>
          <w:bCs/>
          <w:sz w:val="28"/>
          <w:szCs w:val="28"/>
          <w:lang w:val="uk-UA"/>
        </w:rPr>
        <w:t>е</w:t>
      </w:r>
      <w:r w:rsidRPr="001C3036">
        <w:rPr>
          <w:bCs/>
          <w:sz w:val="28"/>
          <w:szCs w:val="28"/>
          <w:lang w:val="uk-UA"/>
        </w:rPr>
        <w:t>ринатология и педиатрия. – 2007. – №3(31). – С. 45–49.</w:t>
      </w:r>
      <w:bookmarkEnd w:id="136"/>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bCs/>
          <w:sz w:val="28"/>
          <w:szCs w:val="28"/>
          <w:lang w:val="uk-UA"/>
        </w:rPr>
      </w:pPr>
      <w:bookmarkStart w:id="137" w:name="_Ref212564618"/>
      <w:r w:rsidRPr="001C3036">
        <w:rPr>
          <w:bCs/>
          <w:sz w:val="28"/>
          <w:szCs w:val="28"/>
          <w:lang w:val="uk-UA"/>
        </w:rPr>
        <w:t>Омельченко Л.І. Оптимізація протизапального лікування уражень сугл</w:t>
      </w:r>
      <w:r w:rsidRPr="001C3036">
        <w:rPr>
          <w:bCs/>
          <w:sz w:val="28"/>
          <w:szCs w:val="28"/>
          <w:lang w:val="uk-UA"/>
        </w:rPr>
        <w:t>о</w:t>
      </w:r>
      <w:r w:rsidRPr="001C3036">
        <w:rPr>
          <w:bCs/>
          <w:sz w:val="28"/>
          <w:szCs w:val="28"/>
          <w:lang w:val="uk-UA"/>
        </w:rPr>
        <w:t>бів у дітей шляхом використання засобів системної ензимотерапії – преп</w:t>
      </w:r>
      <w:r w:rsidRPr="001C3036">
        <w:rPr>
          <w:bCs/>
          <w:sz w:val="28"/>
          <w:szCs w:val="28"/>
          <w:lang w:val="uk-UA"/>
        </w:rPr>
        <w:t>а</w:t>
      </w:r>
      <w:r w:rsidRPr="001C3036">
        <w:rPr>
          <w:bCs/>
          <w:sz w:val="28"/>
          <w:szCs w:val="28"/>
          <w:lang w:val="uk-UA"/>
        </w:rPr>
        <w:t>рату Вобензим / Л.І. Омельченко, О.А. Ошлянська // Перинатология и педиа</w:t>
      </w:r>
      <w:r w:rsidRPr="001C3036">
        <w:rPr>
          <w:bCs/>
          <w:sz w:val="28"/>
          <w:szCs w:val="28"/>
          <w:lang w:val="uk-UA"/>
        </w:rPr>
        <w:t>т</w:t>
      </w:r>
      <w:r w:rsidRPr="001C3036">
        <w:rPr>
          <w:bCs/>
          <w:sz w:val="28"/>
          <w:szCs w:val="28"/>
          <w:lang w:val="uk-UA"/>
        </w:rPr>
        <w:t>рия. – 2004. – №2. – С. 35–39.</w:t>
      </w:r>
      <w:bookmarkEnd w:id="137"/>
    </w:p>
    <w:p w:rsidR="003942BD" w:rsidRPr="001C3036" w:rsidRDefault="003942BD" w:rsidP="008C704A">
      <w:pPr>
        <w:numPr>
          <w:ilvl w:val="0"/>
          <w:numId w:val="27"/>
        </w:numPr>
        <w:spacing w:after="0" w:line="360" w:lineRule="auto"/>
        <w:ind w:hanging="540"/>
        <w:jc w:val="both"/>
        <w:rPr>
          <w:b/>
          <w:sz w:val="28"/>
          <w:szCs w:val="28"/>
        </w:rPr>
      </w:pPr>
      <w:bookmarkStart w:id="138" w:name="_Ref213258532"/>
      <w:r w:rsidRPr="001C3036">
        <w:rPr>
          <w:sz w:val="28"/>
          <w:szCs w:val="28"/>
        </w:rPr>
        <w:t>Оржешковский В.В. Лекции по общей физиотерапии / В.В. Оржешко</w:t>
      </w:r>
      <w:r w:rsidRPr="001C3036">
        <w:rPr>
          <w:sz w:val="28"/>
          <w:szCs w:val="28"/>
        </w:rPr>
        <w:t>в</w:t>
      </w:r>
      <w:r w:rsidRPr="001C3036">
        <w:rPr>
          <w:sz w:val="28"/>
          <w:szCs w:val="28"/>
        </w:rPr>
        <w:t xml:space="preserve">ский, Вас.В. Оржешковский – К.: Куприянова Е.А., 2005. – 368 с.  </w:t>
      </w:r>
      <w:bookmarkEnd w:id="138"/>
    </w:p>
    <w:p w:rsidR="003942BD" w:rsidRPr="001C3036" w:rsidRDefault="003942BD" w:rsidP="008C704A">
      <w:pPr>
        <w:numPr>
          <w:ilvl w:val="0"/>
          <w:numId w:val="27"/>
        </w:numPr>
        <w:spacing w:after="0" w:line="360" w:lineRule="auto"/>
        <w:ind w:hanging="540"/>
        <w:jc w:val="both"/>
        <w:rPr>
          <w:b/>
          <w:sz w:val="28"/>
          <w:szCs w:val="28"/>
          <w:lang w:val="uk-UA"/>
        </w:rPr>
      </w:pPr>
      <w:bookmarkStart w:id="139" w:name="_Ref213259396"/>
      <w:r w:rsidRPr="001C3036">
        <w:rPr>
          <w:sz w:val="28"/>
          <w:szCs w:val="28"/>
          <w:lang w:val="uk-UA"/>
        </w:rPr>
        <w:lastRenderedPageBreak/>
        <w:t>Основні принципи медикаментозного лікування ювенільного ревматоїдн</w:t>
      </w:r>
      <w:r w:rsidRPr="001C3036">
        <w:rPr>
          <w:sz w:val="28"/>
          <w:szCs w:val="28"/>
          <w:lang w:val="uk-UA"/>
        </w:rPr>
        <w:t>о</w:t>
      </w:r>
      <w:r w:rsidRPr="001C3036">
        <w:rPr>
          <w:sz w:val="28"/>
          <w:szCs w:val="28"/>
          <w:lang w:val="uk-UA"/>
        </w:rPr>
        <w:t>го артриту / І.В. Дука, Л.І. Омельченко, В.Б. Ніколаєнко, О.А. Ошлянс</w:t>
      </w:r>
      <w:r w:rsidRPr="001C3036">
        <w:rPr>
          <w:sz w:val="28"/>
          <w:szCs w:val="28"/>
          <w:lang w:val="uk-UA"/>
        </w:rPr>
        <w:t>ь</w:t>
      </w:r>
      <w:r w:rsidRPr="001C3036">
        <w:rPr>
          <w:sz w:val="28"/>
          <w:szCs w:val="28"/>
          <w:lang w:val="uk-UA"/>
        </w:rPr>
        <w:t>ка // Перинатология и педиатрия. – 2005. – №1/2. – С.</w:t>
      </w:r>
      <w:r w:rsidRPr="001C3036">
        <w:rPr>
          <w:sz w:val="28"/>
          <w:szCs w:val="28"/>
        </w:rPr>
        <w:t xml:space="preserve"> </w:t>
      </w:r>
      <w:r w:rsidRPr="001C3036">
        <w:rPr>
          <w:sz w:val="28"/>
          <w:szCs w:val="28"/>
          <w:lang w:val="uk-UA"/>
        </w:rPr>
        <w:t xml:space="preserve">100–104. </w:t>
      </w:r>
      <w:bookmarkEnd w:id="139"/>
    </w:p>
    <w:p w:rsidR="003942BD" w:rsidRPr="001C3036" w:rsidRDefault="003942BD" w:rsidP="008C704A">
      <w:pPr>
        <w:numPr>
          <w:ilvl w:val="0"/>
          <w:numId w:val="27"/>
        </w:numPr>
        <w:spacing w:after="0" w:line="360" w:lineRule="auto"/>
        <w:ind w:hanging="540"/>
        <w:jc w:val="both"/>
        <w:rPr>
          <w:sz w:val="28"/>
          <w:szCs w:val="28"/>
        </w:rPr>
      </w:pPr>
      <w:bookmarkStart w:id="140" w:name="_Ref209870579"/>
      <w:r w:rsidRPr="001C3036">
        <w:rPr>
          <w:sz w:val="28"/>
          <w:szCs w:val="28"/>
          <w:lang w:val="uk-UA"/>
        </w:rPr>
        <w:t>Особенности восстановительного лечения больных ревматологического профиля /</w:t>
      </w:r>
      <w:r w:rsidRPr="001C3036">
        <w:rPr>
          <w:sz w:val="28"/>
          <w:szCs w:val="28"/>
        </w:rPr>
        <w:t xml:space="preserve"> [В.</w:t>
      </w:r>
      <w:r w:rsidRPr="001C3036">
        <w:rPr>
          <w:sz w:val="28"/>
          <w:szCs w:val="28"/>
          <w:lang w:val="uk-UA"/>
        </w:rPr>
        <w:t>А</w:t>
      </w:r>
      <w:r w:rsidRPr="001C3036">
        <w:rPr>
          <w:sz w:val="28"/>
          <w:szCs w:val="28"/>
        </w:rPr>
        <w:t xml:space="preserve">. </w:t>
      </w:r>
      <w:r w:rsidRPr="001C3036">
        <w:rPr>
          <w:sz w:val="28"/>
          <w:szCs w:val="28"/>
          <w:lang w:val="uk-UA"/>
        </w:rPr>
        <w:t xml:space="preserve">Насонова, </w:t>
      </w:r>
      <w:r w:rsidRPr="001C3036">
        <w:rPr>
          <w:sz w:val="28"/>
          <w:szCs w:val="28"/>
        </w:rPr>
        <w:t>В.</w:t>
      </w:r>
      <w:r w:rsidRPr="001C3036">
        <w:rPr>
          <w:sz w:val="28"/>
          <w:szCs w:val="28"/>
          <w:lang w:val="uk-UA"/>
        </w:rPr>
        <w:t>П</w:t>
      </w:r>
      <w:r w:rsidRPr="001C3036">
        <w:rPr>
          <w:sz w:val="28"/>
          <w:szCs w:val="28"/>
        </w:rPr>
        <w:t xml:space="preserve">. </w:t>
      </w:r>
      <w:r w:rsidRPr="001C3036">
        <w:rPr>
          <w:sz w:val="28"/>
          <w:szCs w:val="28"/>
          <w:lang w:val="uk-UA"/>
        </w:rPr>
        <w:t>Павлов, Т.М. Павленко и др.</w:t>
      </w:r>
      <w:r w:rsidRPr="001C3036">
        <w:rPr>
          <w:sz w:val="28"/>
          <w:szCs w:val="28"/>
        </w:rPr>
        <w:t>]</w:t>
      </w:r>
      <w:r w:rsidRPr="001C3036">
        <w:rPr>
          <w:sz w:val="28"/>
          <w:szCs w:val="28"/>
          <w:lang w:val="uk-UA"/>
        </w:rPr>
        <w:t xml:space="preserve"> // Вопросы курортологи, физиотерапии и лечебной физической культуры. – 2003. – №3. – С. 32–35</w:t>
      </w:r>
      <w:r w:rsidRPr="001C3036">
        <w:rPr>
          <w:sz w:val="28"/>
          <w:szCs w:val="28"/>
        </w:rPr>
        <w:t>.</w:t>
      </w:r>
      <w:bookmarkEnd w:id="140"/>
      <w:r w:rsidRPr="001C3036">
        <w:rPr>
          <w:sz w:val="28"/>
          <w:szCs w:val="28"/>
        </w:rPr>
        <w:t xml:space="preserve"> </w:t>
      </w:r>
    </w:p>
    <w:p w:rsidR="003942BD" w:rsidRPr="001C3036" w:rsidRDefault="003942BD" w:rsidP="008C704A">
      <w:pPr>
        <w:numPr>
          <w:ilvl w:val="0"/>
          <w:numId w:val="27"/>
        </w:numPr>
        <w:spacing w:after="0" w:line="360" w:lineRule="auto"/>
        <w:ind w:hanging="540"/>
        <w:jc w:val="both"/>
        <w:rPr>
          <w:sz w:val="28"/>
          <w:szCs w:val="28"/>
        </w:rPr>
      </w:pPr>
      <w:bookmarkStart w:id="141" w:name="_Ref209775147"/>
      <w:r w:rsidRPr="001C3036">
        <w:rPr>
          <w:sz w:val="28"/>
          <w:szCs w:val="28"/>
        </w:rPr>
        <w:t>Особенности коррекции нарушенного кальциевого обмена при ювенил</w:t>
      </w:r>
      <w:r w:rsidRPr="001C3036">
        <w:rPr>
          <w:sz w:val="28"/>
          <w:szCs w:val="28"/>
        </w:rPr>
        <w:t>ь</w:t>
      </w:r>
      <w:r w:rsidRPr="001C3036">
        <w:rPr>
          <w:sz w:val="28"/>
          <w:szCs w:val="28"/>
        </w:rPr>
        <w:t xml:space="preserve">ном ревматоидном артрите </w:t>
      </w:r>
      <w:r w:rsidRPr="001C3036">
        <w:rPr>
          <w:sz w:val="28"/>
          <w:szCs w:val="28"/>
          <w:lang w:val="uk-UA"/>
        </w:rPr>
        <w:t>/</w:t>
      </w:r>
      <w:r w:rsidRPr="001C3036">
        <w:rPr>
          <w:sz w:val="28"/>
          <w:szCs w:val="28"/>
        </w:rPr>
        <w:t xml:space="preserve"> </w:t>
      </w:r>
      <w:r w:rsidRPr="001C3036">
        <w:rPr>
          <w:sz w:val="28"/>
          <w:szCs w:val="28"/>
          <w:lang w:val="uk-UA"/>
        </w:rPr>
        <w:t xml:space="preserve">Е.В. </w:t>
      </w:r>
      <w:r w:rsidRPr="001C3036">
        <w:rPr>
          <w:sz w:val="28"/>
          <w:szCs w:val="28"/>
        </w:rPr>
        <w:t xml:space="preserve">Прохоров, </w:t>
      </w:r>
      <w:r w:rsidRPr="001C3036">
        <w:rPr>
          <w:sz w:val="28"/>
          <w:szCs w:val="28"/>
          <w:lang w:val="uk-UA"/>
        </w:rPr>
        <w:t xml:space="preserve">Л.Л. </w:t>
      </w:r>
      <w:r w:rsidRPr="001C3036">
        <w:rPr>
          <w:sz w:val="28"/>
          <w:szCs w:val="28"/>
        </w:rPr>
        <w:t>Челпан, Н.А. Акимочк</w:t>
      </w:r>
      <w:r w:rsidRPr="001C3036">
        <w:rPr>
          <w:sz w:val="28"/>
          <w:szCs w:val="28"/>
        </w:rPr>
        <w:t>и</w:t>
      </w:r>
      <w:r w:rsidRPr="001C3036">
        <w:rPr>
          <w:sz w:val="28"/>
          <w:szCs w:val="28"/>
        </w:rPr>
        <w:t xml:space="preserve">на, </w:t>
      </w:r>
      <w:r w:rsidRPr="001C3036">
        <w:rPr>
          <w:sz w:val="28"/>
          <w:szCs w:val="28"/>
          <w:lang w:val="uk-UA"/>
        </w:rPr>
        <w:t xml:space="preserve">Е.М. </w:t>
      </w:r>
      <w:r w:rsidRPr="001C3036">
        <w:rPr>
          <w:sz w:val="28"/>
          <w:szCs w:val="28"/>
        </w:rPr>
        <w:t>Бельская // Таврический медико-биологический вес</w:t>
      </w:r>
      <w:r w:rsidRPr="001C3036">
        <w:rPr>
          <w:sz w:val="28"/>
          <w:szCs w:val="28"/>
        </w:rPr>
        <w:t>т</w:t>
      </w:r>
      <w:r w:rsidRPr="001C3036">
        <w:rPr>
          <w:sz w:val="28"/>
          <w:szCs w:val="28"/>
        </w:rPr>
        <w:t>ник. – 2006. –  Т</w:t>
      </w:r>
      <w:r w:rsidRPr="001C3036">
        <w:rPr>
          <w:sz w:val="28"/>
          <w:szCs w:val="28"/>
          <w:lang w:val="uk-UA"/>
        </w:rPr>
        <w:t>.</w:t>
      </w:r>
      <w:r w:rsidRPr="001C3036">
        <w:rPr>
          <w:sz w:val="28"/>
          <w:szCs w:val="28"/>
        </w:rPr>
        <w:t xml:space="preserve"> 9, №2. – С. 123.</w:t>
      </w:r>
      <w:r w:rsidRPr="001C3036">
        <w:rPr>
          <w:sz w:val="28"/>
          <w:szCs w:val="28"/>
          <w:lang w:val="uk-UA"/>
        </w:rPr>
        <w:t xml:space="preserve"> (</w:t>
      </w:r>
      <w:r w:rsidRPr="001C3036">
        <w:rPr>
          <w:sz w:val="28"/>
          <w:szCs w:val="28"/>
        </w:rPr>
        <w:t xml:space="preserve"> Актуальные вопросы детской кардиоревматологии</w:t>
      </w:r>
      <w:r w:rsidRPr="001C3036">
        <w:rPr>
          <w:sz w:val="28"/>
          <w:szCs w:val="28"/>
          <w:lang w:val="uk-UA"/>
        </w:rPr>
        <w:t>: м</w:t>
      </w:r>
      <w:r w:rsidRPr="001C3036">
        <w:rPr>
          <w:sz w:val="28"/>
          <w:szCs w:val="28"/>
        </w:rPr>
        <w:t>а</w:t>
      </w:r>
      <w:r w:rsidRPr="001C3036">
        <w:rPr>
          <w:sz w:val="28"/>
          <w:szCs w:val="28"/>
        </w:rPr>
        <w:t>тер</w:t>
      </w:r>
      <w:r w:rsidRPr="001C3036">
        <w:rPr>
          <w:sz w:val="28"/>
          <w:szCs w:val="28"/>
          <w:lang w:val="uk-UA"/>
        </w:rPr>
        <w:t>.</w:t>
      </w:r>
      <w:r w:rsidRPr="001C3036">
        <w:rPr>
          <w:sz w:val="28"/>
          <w:szCs w:val="28"/>
        </w:rPr>
        <w:t xml:space="preserve">  </w:t>
      </w:r>
      <w:r w:rsidRPr="001C3036">
        <w:rPr>
          <w:sz w:val="28"/>
          <w:szCs w:val="28"/>
          <w:lang w:val="en-US"/>
        </w:rPr>
        <w:t>V</w:t>
      </w:r>
      <w:r w:rsidRPr="001C3036">
        <w:rPr>
          <w:sz w:val="28"/>
          <w:szCs w:val="28"/>
        </w:rPr>
        <w:t xml:space="preserve"> Всеукр</w:t>
      </w:r>
      <w:r w:rsidRPr="001C3036">
        <w:rPr>
          <w:sz w:val="28"/>
          <w:szCs w:val="28"/>
          <w:lang w:val="uk-UA"/>
        </w:rPr>
        <w:t>.</w:t>
      </w:r>
      <w:r w:rsidRPr="001C3036">
        <w:rPr>
          <w:sz w:val="28"/>
          <w:szCs w:val="28"/>
        </w:rPr>
        <w:t xml:space="preserve"> науч</w:t>
      </w:r>
      <w:r w:rsidRPr="001C3036">
        <w:rPr>
          <w:sz w:val="28"/>
          <w:szCs w:val="28"/>
          <w:lang w:val="uk-UA"/>
        </w:rPr>
        <w:t>.</w:t>
      </w:r>
      <w:r w:rsidRPr="001C3036">
        <w:rPr>
          <w:sz w:val="28"/>
          <w:szCs w:val="28"/>
        </w:rPr>
        <w:t>-практ</w:t>
      </w:r>
      <w:r w:rsidRPr="001C3036">
        <w:rPr>
          <w:sz w:val="28"/>
          <w:szCs w:val="28"/>
          <w:lang w:val="uk-UA"/>
        </w:rPr>
        <w:t>.</w:t>
      </w:r>
      <w:r w:rsidRPr="001C3036">
        <w:rPr>
          <w:sz w:val="28"/>
          <w:szCs w:val="28"/>
        </w:rPr>
        <w:t xml:space="preserve"> конф</w:t>
      </w:r>
      <w:r w:rsidRPr="001C3036">
        <w:rPr>
          <w:sz w:val="28"/>
          <w:szCs w:val="28"/>
          <w:lang w:val="uk-UA"/>
        </w:rPr>
        <w:t>.).</w:t>
      </w:r>
      <w:r w:rsidRPr="001C3036">
        <w:rPr>
          <w:sz w:val="28"/>
          <w:szCs w:val="28"/>
        </w:rPr>
        <w:t xml:space="preserve"> </w:t>
      </w:r>
      <w:bookmarkEnd w:id="141"/>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bCs/>
          <w:sz w:val="28"/>
          <w:szCs w:val="28"/>
          <w:lang w:val="uk-UA"/>
        </w:rPr>
      </w:pPr>
      <w:bookmarkStart w:id="142" w:name="_Ref213346130"/>
      <w:r w:rsidRPr="001C3036">
        <w:rPr>
          <w:bCs/>
          <w:sz w:val="28"/>
          <w:szCs w:val="28"/>
          <w:lang w:val="uk-UA"/>
        </w:rPr>
        <w:t>Особливості мікробіоценозу товстого кишечника у дітей з ревмат</w:t>
      </w:r>
      <w:r w:rsidRPr="001C3036">
        <w:rPr>
          <w:bCs/>
          <w:sz w:val="28"/>
          <w:szCs w:val="28"/>
          <w:lang w:val="uk-UA"/>
        </w:rPr>
        <w:t>о</w:t>
      </w:r>
      <w:r w:rsidRPr="001C3036">
        <w:rPr>
          <w:bCs/>
          <w:sz w:val="28"/>
          <w:szCs w:val="28"/>
          <w:lang w:val="uk-UA"/>
        </w:rPr>
        <w:t>їдним артритом / [</w:t>
      </w:r>
      <w:r w:rsidRPr="001C3036">
        <w:rPr>
          <w:sz w:val="28"/>
          <w:szCs w:val="28"/>
          <w:lang w:val="uk-UA"/>
        </w:rPr>
        <w:t xml:space="preserve">Л.І. </w:t>
      </w:r>
      <w:r w:rsidRPr="001C3036">
        <w:rPr>
          <w:bCs/>
          <w:sz w:val="28"/>
          <w:szCs w:val="28"/>
          <w:lang w:val="uk-UA"/>
        </w:rPr>
        <w:t xml:space="preserve">Омельченко, </w:t>
      </w:r>
      <w:r w:rsidRPr="001C3036">
        <w:rPr>
          <w:sz w:val="28"/>
          <w:szCs w:val="28"/>
          <w:lang w:val="uk-UA"/>
        </w:rPr>
        <w:t xml:space="preserve">Т.А. </w:t>
      </w:r>
      <w:r w:rsidRPr="001C3036">
        <w:rPr>
          <w:bCs/>
          <w:sz w:val="28"/>
          <w:szCs w:val="28"/>
          <w:lang w:val="uk-UA"/>
        </w:rPr>
        <w:t xml:space="preserve">Полук, </w:t>
      </w:r>
      <w:r w:rsidRPr="001C3036">
        <w:rPr>
          <w:sz w:val="28"/>
          <w:szCs w:val="28"/>
          <w:lang w:val="uk-UA"/>
        </w:rPr>
        <w:t xml:space="preserve">О.Г. </w:t>
      </w:r>
      <w:r w:rsidRPr="001C3036">
        <w:rPr>
          <w:bCs/>
          <w:sz w:val="28"/>
          <w:szCs w:val="28"/>
          <w:lang w:val="uk-UA"/>
        </w:rPr>
        <w:t>Шадрін та ін.] // Перинат</w:t>
      </w:r>
      <w:r w:rsidRPr="001C3036">
        <w:rPr>
          <w:bCs/>
          <w:sz w:val="28"/>
          <w:szCs w:val="28"/>
          <w:lang w:val="uk-UA"/>
        </w:rPr>
        <w:t>о</w:t>
      </w:r>
      <w:r w:rsidRPr="001C3036">
        <w:rPr>
          <w:bCs/>
          <w:sz w:val="28"/>
          <w:szCs w:val="28"/>
          <w:lang w:val="uk-UA"/>
        </w:rPr>
        <w:t>логия и педиатрия. – 2004. – №3/4(24). – С. 138–141.</w:t>
      </w:r>
      <w:bookmarkEnd w:id="142"/>
    </w:p>
    <w:p w:rsidR="003942BD" w:rsidRPr="001C3036" w:rsidRDefault="003942BD" w:rsidP="008C704A">
      <w:pPr>
        <w:numPr>
          <w:ilvl w:val="0"/>
          <w:numId w:val="27"/>
        </w:numPr>
        <w:spacing w:after="0" w:line="360" w:lineRule="auto"/>
        <w:ind w:hanging="540"/>
        <w:jc w:val="both"/>
        <w:rPr>
          <w:sz w:val="28"/>
          <w:szCs w:val="28"/>
          <w:lang w:val="uk-UA"/>
        </w:rPr>
      </w:pPr>
      <w:bookmarkStart w:id="143" w:name="_Ref209196585"/>
      <w:r w:rsidRPr="001C3036">
        <w:rPr>
          <w:sz w:val="28"/>
          <w:szCs w:val="28"/>
          <w:lang w:val="uk-UA"/>
        </w:rPr>
        <w:t>Остеогенез при гіпокінетичному синдромі /</w:t>
      </w:r>
      <w:r w:rsidRPr="001C3036">
        <w:rPr>
          <w:sz w:val="28"/>
          <w:szCs w:val="28"/>
        </w:rPr>
        <w:t xml:space="preserve"> </w:t>
      </w:r>
      <w:r w:rsidRPr="001C3036">
        <w:rPr>
          <w:sz w:val="28"/>
          <w:szCs w:val="28"/>
          <w:lang w:val="uk-UA"/>
        </w:rPr>
        <w:t>[О.М. Довгань, Я.І. Ф</w:t>
      </w:r>
      <w:r w:rsidRPr="001C3036">
        <w:rPr>
          <w:sz w:val="28"/>
          <w:szCs w:val="28"/>
          <w:lang w:val="uk-UA"/>
        </w:rPr>
        <w:t>е</w:t>
      </w:r>
      <w:r w:rsidRPr="001C3036">
        <w:rPr>
          <w:sz w:val="28"/>
          <w:szCs w:val="28"/>
          <w:lang w:val="uk-UA"/>
        </w:rPr>
        <w:t>донюк, І.В. Підгайний та ін.] // Научные ведомости. – 2000. –</w:t>
      </w:r>
      <w:r w:rsidRPr="001C3036">
        <w:rPr>
          <w:sz w:val="28"/>
          <w:szCs w:val="28"/>
        </w:rPr>
        <w:t xml:space="preserve"> </w:t>
      </w:r>
      <w:r w:rsidRPr="001C3036">
        <w:rPr>
          <w:sz w:val="28"/>
          <w:szCs w:val="28"/>
          <w:lang w:val="uk-UA"/>
        </w:rPr>
        <w:t>№2. – С. 46–47.</w:t>
      </w:r>
      <w:bookmarkEnd w:id="143"/>
    </w:p>
    <w:p w:rsidR="003942BD" w:rsidRPr="001C3036" w:rsidRDefault="003942BD" w:rsidP="008C704A">
      <w:pPr>
        <w:numPr>
          <w:ilvl w:val="0"/>
          <w:numId w:val="27"/>
        </w:numPr>
        <w:spacing w:after="0" w:line="360" w:lineRule="auto"/>
        <w:ind w:hanging="540"/>
        <w:jc w:val="both"/>
        <w:rPr>
          <w:sz w:val="28"/>
          <w:szCs w:val="28"/>
        </w:rPr>
      </w:pPr>
      <w:bookmarkStart w:id="144" w:name="_Ref212883717"/>
      <w:r w:rsidRPr="001C3036">
        <w:rPr>
          <w:sz w:val="28"/>
          <w:szCs w:val="28"/>
        </w:rPr>
        <w:t>Остеокальцин у практически здоровых детей раннего и дошкольного во</w:t>
      </w:r>
      <w:r w:rsidRPr="001C3036">
        <w:rPr>
          <w:sz w:val="28"/>
          <w:szCs w:val="28"/>
        </w:rPr>
        <w:t>з</w:t>
      </w:r>
      <w:r w:rsidRPr="001C3036">
        <w:rPr>
          <w:sz w:val="28"/>
          <w:szCs w:val="28"/>
        </w:rPr>
        <w:t xml:space="preserve">раста </w:t>
      </w:r>
      <w:r w:rsidRPr="001C3036">
        <w:rPr>
          <w:sz w:val="28"/>
          <w:szCs w:val="28"/>
          <w:lang w:val="uk-UA"/>
        </w:rPr>
        <w:t>/</w:t>
      </w:r>
      <w:r w:rsidRPr="001C3036">
        <w:rPr>
          <w:sz w:val="28"/>
          <w:szCs w:val="28"/>
        </w:rPr>
        <w:t xml:space="preserve"> Л.А. Щеплягина, </w:t>
      </w:r>
      <w:r w:rsidRPr="001C3036">
        <w:rPr>
          <w:sz w:val="28"/>
          <w:szCs w:val="28"/>
          <w:lang w:val="uk-UA"/>
        </w:rPr>
        <w:t xml:space="preserve">О.Н. </w:t>
      </w:r>
      <w:r w:rsidRPr="001C3036">
        <w:rPr>
          <w:sz w:val="28"/>
          <w:szCs w:val="28"/>
        </w:rPr>
        <w:t xml:space="preserve">Марченкова, </w:t>
      </w:r>
      <w:r w:rsidRPr="001C3036">
        <w:rPr>
          <w:sz w:val="28"/>
          <w:szCs w:val="28"/>
          <w:lang w:val="uk-UA"/>
        </w:rPr>
        <w:t xml:space="preserve">Т.Ю. </w:t>
      </w:r>
      <w:r w:rsidRPr="001C3036">
        <w:rPr>
          <w:sz w:val="28"/>
          <w:szCs w:val="28"/>
        </w:rPr>
        <w:t>Моисеева, Е.Н. Арсеньева</w:t>
      </w:r>
      <w:r w:rsidRPr="001C3036">
        <w:rPr>
          <w:sz w:val="28"/>
          <w:szCs w:val="28"/>
          <w:lang w:val="uk-UA"/>
        </w:rPr>
        <w:t xml:space="preserve"> </w:t>
      </w:r>
      <w:r w:rsidRPr="001C3036">
        <w:rPr>
          <w:sz w:val="28"/>
          <w:szCs w:val="28"/>
        </w:rPr>
        <w:t>// Российский педиатрический журн. – 2005. – №1. – С. 48.</w:t>
      </w:r>
      <w:bookmarkEnd w:id="144"/>
    </w:p>
    <w:p w:rsidR="003942BD" w:rsidRPr="001C3036" w:rsidRDefault="003942BD" w:rsidP="008C704A">
      <w:pPr>
        <w:numPr>
          <w:ilvl w:val="0"/>
          <w:numId w:val="27"/>
        </w:numPr>
        <w:spacing w:after="0" w:line="360" w:lineRule="auto"/>
        <w:ind w:hanging="540"/>
        <w:jc w:val="both"/>
        <w:rPr>
          <w:sz w:val="28"/>
          <w:szCs w:val="28"/>
        </w:rPr>
      </w:pPr>
      <w:bookmarkStart w:id="145" w:name="_Ref221458454"/>
      <w:r w:rsidRPr="001C3036">
        <w:rPr>
          <w:sz w:val="28"/>
          <w:szCs w:val="28"/>
        </w:rPr>
        <w:t xml:space="preserve">Остеопения у детей: диагностика, профилактика и коррекция: пособие для врачей / [Л.А. Щеплягина, Т.Ю. Моисеева, </w:t>
      </w:r>
      <w:r w:rsidRPr="001C3036">
        <w:rPr>
          <w:sz w:val="28"/>
          <w:szCs w:val="28"/>
          <w:lang w:val="uk-UA"/>
        </w:rPr>
        <w:t>М</w:t>
      </w:r>
      <w:r w:rsidRPr="001C3036">
        <w:rPr>
          <w:sz w:val="28"/>
          <w:szCs w:val="28"/>
        </w:rPr>
        <w:t xml:space="preserve">.В. Коваленко </w:t>
      </w:r>
      <w:bookmarkEnd w:id="123"/>
      <w:r w:rsidRPr="001C3036">
        <w:rPr>
          <w:sz w:val="28"/>
          <w:szCs w:val="28"/>
          <w:lang w:val="uk-UA"/>
        </w:rPr>
        <w:t>и др.</w:t>
      </w:r>
      <w:r w:rsidRPr="001C3036">
        <w:rPr>
          <w:sz w:val="28"/>
          <w:szCs w:val="28"/>
        </w:rPr>
        <w:t>].</w:t>
      </w:r>
      <w:r w:rsidRPr="001C3036">
        <w:rPr>
          <w:sz w:val="28"/>
          <w:szCs w:val="28"/>
          <w:lang w:val="uk-UA"/>
        </w:rPr>
        <w:t xml:space="preserve"> </w:t>
      </w:r>
      <w:r w:rsidRPr="001C3036">
        <w:rPr>
          <w:sz w:val="28"/>
          <w:szCs w:val="28"/>
        </w:rPr>
        <w:t>– М., 2005. – 23 с.</w:t>
      </w:r>
      <w:bookmarkEnd w:id="145"/>
    </w:p>
    <w:p w:rsidR="003942BD" w:rsidRPr="001C3036" w:rsidRDefault="003942BD" w:rsidP="008C704A">
      <w:pPr>
        <w:numPr>
          <w:ilvl w:val="0"/>
          <w:numId w:val="27"/>
        </w:numPr>
        <w:spacing w:after="0" w:line="360" w:lineRule="auto"/>
        <w:ind w:hanging="540"/>
        <w:jc w:val="both"/>
        <w:rPr>
          <w:sz w:val="28"/>
          <w:szCs w:val="28"/>
          <w:lang w:val="uk-UA"/>
        </w:rPr>
      </w:pPr>
      <w:bookmarkStart w:id="146" w:name="_Ref212741416"/>
      <w:r w:rsidRPr="001C3036">
        <w:rPr>
          <w:sz w:val="28"/>
          <w:szCs w:val="28"/>
        </w:rPr>
        <w:t>Остеопороз. Диагностика, профилактика и лечение: клинические рекоме</w:t>
      </w:r>
      <w:r w:rsidRPr="001C3036">
        <w:rPr>
          <w:sz w:val="28"/>
          <w:szCs w:val="28"/>
        </w:rPr>
        <w:t>н</w:t>
      </w:r>
      <w:r w:rsidRPr="001C3036">
        <w:rPr>
          <w:sz w:val="28"/>
          <w:szCs w:val="28"/>
        </w:rPr>
        <w:t xml:space="preserve">дации / </w:t>
      </w:r>
      <w:r w:rsidRPr="001C3036">
        <w:rPr>
          <w:sz w:val="28"/>
          <w:szCs w:val="28"/>
          <w:lang w:val="uk-UA"/>
        </w:rPr>
        <w:t>п</w:t>
      </w:r>
      <w:r w:rsidRPr="001C3036">
        <w:rPr>
          <w:sz w:val="28"/>
          <w:szCs w:val="28"/>
        </w:rPr>
        <w:t>од ред. Л.И. Беневоленской, О.М. Лесняк. – М.: ГЭОТАР-Медиа, 2005. – 176 с.</w:t>
      </w:r>
      <w:bookmarkEnd w:id="146"/>
      <w:r w:rsidRPr="001C3036">
        <w:rPr>
          <w:sz w:val="28"/>
          <w:szCs w:val="28"/>
          <w:lang w:val="uk-UA"/>
        </w:rPr>
        <w:t xml:space="preserve"> </w:t>
      </w:r>
    </w:p>
    <w:p w:rsidR="003942BD" w:rsidRPr="001C3036" w:rsidRDefault="003942BD" w:rsidP="008C704A">
      <w:pPr>
        <w:numPr>
          <w:ilvl w:val="0"/>
          <w:numId w:val="27"/>
        </w:numPr>
        <w:spacing w:after="0" w:line="360" w:lineRule="auto"/>
        <w:ind w:hanging="540"/>
        <w:jc w:val="both"/>
        <w:rPr>
          <w:sz w:val="28"/>
          <w:szCs w:val="28"/>
          <w:lang w:val="uk-UA"/>
        </w:rPr>
      </w:pPr>
      <w:bookmarkStart w:id="147" w:name="_Ref212739428"/>
      <w:r w:rsidRPr="001C3036">
        <w:rPr>
          <w:sz w:val="28"/>
          <w:szCs w:val="28"/>
          <w:lang w:val="uk-UA"/>
        </w:rPr>
        <w:t>Остеопороз і стан кальцієво-фосфорного обміну при ревматоїдному артр</w:t>
      </w:r>
      <w:r w:rsidRPr="001C3036">
        <w:rPr>
          <w:sz w:val="28"/>
          <w:szCs w:val="28"/>
          <w:lang w:val="uk-UA"/>
        </w:rPr>
        <w:t>и</w:t>
      </w:r>
      <w:r w:rsidRPr="001C3036">
        <w:rPr>
          <w:sz w:val="28"/>
          <w:szCs w:val="28"/>
          <w:lang w:val="uk-UA"/>
        </w:rPr>
        <w:t xml:space="preserve">ті / [О.В. Синяченко, М.С. Каменецький, Г.Д. Ткаченко та ін.] // </w:t>
      </w:r>
      <w:r w:rsidRPr="001C3036">
        <w:rPr>
          <w:sz w:val="28"/>
          <w:szCs w:val="28"/>
          <w:lang w:val="en-US"/>
        </w:rPr>
        <w:t>II</w:t>
      </w:r>
      <w:r w:rsidRPr="001C3036">
        <w:rPr>
          <w:sz w:val="28"/>
          <w:szCs w:val="28"/>
          <w:lang w:val="uk-UA"/>
        </w:rPr>
        <w:t xml:space="preserve"> </w:t>
      </w:r>
      <w:r w:rsidRPr="001C3036">
        <w:rPr>
          <w:sz w:val="28"/>
          <w:szCs w:val="28"/>
          <w:lang w:val="uk-UA"/>
        </w:rPr>
        <w:lastRenderedPageBreak/>
        <w:t>Націон. конгрес ревматологів України: матер. наук. праць конгресу (Київ, 16-19 в</w:t>
      </w:r>
      <w:r w:rsidRPr="001C3036">
        <w:rPr>
          <w:sz w:val="28"/>
          <w:szCs w:val="28"/>
          <w:lang w:val="uk-UA"/>
        </w:rPr>
        <w:t>е</w:t>
      </w:r>
      <w:r w:rsidRPr="001C3036">
        <w:rPr>
          <w:sz w:val="28"/>
          <w:szCs w:val="28"/>
          <w:lang w:val="uk-UA"/>
        </w:rPr>
        <w:t>ресня 1997). – К., 1997. – С. 118.</w:t>
      </w:r>
      <w:bookmarkEnd w:id="147"/>
    </w:p>
    <w:p w:rsidR="003942BD" w:rsidRPr="001C3036" w:rsidRDefault="003942BD" w:rsidP="008C704A">
      <w:pPr>
        <w:numPr>
          <w:ilvl w:val="0"/>
          <w:numId w:val="27"/>
        </w:numPr>
        <w:spacing w:after="0" w:line="360" w:lineRule="auto"/>
        <w:ind w:hanging="540"/>
        <w:jc w:val="both"/>
        <w:rPr>
          <w:sz w:val="28"/>
          <w:szCs w:val="28"/>
          <w:lang w:val="uk-UA"/>
        </w:rPr>
      </w:pPr>
      <w:bookmarkStart w:id="148" w:name="_Ref221611955"/>
      <w:r w:rsidRPr="001C3036">
        <w:rPr>
          <w:sz w:val="28"/>
          <w:szCs w:val="28"/>
          <w:lang w:val="uk-UA"/>
        </w:rPr>
        <w:t>Остеопороз</w:t>
      </w:r>
      <w:r w:rsidRPr="001C3036">
        <w:rPr>
          <w:sz w:val="28"/>
          <w:szCs w:val="28"/>
        </w:rPr>
        <w:t xml:space="preserve"> (</w:t>
      </w:r>
      <w:r w:rsidRPr="001C3036">
        <w:rPr>
          <w:sz w:val="28"/>
          <w:szCs w:val="28"/>
          <w:lang w:val="uk-UA"/>
        </w:rPr>
        <w:t>профилактика, лечение, реабилитация): пособие для врачей /</w:t>
      </w:r>
      <w:r w:rsidRPr="001C3036">
        <w:rPr>
          <w:sz w:val="28"/>
          <w:szCs w:val="28"/>
        </w:rPr>
        <w:t xml:space="preserve"> [И.Н. Макарова, С.С. Радионова, В.В. Серяков и др.]</w:t>
      </w:r>
      <w:r w:rsidRPr="001C3036">
        <w:rPr>
          <w:sz w:val="28"/>
          <w:szCs w:val="28"/>
          <w:lang w:val="uk-UA"/>
        </w:rPr>
        <w:t xml:space="preserve"> // Физиотерапия, б</w:t>
      </w:r>
      <w:r w:rsidRPr="001C3036">
        <w:rPr>
          <w:sz w:val="28"/>
          <w:szCs w:val="28"/>
          <w:lang w:val="uk-UA"/>
        </w:rPr>
        <w:t>а</w:t>
      </w:r>
      <w:r w:rsidRPr="001C3036">
        <w:rPr>
          <w:sz w:val="28"/>
          <w:szCs w:val="28"/>
          <w:lang w:val="uk-UA"/>
        </w:rPr>
        <w:t>льнеология и реаб</w:t>
      </w:r>
      <w:r w:rsidRPr="001C3036">
        <w:rPr>
          <w:sz w:val="28"/>
          <w:szCs w:val="28"/>
          <w:lang w:val="uk-UA"/>
        </w:rPr>
        <w:t>и</w:t>
      </w:r>
      <w:r w:rsidRPr="001C3036">
        <w:rPr>
          <w:sz w:val="28"/>
          <w:szCs w:val="28"/>
          <w:lang w:val="uk-UA"/>
        </w:rPr>
        <w:t>литация. – 2008. – №6. – С. 51–57.</w:t>
      </w:r>
      <w:bookmarkEnd w:id="148"/>
    </w:p>
    <w:p w:rsidR="003942BD" w:rsidRPr="001C3036" w:rsidRDefault="003942BD" w:rsidP="008C704A">
      <w:pPr>
        <w:numPr>
          <w:ilvl w:val="0"/>
          <w:numId w:val="27"/>
        </w:numPr>
        <w:spacing w:after="0" w:line="360" w:lineRule="auto"/>
        <w:ind w:hanging="540"/>
        <w:jc w:val="both"/>
        <w:rPr>
          <w:b/>
          <w:sz w:val="28"/>
          <w:szCs w:val="28"/>
        </w:rPr>
      </w:pPr>
      <w:bookmarkStart w:id="149" w:name="_Ref213681139"/>
      <w:bookmarkStart w:id="150" w:name="_Ref213667875"/>
      <w:r w:rsidRPr="001C3036">
        <w:rPr>
          <w:sz w:val="28"/>
          <w:szCs w:val="28"/>
          <w:lang w:val="uk-UA"/>
        </w:rPr>
        <w:t>Остеопороз: эпидемиология, клиника, диагностика, профилактика и леч</w:t>
      </w:r>
      <w:r w:rsidRPr="001C3036">
        <w:rPr>
          <w:sz w:val="28"/>
          <w:szCs w:val="28"/>
          <w:lang w:val="uk-UA"/>
        </w:rPr>
        <w:t>е</w:t>
      </w:r>
      <w:r w:rsidRPr="001C3036">
        <w:rPr>
          <w:sz w:val="28"/>
          <w:szCs w:val="28"/>
          <w:lang w:val="uk-UA"/>
        </w:rPr>
        <w:t>ние /</w:t>
      </w:r>
      <w:r w:rsidRPr="001C3036">
        <w:rPr>
          <w:sz w:val="28"/>
          <w:szCs w:val="28"/>
        </w:rPr>
        <w:t xml:space="preserve"> </w:t>
      </w:r>
      <w:r w:rsidRPr="001C3036">
        <w:rPr>
          <w:sz w:val="28"/>
          <w:szCs w:val="28"/>
          <w:lang w:val="uk-UA"/>
        </w:rPr>
        <w:t>под ред. Н.А.</w:t>
      </w:r>
      <w:r w:rsidRPr="001C3036">
        <w:rPr>
          <w:sz w:val="28"/>
          <w:szCs w:val="28"/>
        </w:rPr>
        <w:t xml:space="preserve"> </w:t>
      </w:r>
      <w:r w:rsidRPr="001C3036">
        <w:rPr>
          <w:sz w:val="28"/>
          <w:szCs w:val="28"/>
          <w:lang w:val="uk-UA"/>
        </w:rPr>
        <w:t>Коржа, В.В. Поворознюка, Н.В.</w:t>
      </w:r>
      <w:r w:rsidRPr="001C3036">
        <w:rPr>
          <w:sz w:val="28"/>
          <w:szCs w:val="28"/>
        </w:rPr>
        <w:t xml:space="preserve"> </w:t>
      </w:r>
      <w:r w:rsidRPr="001C3036">
        <w:rPr>
          <w:sz w:val="28"/>
          <w:szCs w:val="28"/>
          <w:lang w:val="uk-UA"/>
        </w:rPr>
        <w:t>Дедух, И.А. Зупанца. – Харьков: Золотые страницы, 2002. – 646 с.</w:t>
      </w:r>
      <w:bookmarkEnd w:id="149"/>
      <w:r w:rsidRPr="001C3036">
        <w:rPr>
          <w:sz w:val="28"/>
          <w:szCs w:val="28"/>
          <w:lang w:val="uk-UA"/>
        </w:rPr>
        <w:t xml:space="preserve"> </w:t>
      </w:r>
      <w:bookmarkEnd w:id="150"/>
    </w:p>
    <w:p w:rsidR="003942BD" w:rsidRPr="001C3036" w:rsidRDefault="003942BD" w:rsidP="008C704A">
      <w:pPr>
        <w:numPr>
          <w:ilvl w:val="0"/>
          <w:numId w:val="27"/>
        </w:numPr>
        <w:spacing w:after="0" w:line="360" w:lineRule="auto"/>
        <w:ind w:hanging="540"/>
        <w:jc w:val="both"/>
        <w:rPr>
          <w:sz w:val="28"/>
          <w:szCs w:val="28"/>
        </w:rPr>
      </w:pPr>
      <w:bookmarkStart w:id="151" w:name="_Ref212366411"/>
      <w:r w:rsidRPr="001C3036">
        <w:rPr>
          <w:sz w:val="28"/>
          <w:szCs w:val="28"/>
        </w:rPr>
        <w:t>Оценка биологического действия пелоидов разных типов и месторожд</w:t>
      </w:r>
      <w:r w:rsidRPr="001C3036">
        <w:rPr>
          <w:sz w:val="28"/>
          <w:szCs w:val="28"/>
        </w:rPr>
        <w:t>е</w:t>
      </w:r>
      <w:r w:rsidRPr="001C3036">
        <w:rPr>
          <w:sz w:val="28"/>
          <w:szCs w:val="28"/>
        </w:rPr>
        <w:t xml:space="preserve">ний в эксперименте </w:t>
      </w:r>
      <w:r w:rsidRPr="001C3036">
        <w:rPr>
          <w:sz w:val="28"/>
          <w:szCs w:val="28"/>
          <w:lang w:val="uk-UA"/>
        </w:rPr>
        <w:t>/</w:t>
      </w:r>
      <w:r w:rsidRPr="001C3036">
        <w:rPr>
          <w:sz w:val="28"/>
          <w:szCs w:val="28"/>
        </w:rPr>
        <w:t xml:space="preserve"> Т.А. Золоторева, Е.С. Павлова, Б.А. Нас</w:t>
      </w:r>
      <w:r w:rsidRPr="001C3036">
        <w:rPr>
          <w:sz w:val="28"/>
          <w:szCs w:val="28"/>
        </w:rPr>
        <w:t>и</w:t>
      </w:r>
      <w:r w:rsidRPr="001C3036">
        <w:rPr>
          <w:sz w:val="28"/>
          <w:szCs w:val="28"/>
        </w:rPr>
        <w:t xml:space="preserve">буллин, </w:t>
      </w:r>
      <w:r w:rsidRPr="001C3036">
        <w:rPr>
          <w:sz w:val="28"/>
          <w:szCs w:val="28"/>
          <w:lang w:val="uk-UA"/>
        </w:rPr>
        <w:t xml:space="preserve">А.С. </w:t>
      </w:r>
      <w:r w:rsidRPr="001C3036">
        <w:rPr>
          <w:sz w:val="28"/>
          <w:szCs w:val="28"/>
        </w:rPr>
        <w:t>Ручкина</w:t>
      </w:r>
      <w:r w:rsidRPr="001C3036">
        <w:rPr>
          <w:sz w:val="28"/>
          <w:szCs w:val="28"/>
          <w:lang w:val="uk-UA"/>
        </w:rPr>
        <w:t xml:space="preserve"> </w:t>
      </w:r>
      <w:r w:rsidRPr="001C3036">
        <w:rPr>
          <w:sz w:val="28"/>
          <w:szCs w:val="28"/>
        </w:rPr>
        <w:t>// Медицинская реабилитация, курортология, ф</w:t>
      </w:r>
      <w:r w:rsidRPr="001C3036">
        <w:rPr>
          <w:sz w:val="28"/>
          <w:szCs w:val="28"/>
        </w:rPr>
        <w:t>и</w:t>
      </w:r>
      <w:r w:rsidRPr="001C3036">
        <w:rPr>
          <w:sz w:val="28"/>
          <w:szCs w:val="28"/>
        </w:rPr>
        <w:t>зиотерапия. – 2006. – №3(47). – С.</w:t>
      </w:r>
      <w:r w:rsidRPr="001C3036">
        <w:rPr>
          <w:sz w:val="28"/>
          <w:szCs w:val="28"/>
          <w:lang w:val="uk-UA"/>
        </w:rPr>
        <w:t xml:space="preserve"> </w:t>
      </w:r>
      <w:r w:rsidRPr="001C3036">
        <w:rPr>
          <w:sz w:val="28"/>
          <w:szCs w:val="28"/>
        </w:rPr>
        <w:t>29–32.</w:t>
      </w:r>
      <w:bookmarkEnd w:id="151"/>
    </w:p>
    <w:p w:rsidR="003942BD" w:rsidRPr="001C3036" w:rsidRDefault="003942BD" w:rsidP="008C704A">
      <w:pPr>
        <w:numPr>
          <w:ilvl w:val="0"/>
          <w:numId w:val="27"/>
        </w:numPr>
        <w:spacing w:after="0" w:line="360" w:lineRule="auto"/>
        <w:ind w:hanging="540"/>
        <w:jc w:val="both"/>
        <w:rPr>
          <w:sz w:val="28"/>
          <w:szCs w:val="28"/>
          <w:lang w:val="uk-UA"/>
        </w:rPr>
      </w:pPr>
      <w:bookmarkStart w:id="152" w:name="_Ref212982281"/>
      <w:r w:rsidRPr="001C3036">
        <w:rPr>
          <w:sz w:val="28"/>
          <w:szCs w:val="28"/>
          <w:lang w:val="uk-UA"/>
        </w:rPr>
        <w:t>Ошлянська О.А. Патогенетичне обґрунтування застосування системної е</w:t>
      </w:r>
      <w:r w:rsidRPr="001C3036">
        <w:rPr>
          <w:sz w:val="28"/>
          <w:szCs w:val="28"/>
          <w:lang w:val="uk-UA"/>
        </w:rPr>
        <w:t>н</w:t>
      </w:r>
      <w:r w:rsidRPr="001C3036">
        <w:rPr>
          <w:sz w:val="28"/>
          <w:szCs w:val="28"/>
          <w:lang w:val="uk-UA"/>
        </w:rPr>
        <w:t>зимотерапії для корекції порушень гемостазу та ліпідного обміну у хв</w:t>
      </w:r>
      <w:r w:rsidRPr="001C3036">
        <w:rPr>
          <w:sz w:val="28"/>
          <w:szCs w:val="28"/>
          <w:lang w:val="uk-UA"/>
        </w:rPr>
        <w:t>о</w:t>
      </w:r>
      <w:r w:rsidRPr="001C3036">
        <w:rPr>
          <w:sz w:val="28"/>
          <w:szCs w:val="28"/>
          <w:lang w:val="uk-UA"/>
        </w:rPr>
        <w:t>рих на ювенільний ревматоїдний артрит: автореф. дис. на здобуття наук. ступ</w:t>
      </w:r>
      <w:r w:rsidRPr="001C3036">
        <w:rPr>
          <w:sz w:val="28"/>
          <w:szCs w:val="28"/>
          <w:lang w:val="uk-UA"/>
        </w:rPr>
        <w:t>е</w:t>
      </w:r>
      <w:r w:rsidRPr="001C3036">
        <w:rPr>
          <w:sz w:val="28"/>
          <w:szCs w:val="28"/>
          <w:lang w:val="uk-UA"/>
        </w:rPr>
        <w:t>ня канд. мед. наук: спец.14.01.10 «Педіатрія» /</w:t>
      </w:r>
      <w:r w:rsidRPr="001C3036">
        <w:rPr>
          <w:sz w:val="28"/>
          <w:szCs w:val="28"/>
        </w:rPr>
        <w:t xml:space="preserve"> </w:t>
      </w:r>
      <w:r w:rsidRPr="001C3036">
        <w:rPr>
          <w:sz w:val="28"/>
          <w:szCs w:val="28"/>
          <w:lang w:val="uk-UA"/>
        </w:rPr>
        <w:t>О.А. Ошля</w:t>
      </w:r>
      <w:r w:rsidRPr="001C3036">
        <w:rPr>
          <w:sz w:val="28"/>
          <w:szCs w:val="28"/>
          <w:lang w:val="uk-UA"/>
        </w:rPr>
        <w:t>н</w:t>
      </w:r>
      <w:r w:rsidRPr="001C3036">
        <w:rPr>
          <w:sz w:val="28"/>
          <w:szCs w:val="28"/>
          <w:lang w:val="uk-UA"/>
        </w:rPr>
        <w:t>ська. – К., 2003. – 21 с.</w:t>
      </w:r>
      <w:bookmarkEnd w:id="152"/>
    </w:p>
    <w:p w:rsidR="003942BD" w:rsidRPr="001C3036" w:rsidRDefault="003942BD" w:rsidP="008C704A">
      <w:pPr>
        <w:numPr>
          <w:ilvl w:val="0"/>
          <w:numId w:val="27"/>
        </w:numPr>
        <w:spacing w:after="0" w:line="360" w:lineRule="auto"/>
        <w:ind w:hanging="540"/>
        <w:jc w:val="both"/>
        <w:rPr>
          <w:sz w:val="28"/>
          <w:szCs w:val="28"/>
        </w:rPr>
      </w:pPr>
      <w:bookmarkStart w:id="153" w:name="_Ref212208149"/>
      <w:r w:rsidRPr="001C3036">
        <w:rPr>
          <w:sz w:val="28"/>
          <w:szCs w:val="28"/>
        </w:rPr>
        <w:t>Пачин С.А. Радоновые ванны в комплексе с лечебной грязью при юв</w:t>
      </w:r>
      <w:r w:rsidRPr="001C3036">
        <w:rPr>
          <w:sz w:val="28"/>
          <w:szCs w:val="28"/>
        </w:rPr>
        <w:t>е</w:t>
      </w:r>
      <w:r w:rsidRPr="001C3036">
        <w:rPr>
          <w:sz w:val="28"/>
          <w:szCs w:val="28"/>
        </w:rPr>
        <w:t xml:space="preserve">нильном ревматоидном артрите </w:t>
      </w:r>
      <w:r w:rsidRPr="001C3036">
        <w:rPr>
          <w:sz w:val="28"/>
          <w:szCs w:val="28"/>
          <w:lang w:val="uk-UA"/>
        </w:rPr>
        <w:t xml:space="preserve">/ </w:t>
      </w:r>
      <w:r w:rsidRPr="001C3036">
        <w:rPr>
          <w:sz w:val="28"/>
          <w:szCs w:val="28"/>
        </w:rPr>
        <w:t>С.А. Пачин, Н.Н. Догадина, Е.А. Шляпак // Здравница-2008: матер. Международ. конгр., Москва</w:t>
      </w:r>
      <w:r w:rsidRPr="001C3036">
        <w:rPr>
          <w:sz w:val="28"/>
          <w:szCs w:val="28"/>
          <w:lang w:val="uk-UA"/>
        </w:rPr>
        <w:t xml:space="preserve">, </w:t>
      </w:r>
      <w:r w:rsidRPr="001C3036">
        <w:rPr>
          <w:sz w:val="28"/>
          <w:szCs w:val="28"/>
        </w:rPr>
        <w:t>21-24 мая 2008</w:t>
      </w:r>
      <w:r w:rsidRPr="001C3036">
        <w:rPr>
          <w:sz w:val="28"/>
          <w:szCs w:val="28"/>
          <w:lang w:val="uk-UA"/>
        </w:rPr>
        <w:t xml:space="preserve"> р.</w:t>
      </w:r>
      <w:r w:rsidRPr="001C3036">
        <w:rPr>
          <w:sz w:val="28"/>
          <w:szCs w:val="28"/>
        </w:rPr>
        <w:t xml:space="preserve"> – М., </w:t>
      </w:r>
      <w:r w:rsidRPr="001C3036">
        <w:rPr>
          <w:sz w:val="28"/>
          <w:szCs w:val="28"/>
          <w:lang w:val="uk-UA"/>
        </w:rPr>
        <w:t xml:space="preserve">2008. – </w:t>
      </w:r>
      <w:r w:rsidRPr="001C3036">
        <w:rPr>
          <w:sz w:val="28"/>
          <w:szCs w:val="28"/>
        </w:rPr>
        <w:t>С. 153–154.</w:t>
      </w:r>
      <w:bookmarkEnd w:id="153"/>
    </w:p>
    <w:p w:rsidR="003942BD" w:rsidRPr="001C3036" w:rsidRDefault="003942BD" w:rsidP="008C704A">
      <w:pPr>
        <w:numPr>
          <w:ilvl w:val="0"/>
          <w:numId w:val="27"/>
        </w:numPr>
        <w:spacing w:after="0" w:line="360" w:lineRule="auto"/>
        <w:ind w:hanging="540"/>
        <w:jc w:val="both"/>
        <w:rPr>
          <w:b/>
          <w:sz w:val="28"/>
          <w:szCs w:val="28"/>
          <w:lang w:val="uk-UA"/>
        </w:rPr>
      </w:pPr>
      <w:bookmarkStart w:id="154" w:name="_Ref213679375"/>
      <w:r w:rsidRPr="001C3036">
        <w:rPr>
          <w:sz w:val="28"/>
          <w:szCs w:val="28"/>
        </w:rPr>
        <w:t>Пешехонов Д.В. Опред</w:t>
      </w:r>
      <w:r w:rsidRPr="001C3036">
        <w:rPr>
          <w:sz w:val="28"/>
          <w:szCs w:val="28"/>
          <w:lang w:val="uk-UA"/>
        </w:rPr>
        <w:t>е</w:t>
      </w:r>
      <w:r w:rsidRPr="001C3036">
        <w:rPr>
          <w:sz w:val="28"/>
          <w:szCs w:val="28"/>
        </w:rPr>
        <w:t xml:space="preserve">ление индекса тяжести остеопороза у больных ревматоидным артритом </w:t>
      </w:r>
      <w:r w:rsidRPr="001C3036">
        <w:rPr>
          <w:sz w:val="28"/>
          <w:szCs w:val="28"/>
          <w:lang w:val="uk-UA"/>
        </w:rPr>
        <w:t>/</w:t>
      </w:r>
      <w:r w:rsidRPr="001C3036">
        <w:rPr>
          <w:sz w:val="28"/>
          <w:szCs w:val="28"/>
        </w:rPr>
        <w:t xml:space="preserve"> Д.В.</w:t>
      </w:r>
      <w:r w:rsidRPr="001C3036">
        <w:rPr>
          <w:sz w:val="28"/>
          <w:szCs w:val="28"/>
          <w:lang w:val="uk-UA"/>
        </w:rPr>
        <w:t xml:space="preserve"> </w:t>
      </w:r>
      <w:r w:rsidRPr="001C3036">
        <w:rPr>
          <w:sz w:val="28"/>
          <w:szCs w:val="28"/>
        </w:rPr>
        <w:t>Пешехонов, Л.К.</w:t>
      </w:r>
      <w:r w:rsidRPr="001C3036">
        <w:rPr>
          <w:sz w:val="28"/>
          <w:szCs w:val="28"/>
          <w:lang w:val="uk-UA"/>
        </w:rPr>
        <w:t xml:space="preserve"> </w:t>
      </w:r>
      <w:r w:rsidRPr="001C3036">
        <w:rPr>
          <w:sz w:val="28"/>
          <w:szCs w:val="28"/>
        </w:rPr>
        <w:t>Пешехонова, Ю.Н. Чернов // Проблемы остеологии</w:t>
      </w:r>
      <w:r w:rsidRPr="001C3036">
        <w:rPr>
          <w:sz w:val="28"/>
          <w:szCs w:val="28"/>
          <w:lang w:val="uk-UA"/>
        </w:rPr>
        <w:t xml:space="preserve">. </w:t>
      </w:r>
      <w:r w:rsidRPr="001C3036">
        <w:rPr>
          <w:sz w:val="28"/>
          <w:szCs w:val="28"/>
        </w:rPr>
        <w:t>– 2006. – Т.9, додаток. – С. 87.</w:t>
      </w:r>
      <w:r w:rsidRPr="001C3036">
        <w:rPr>
          <w:b/>
          <w:sz w:val="28"/>
          <w:szCs w:val="28"/>
        </w:rPr>
        <w:t xml:space="preserve"> </w:t>
      </w:r>
      <w:r w:rsidRPr="001C3036">
        <w:rPr>
          <w:b/>
          <w:sz w:val="28"/>
          <w:szCs w:val="28"/>
          <w:lang w:val="uk-UA"/>
        </w:rPr>
        <w:t>(</w:t>
      </w:r>
      <w:r w:rsidRPr="001C3036">
        <w:rPr>
          <w:sz w:val="28"/>
          <w:szCs w:val="28"/>
          <w:lang w:val="uk-UA"/>
        </w:rPr>
        <w:t>Остеопороз: Эп</w:t>
      </w:r>
      <w:r w:rsidRPr="001C3036">
        <w:rPr>
          <w:sz w:val="28"/>
          <w:szCs w:val="28"/>
          <w:lang w:val="uk-UA"/>
        </w:rPr>
        <w:t>и</w:t>
      </w:r>
      <w:r w:rsidRPr="001C3036">
        <w:rPr>
          <w:sz w:val="28"/>
          <w:szCs w:val="28"/>
          <w:lang w:val="uk-UA"/>
        </w:rPr>
        <w:t xml:space="preserve">демиология, клиника, диагностика, профилактика и лечение:  </w:t>
      </w:r>
      <w:bookmarkEnd w:id="154"/>
      <w:r w:rsidRPr="001C3036">
        <w:rPr>
          <w:sz w:val="28"/>
          <w:szCs w:val="28"/>
        </w:rPr>
        <w:t>тез</w:t>
      </w:r>
      <w:r w:rsidRPr="001C3036">
        <w:rPr>
          <w:sz w:val="28"/>
          <w:szCs w:val="28"/>
          <w:lang w:val="uk-UA"/>
        </w:rPr>
        <w:t>.</w:t>
      </w:r>
      <w:r w:rsidRPr="001C3036">
        <w:rPr>
          <w:sz w:val="28"/>
          <w:szCs w:val="28"/>
        </w:rPr>
        <w:t xml:space="preserve"> Ме</w:t>
      </w:r>
      <w:r w:rsidRPr="001C3036">
        <w:rPr>
          <w:sz w:val="28"/>
          <w:szCs w:val="28"/>
          <w:lang w:val="uk-UA"/>
        </w:rPr>
        <w:t>жд</w:t>
      </w:r>
      <w:r w:rsidRPr="001C3036">
        <w:rPr>
          <w:sz w:val="28"/>
          <w:szCs w:val="28"/>
          <w:lang w:val="uk-UA"/>
        </w:rPr>
        <w:t>у</w:t>
      </w:r>
      <w:r w:rsidRPr="001C3036">
        <w:rPr>
          <w:sz w:val="28"/>
          <w:szCs w:val="28"/>
          <w:lang w:val="uk-UA"/>
        </w:rPr>
        <w:t>народ. науч.-практ. конф.).</w:t>
      </w:r>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rPr>
      </w:pPr>
      <w:bookmarkStart w:id="155" w:name="_Ref213346853"/>
      <w:r w:rsidRPr="001C3036">
        <w:rPr>
          <w:sz w:val="28"/>
          <w:szCs w:val="28"/>
        </w:rPr>
        <w:t>Пилотные результаты ультразвуковой денситометрии в стационаре мног</w:t>
      </w:r>
      <w:r w:rsidRPr="001C3036">
        <w:rPr>
          <w:sz w:val="28"/>
          <w:szCs w:val="28"/>
        </w:rPr>
        <w:t>о</w:t>
      </w:r>
      <w:r w:rsidRPr="001C3036">
        <w:rPr>
          <w:sz w:val="28"/>
          <w:szCs w:val="28"/>
        </w:rPr>
        <w:t xml:space="preserve">профильной больницы </w:t>
      </w:r>
      <w:r w:rsidRPr="001C3036">
        <w:rPr>
          <w:sz w:val="28"/>
          <w:szCs w:val="28"/>
          <w:lang w:val="uk-UA"/>
        </w:rPr>
        <w:t xml:space="preserve">/ </w:t>
      </w:r>
      <w:r w:rsidRPr="001C3036">
        <w:rPr>
          <w:sz w:val="28"/>
          <w:szCs w:val="28"/>
        </w:rPr>
        <w:t xml:space="preserve">Д.О. </w:t>
      </w:r>
      <w:r w:rsidRPr="001C3036">
        <w:rPr>
          <w:iCs/>
          <w:sz w:val="28"/>
          <w:szCs w:val="28"/>
          <w:lang w:val="uk-UA"/>
        </w:rPr>
        <w:t>М</w:t>
      </w:r>
      <w:r w:rsidRPr="001C3036">
        <w:rPr>
          <w:iCs/>
          <w:sz w:val="28"/>
          <w:szCs w:val="28"/>
        </w:rPr>
        <w:t>оисеев</w:t>
      </w:r>
      <w:r w:rsidRPr="001C3036">
        <w:rPr>
          <w:sz w:val="28"/>
          <w:szCs w:val="28"/>
        </w:rPr>
        <w:t xml:space="preserve">, </w:t>
      </w:r>
      <w:r w:rsidRPr="001C3036">
        <w:rPr>
          <w:sz w:val="28"/>
          <w:szCs w:val="28"/>
          <w:lang w:val="uk-UA"/>
        </w:rPr>
        <w:t>А</w:t>
      </w:r>
      <w:r w:rsidRPr="001C3036">
        <w:rPr>
          <w:sz w:val="28"/>
          <w:szCs w:val="28"/>
        </w:rPr>
        <w:t xml:space="preserve">.В. Борсуков, </w:t>
      </w:r>
      <w:r w:rsidRPr="001C3036">
        <w:rPr>
          <w:sz w:val="28"/>
          <w:szCs w:val="28"/>
          <w:lang w:val="uk-UA"/>
        </w:rPr>
        <w:t>М</w:t>
      </w:r>
      <w:r w:rsidRPr="001C3036">
        <w:rPr>
          <w:sz w:val="28"/>
          <w:szCs w:val="28"/>
        </w:rPr>
        <w:t xml:space="preserve">.В. </w:t>
      </w:r>
      <w:r w:rsidRPr="001C3036">
        <w:rPr>
          <w:sz w:val="28"/>
          <w:szCs w:val="28"/>
        </w:rPr>
        <w:lastRenderedPageBreak/>
        <w:t xml:space="preserve">Борсукова, </w:t>
      </w:r>
      <w:r w:rsidRPr="001C3036">
        <w:rPr>
          <w:sz w:val="28"/>
          <w:szCs w:val="28"/>
          <w:lang w:val="uk-UA"/>
        </w:rPr>
        <w:t xml:space="preserve">О.А. </w:t>
      </w:r>
      <w:r w:rsidRPr="001C3036">
        <w:rPr>
          <w:sz w:val="28"/>
          <w:szCs w:val="28"/>
        </w:rPr>
        <w:t>Решетников // Функциональная диагностика. – 2006. – №3. – С. 76–78.</w:t>
      </w:r>
      <w:bookmarkEnd w:id="155"/>
    </w:p>
    <w:p w:rsidR="003942BD" w:rsidRPr="001C3036" w:rsidRDefault="003942BD" w:rsidP="008C704A">
      <w:pPr>
        <w:numPr>
          <w:ilvl w:val="0"/>
          <w:numId w:val="27"/>
        </w:numPr>
        <w:spacing w:after="0" w:line="360" w:lineRule="auto"/>
        <w:ind w:hanging="540"/>
        <w:jc w:val="both"/>
        <w:rPr>
          <w:sz w:val="28"/>
          <w:szCs w:val="28"/>
          <w:lang w:val="uk-UA"/>
        </w:rPr>
      </w:pPr>
      <w:bookmarkStart w:id="156" w:name="_Ref209774786"/>
      <w:r w:rsidRPr="001C3036">
        <w:rPr>
          <w:sz w:val="28"/>
          <w:szCs w:val="28"/>
          <w:lang w:val="uk-UA"/>
        </w:rPr>
        <w:t xml:space="preserve">Поворознюк В.В. Застосування препаратів кальцію та вітаміну </w:t>
      </w:r>
      <w:r w:rsidRPr="001C3036">
        <w:rPr>
          <w:sz w:val="28"/>
          <w:szCs w:val="28"/>
          <w:lang w:val="en-US"/>
        </w:rPr>
        <w:t>D</w:t>
      </w:r>
      <w:r w:rsidRPr="001C3036">
        <w:rPr>
          <w:sz w:val="28"/>
          <w:szCs w:val="28"/>
          <w:lang w:val="uk-UA"/>
        </w:rPr>
        <w:t xml:space="preserve"> у проф</w:t>
      </w:r>
      <w:r w:rsidRPr="001C3036">
        <w:rPr>
          <w:sz w:val="28"/>
          <w:szCs w:val="28"/>
          <w:lang w:val="uk-UA"/>
        </w:rPr>
        <w:t>і</w:t>
      </w:r>
      <w:r w:rsidRPr="001C3036">
        <w:rPr>
          <w:sz w:val="28"/>
          <w:szCs w:val="28"/>
          <w:lang w:val="uk-UA"/>
        </w:rPr>
        <w:t>лактиці та лікуванні остеопорозу / В.В. Поворознюк, Н.В. Гр</w:t>
      </w:r>
      <w:r w:rsidRPr="001C3036">
        <w:rPr>
          <w:sz w:val="28"/>
          <w:szCs w:val="28"/>
          <w:lang w:val="uk-UA"/>
        </w:rPr>
        <w:t>и</w:t>
      </w:r>
      <w:r w:rsidRPr="001C3036">
        <w:rPr>
          <w:sz w:val="28"/>
          <w:szCs w:val="28"/>
          <w:lang w:val="uk-UA"/>
        </w:rPr>
        <w:t>гор’єва // Український ревматологічний журн. – 2001. – №3-4. – С. 33–38.</w:t>
      </w:r>
      <w:bookmarkEnd w:id="156"/>
      <w:r w:rsidRPr="001C3036">
        <w:rPr>
          <w:sz w:val="28"/>
          <w:szCs w:val="28"/>
          <w:lang w:val="uk-UA"/>
        </w:rPr>
        <w:t xml:space="preserve"> </w:t>
      </w:r>
    </w:p>
    <w:p w:rsidR="003942BD" w:rsidRPr="001C3036" w:rsidRDefault="003942BD" w:rsidP="008C704A">
      <w:pPr>
        <w:numPr>
          <w:ilvl w:val="0"/>
          <w:numId w:val="27"/>
        </w:numPr>
        <w:spacing w:after="0" w:line="360" w:lineRule="auto"/>
        <w:ind w:hanging="540"/>
        <w:jc w:val="both"/>
        <w:rPr>
          <w:sz w:val="28"/>
          <w:szCs w:val="28"/>
          <w:lang w:val="uk-UA"/>
        </w:rPr>
      </w:pPr>
      <w:bookmarkStart w:id="157" w:name="_Ref209774903"/>
      <w:r w:rsidRPr="001C3036">
        <w:rPr>
          <w:sz w:val="28"/>
          <w:szCs w:val="28"/>
        </w:rPr>
        <w:t>Поворознюк В.В. Кальций и остеопороз: современный взгляд на пробл</w:t>
      </w:r>
      <w:r w:rsidRPr="001C3036">
        <w:rPr>
          <w:sz w:val="28"/>
          <w:szCs w:val="28"/>
        </w:rPr>
        <w:t>е</w:t>
      </w:r>
      <w:r w:rsidRPr="001C3036">
        <w:rPr>
          <w:sz w:val="28"/>
          <w:szCs w:val="28"/>
        </w:rPr>
        <w:t xml:space="preserve">му </w:t>
      </w:r>
      <w:r w:rsidRPr="001C3036">
        <w:rPr>
          <w:sz w:val="28"/>
          <w:szCs w:val="28"/>
          <w:lang w:val="uk-UA"/>
        </w:rPr>
        <w:t>/ В.В. Поворознюк // Здоров</w:t>
      </w:r>
      <w:r w:rsidRPr="001C3036">
        <w:rPr>
          <w:sz w:val="28"/>
          <w:szCs w:val="28"/>
        </w:rPr>
        <w:t>`</w:t>
      </w:r>
      <w:r w:rsidRPr="001C3036">
        <w:rPr>
          <w:sz w:val="28"/>
          <w:szCs w:val="28"/>
          <w:lang w:val="uk-UA"/>
        </w:rPr>
        <w:t>я України. – 2002. – №3. – С. 37.</w:t>
      </w:r>
      <w:bookmarkEnd w:id="157"/>
    </w:p>
    <w:p w:rsidR="003942BD" w:rsidRPr="001C3036" w:rsidRDefault="003942BD" w:rsidP="008C704A">
      <w:pPr>
        <w:numPr>
          <w:ilvl w:val="0"/>
          <w:numId w:val="27"/>
        </w:numPr>
        <w:spacing w:after="0" w:line="360" w:lineRule="auto"/>
        <w:ind w:hanging="540"/>
        <w:jc w:val="both"/>
        <w:rPr>
          <w:sz w:val="28"/>
          <w:szCs w:val="28"/>
        </w:rPr>
      </w:pPr>
      <w:bookmarkStart w:id="158" w:name="_Ref209195464"/>
      <w:r w:rsidRPr="001C3036">
        <w:rPr>
          <w:bCs/>
          <w:sz w:val="28"/>
          <w:szCs w:val="28"/>
        </w:rPr>
        <w:t>Поворознюк В.В. Лечебная физкультура при остеопорозе /</w:t>
      </w:r>
      <w:r w:rsidRPr="001C3036">
        <w:rPr>
          <w:sz w:val="28"/>
          <w:szCs w:val="28"/>
          <w:lang w:val="uk-UA"/>
        </w:rPr>
        <w:t xml:space="preserve"> В.В. </w:t>
      </w:r>
      <w:r w:rsidRPr="001C3036">
        <w:rPr>
          <w:bCs/>
          <w:sz w:val="28"/>
          <w:szCs w:val="28"/>
        </w:rPr>
        <w:t>Поворо</w:t>
      </w:r>
      <w:r w:rsidRPr="001C3036">
        <w:rPr>
          <w:bCs/>
          <w:sz w:val="28"/>
          <w:szCs w:val="28"/>
        </w:rPr>
        <w:t>з</w:t>
      </w:r>
      <w:r w:rsidRPr="001C3036">
        <w:rPr>
          <w:bCs/>
          <w:sz w:val="28"/>
          <w:szCs w:val="28"/>
        </w:rPr>
        <w:t>нюк</w:t>
      </w:r>
      <w:r w:rsidRPr="001C3036">
        <w:rPr>
          <w:bCs/>
          <w:sz w:val="28"/>
          <w:szCs w:val="28"/>
          <w:lang w:val="uk-UA"/>
        </w:rPr>
        <w:t xml:space="preserve">, </w:t>
      </w:r>
      <w:r w:rsidRPr="001C3036">
        <w:rPr>
          <w:sz w:val="28"/>
          <w:szCs w:val="28"/>
          <w:lang w:val="uk-UA"/>
        </w:rPr>
        <w:t xml:space="preserve">О.Б. </w:t>
      </w:r>
      <w:r w:rsidRPr="001C3036">
        <w:rPr>
          <w:bCs/>
          <w:sz w:val="28"/>
          <w:szCs w:val="28"/>
        </w:rPr>
        <w:t xml:space="preserve">Шеремет // </w:t>
      </w:r>
      <w:r w:rsidRPr="001C3036">
        <w:rPr>
          <w:sz w:val="28"/>
          <w:szCs w:val="28"/>
        </w:rPr>
        <w:t xml:space="preserve">Остеопороз: </w:t>
      </w:r>
      <w:r w:rsidRPr="001C3036">
        <w:rPr>
          <w:iCs/>
          <w:sz w:val="28"/>
          <w:szCs w:val="28"/>
        </w:rPr>
        <w:t xml:space="preserve">эпидемиология, </w:t>
      </w:r>
      <w:r w:rsidRPr="001C3036">
        <w:rPr>
          <w:sz w:val="28"/>
          <w:szCs w:val="28"/>
        </w:rPr>
        <w:t>клиника, диагностика, профилактика и лечение /</w:t>
      </w:r>
      <w:r w:rsidRPr="001C3036">
        <w:rPr>
          <w:iCs/>
          <w:sz w:val="28"/>
          <w:szCs w:val="28"/>
        </w:rPr>
        <w:t xml:space="preserve"> </w:t>
      </w:r>
      <w:r w:rsidRPr="001C3036">
        <w:rPr>
          <w:iCs/>
          <w:sz w:val="28"/>
          <w:szCs w:val="28"/>
          <w:lang w:val="uk-UA"/>
        </w:rPr>
        <w:t>п</w:t>
      </w:r>
      <w:r w:rsidRPr="001C3036">
        <w:rPr>
          <w:iCs/>
          <w:sz w:val="28"/>
          <w:szCs w:val="28"/>
        </w:rPr>
        <w:t xml:space="preserve">од ред. Н.А. Коржа, В.В. Поворознюка, Н.В. </w:t>
      </w:r>
      <w:r w:rsidRPr="001C3036">
        <w:rPr>
          <w:sz w:val="28"/>
          <w:szCs w:val="28"/>
        </w:rPr>
        <w:t>Дедух</w:t>
      </w:r>
      <w:r w:rsidRPr="001C3036">
        <w:rPr>
          <w:iCs/>
          <w:sz w:val="28"/>
          <w:szCs w:val="28"/>
        </w:rPr>
        <w:t>, И.А. Зупанца. – Хар</w:t>
      </w:r>
      <w:r w:rsidRPr="001C3036">
        <w:rPr>
          <w:iCs/>
          <w:sz w:val="28"/>
          <w:szCs w:val="28"/>
          <w:lang w:val="uk-UA"/>
        </w:rPr>
        <w:t>ь</w:t>
      </w:r>
      <w:r w:rsidRPr="001C3036">
        <w:rPr>
          <w:iCs/>
          <w:sz w:val="28"/>
          <w:szCs w:val="28"/>
        </w:rPr>
        <w:t>к</w:t>
      </w:r>
      <w:r w:rsidRPr="001C3036">
        <w:rPr>
          <w:iCs/>
          <w:sz w:val="28"/>
          <w:szCs w:val="28"/>
          <w:lang w:val="uk-UA"/>
        </w:rPr>
        <w:t>ов</w:t>
      </w:r>
      <w:r w:rsidRPr="001C3036">
        <w:rPr>
          <w:iCs/>
          <w:sz w:val="28"/>
          <w:szCs w:val="28"/>
        </w:rPr>
        <w:t>: Золотые страницы, 2002. – С. 499–511.</w:t>
      </w:r>
      <w:bookmarkEnd w:id="158"/>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uk-UA"/>
        </w:rPr>
      </w:pPr>
      <w:bookmarkStart w:id="159" w:name="_Ref213667822"/>
      <w:r w:rsidRPr="001C3036">
        <w:rPr>
          <w:sz w:val="28"/>
          <w:szCs w:val="28"/>
          <w:lang w:val="uk-UA"/>
        </w:rPr>
        <w:t>Поворознюк В.В. Міжнародна декада захворювань кісток та сугл</w:t>
      </w:r>
      <w:r w:rsidRPr="001C3036">
        <w:rPr>
          <w:sz w:val="28"/>
          <w:szCs w:val="28"/>
          <w:lang w:val="uk-UA"/>
        </w:rPr>
        <w:t>о</w:t>
      </w:r>
      <w:r w:rsidRPr="001C3036">
        <w:rPr>
          <w:sz w:val="28"/>
          <w:szCs w:val="28"/>
          <w:lang w:val="uk-UA"/>
        </w:rPr>
        <w:t>бів: участь Української асоціації остеопорозу / В.В. Поворознюк // Жу</w:t>
      </w:r>
      <w:r w:rsidRPr="001C3036">
        <w:rPr>
          <w:sz w:val="28"/>
          <w:szCs w:val="28"/>
          <w:lang w:val="uk-UA"/>
        </w:rPr>
        <w:t>р</w:t>
      </w:r>
      <w:r w:rsidRPr="001C3036">
        <w:rPr>
          <w:sz w:val="28"/>
          <w:szCs w:val="28"/>
          <w:lang w:val="uk-UA"/>
        </w:rPr>
        <w:t>нал практичного лікаря. – 2003. – №3. – С. 2–9.</w:t>
      </w:r>
      <w:bookmarkEnd w:id="159"/>
    </w:p>
    <w:p w:rsidR="003942BD" w:rsidRPr="001C3036" w:rsidRDefault="003942BD" w:rsidP="008C704A">
      <w:pPr>
        <w:numPr>
          <w:ilvl w:val="0"/>
          <w:numId w:val="27"/>
        </w:numPr>
        <w:spacing w:after="0" w:line="360" w:lineRule="auto"/>
        <w:ind w:hanging="540"/>
        <w:jc w:val="both"/>
        <w:rPr>
          <w:sz w:val="28"/>
          <w:szCs w:val="28"/>
          <w:lang w:val="uk-UA"/>
        </w:rPr>
      </w:pPr>
      <w:bookmarkStart w:id="160" w:name="_Ref213675689"/>
      <w:r w:rsidRPr="001C3036">
        <w:rPr>
          <w:sz w:val="28"/>
          <w:szCs w:val="28"/>
          <w:lang w:val="uk-UA"/>
        </w:rPr>
        <w:t>Поворознюк В.В. Остеопенічний синдром у дітей та підлітків: фактори р</w:t>
      </w:r>
      <w:r w:rsidRPr="001C3036">
        <w:rPr>
          <w:sz w:val="28"/>
          <w:szCs w:val="28"/>
          <w:lang w:val="uk-UA"/>
        </w:rPr>
        <w:t>и</w:t>
      </w:r>
      <w:r w:rsidRPr="001C3036">
        <w:rPr>
          <w:sz w:val="28"/>
          <w:szCs w:val="28"/>
          <w:lang w:val="uk-UA"/>
        </w:rPr>
        <w:t>зику, діагностика, профілактика: методичний посібник / В.В. Поворо</w:t>
      </w:r>
      <w:r w:rsidRPr="001C3036">
        <w:rPr>
          <w:sz w:val="28"/>
          <w:szCs w:val="28"/>
          <w:lang w:val="uk-UA"/>
        </w:rPr>
        <w:t>з</w:t>
      </w:r>
      <w:r w:rsidRPr="001C3036">
        <w:rPr>
          <w:sz w:val="28"/>
          <w:szCs w:val="28"/>
          <w:lang w:val="uk-UA"/>
        </w:rPr>
        <w:t>нюк, А.Б. Віленский, Н.В. Григор′єва. – К., 2001. – 28 с.</w:t>
      </w:r>
      <w:bookmarkEnd w:id="160"/>
    </w:p>
    <w:p w:rsidR="003942BD" w:rsidRPr="001C3036" w:rsidRDefault="003942BD" w:rsidP="008C704A">
      <w:pPr>
        <w:numPr>
          <w:ilvl w:val="0"/>
          <w:numId w:val="27"/>
        </w:numPr>
        <w:spacing w:after="0" w:line="360" w:lineRule="auto"/>
        <w:ind w:hanging="540"/>
        <w:jc w:val="both"/>
        <w:rPr>
          <w:sz w:val="28"/>
          <w:szCs w:val="28"/>
          <w:lang w:val="uk-UA"/>
        </w:rPr>
      </w:pPr>
      <w:bookmarkStart w:id="161" w:name="_Ref212738500"/>
      <w:bookmarkStart w:id="162" w:name="_Ref209802352"/>
      <w:r w:rsidRPr="001C3036">
        <w:rPr>
          <w:sz w:val="28"/>
          <w:szCs w:val="28"/>
          <w:lang w:val="uk-UA"/>
        </w:rPr>
        <w:t>Поворознюк В.В. Остеопороз та біохімічні маркери метаболізму к</w:t>
      </w:r>
      <w:r w:rsidRPr="001C3036">
        <w:rPr>
          <w:sz w:val="28"/>
          <w:szCs w:val="28"/>
          <w:lang w:val="uk-UA"/>
        </w:rPr>
        <w:t>і</w:t>
      </w:r>
      <w:r w:rsidRPr="001C3036">
        <w:rPr>
          <w:sz w:val="28"/>
          <w:szCs w:val="28"/>
          <w:lang w:val="uk-UA"/>
        </w:rPr>
        <w:t>сткової тканини / В.В. Поворознюк // Сучасні принципи діагностики, профілактика та лікування захворювань кістково-м’язової системи в людей різного віку: зб. наук. праць. Вип. 1. /</w:t>
      </w:r>
      <w:r w:rsidRPr="001C3036">
        <w:rPr>
          <w:sz w:val="28"/>
          <w:szCs w:val="28"/>
        </w:rPr>
        <w:t xml:space="preserve"> </w:t>
      </w:r>
      <w:r w:rsidRPr="001C3036">
        <w:rPr>
          <w:sz w:val="28"/>
          <w:szCs w:val="28"/>
          <w:lang w:val="uk-UA"/>
        </w:rPr>
        <w:t>під ред. проф. В.В. Поворознюка. – К.: ВПЦ «Ек</w:t>
      </w:r>
      <w:r w:rsidRPr="001C3036">
        <w:rPr>
          <w:sz w:val="28"/>
          <w:szCs w:val="28"/>
          <w:lang w:val="uk-UA"/>
        </w:rPr>
        <w:t>с</w:t>
      </w:r>
      <w:r w:rsidRPr="001C3036">
        <w:rPr>
          <w:sz w:val="28"/>
          <w:szCs w:val="28"/>
          <w:lang w:val="uk-UA"/>
        </w:rPr>
        <w:t xml:space="preserve">пресс», 2008. – С. 92–108. </w:t>
      </w:r>
    </w:p>
    <w:p w:rsidR="003942BD" w:rsidRPr="001C3036" w:rsidRDefault="003942BD" w:rsidP="008C704A">
      <w:pPr>
        <w:numPr>
          <w:ilvl w:val="0"/>
          <w:numId w:val="27"/>
        </w:numPr>
        <w:spacing w:after="0" w:line="360" w:lineRule="auto"/>
        <w:ind w:hanging="540"/>
        <w:jc w:val="both"/>
        <w:rPr>
          <w:sz w:val="28"/>
          <w:szCs w:val="28"/>
          <w:lang w:val="uk-UA"/>
        </w:rPr>
      </w:pPr>
      <w:bookmarkStart w:id="163" w:name="_Ref212211592"/>
      <w:r w:rsidRPr="001C3036">
        <w:rPr>
          <w:sz w:val="28"/>
          <w:szCs w:val="28"/>
          <w:lang w:val="uk-UA"/>
        </w:rPr>
        <w:t>Поворознюк В.В. Питание и метаболизм костной ткани / В.В. Поворо</w:t>
      </w:r>
      <w:r w:rsidRPr="001C3036">
        <w:rPr>
          <w:sz w:val="28"/>
          <w:szCs w:val="28"/>
          <w:lang w:val="uk-UA"/>
        </w:rPr>
        <w:t>з</w:t>
      </w:r>
      <w:r w:rsidRPr="001C3036">
        <w:rPr>
          <w:sz w:val="28"/>
          <w:szCs w:val="28"/>
          <w:lang w:val="uk-UA"/>
        </w:rPr>
        <w:t>нюк, Н.В. Григорьева // Сучасні принципи діагностики, профілактика та лік</w:t>
      </w:r>
      <w:r w:rsidRPr="001C3036">
        <w:rPr>
          <w:sz w:val="28"/>
          <w:szCs w:val="28"/>
          <w:lang w:val="uk-UA"/>
        </w:rPr>
        <w:t>у</w:t>
      </w:r>
      <w:r w:rsidRPr="001C3036">
        <w:rPr>
          <w:sz w:val="28"/>
          <w:szCs w:val="28"/>
          <w:lang w:val="uk-UA"/>
        </w:rPr>
        <w:t>вання захворювань кістково-м</w:t>
      </w:r>
      <w:r w:rsidRPr="001C3036">
        <w:rPr>
          <w:sz w:val="28"/>
          <w:szCs w:val="28"/>
          <w:lang w:val="uk-UA"/>
        </w:rPr>
        <w:sym w:font="Symbol" w:char="F0A2"/>
      </w:r>
      <w:r w:rsidRPr="001C3036">
        <w:rPr>
          <w:sz w:val="28"/>
          <w:szCs w:val="28"/>
          <w:lang w:val="uk-UA"/>
        </w:rPr>
        <w:t>язової системи в людей різного віку: зб. н</w:t>
      </w:r>
      <w:r w:rsidRPr="001C3036">
        <w:rPr>
          <w:sz w:val="28"/>
          <w:szCs w:val="28"/>
          <w:lang w:val="uk-UA"/>
        </w:rPr>
        <w:t>а</w:t>
      </w:r>
      <w:r w:rsidRPr="001C3036">
        <w:rPr>
          <w:sz w:val="28"/>
          <w:szCs w:val="28"/>
          <w:lang w:val="uk-UA"/>
        </w:rPr>
        <w:t>ук. праць. Вип. 1. / під ред. проф. В.В. Поворознюка. – К.: ВПЦ «Ек</w:t>
      </w:r>
      <w:r w:rsidRPr="001C3036">
        <w:rPr>
          <w:sz w:val="28"/>
          <w:szCs w:val="28"/>
          <w:lang w:val="uk-UA"/>
        </w:rPr>
        <w:t>с</w:t>
      </w:r>
      <w:r w:rsidRPr="001C3036">
        <w:rPr>
          <w:sz w:val="28"/>
          <w:szCs w:val="28"/>
          <w:lang w:val="uk-UA"/>
        </w:rPr>
        <w:t>пресс», 2008. – С. 69 – 83.</w:t>
      </w:r>
      <w:bookmarkEnd w:id="163"/>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uk-UA"/>
        </w:rPr>
      </w:pPr>
      <w:bookmarkStart w:id="164" w:name="_Ref212739875"/>
      <w:r w:rsidRPr="001C3036">
        <w:rPr>
          <w:sz w:val="28"/>
          <w:szCs w:val="28"/>
          <w:lang w:val="uk-UA"/>
        </w:rPr>
        <w:lastRenderedPageBreak/>
        <w:t>Поворознюк В.В. Порушення структурно-функціонального стану кістк</w:t>
      </w:r>
      <w:r w:rsidRPr="001C3036">
        <w:rPr>
          <w:sz w:val="28"/>
          <w:szCs w:val="28"/>
          <w:lang w:val="uk-UA"/>
        </w:rPr>
        <w:t>о</w:t>
      </w:r>
      <w:r w:rsidRPr="001C3036">
        <w:rPr>
          <w:sz w:val="28"/>
          <w:szCs w:val="28"/>
          <w:lang w:val="uk-UA"/>
        </w:rPr>
        <w:t xml:space="preserve">вої тканини у дівчат пубертатного віку при гіпоестрогенемії та можливі шляхи їх корекції / В.В. Поворознюк, </w:t>
      </w:r>
      <w:r w:rsidRPr="001C3036">
        <w:rPr>
          <w:sz w:val="28"/>
          <w:szCs w:val="28"/>
          <w:lang w:val="en-US"/>
        </w:rPr>
        <w:t>I</w:t>
      </w:r>
      <w:r w:rsidRPr="001C3036">
        <w:rPr>
          <w:sz w:val="28"/>
          <w:szCs w:val="28"/>
          <w:lang w:val="uk-UA"/>
        </w:rPr>
        <w:t>.Б. Вовк, Г.М. Абабкова // Збірник наук</w:t>
      </w:r>
      <w:r w:rsidRPr="001C3036">
        <w:rPr>
          <w:sz w:val="28"/>
          <w:szCs w:val="28"/>
          <w:lang w:val="uk-UA"/>
        </w:rPr>
        <w:t>о</w:t>
      </w:r>
      <w:r w:rsidRPr="001C3036">
        <w:rPr>
          <w:sz w:val="28"/>
          <w:szCs w:val="28"/>
          <w:lang w:val="uk-UA"/>
        </w:rPr>
        <w:t>вих праць Асоціації акушерів-гінекологів України. – К., 1999. – С. 381–382.</w:t>
      </w:r>
      <w:bookmarkEnd w:id="164"/>
      <w:r w:rsidRPr="001C3036">
        <w:rPr>
          <w:sz w:val="28"/>
          <w:szCs w:val="28"/>
          <w:lang w:val="uk-UA"/>
        </w:rPr>
        <w:t xml:space="preserve"> </w:t>
      </w:r>
    </w:p>
    <w:p w:rsidR="003942BD" w:rsidRPr="001C3036" w:rsidRDefault="003942BD" w:rsidP="008C704A">
      <w:pPr>
        <w:numPr>
          <w:ilvl w:val="0"/>
          <w:numId w:val="27"/>
        </w:numPr>
        <w:spacing w:after="0" w:line="360" w:lineRule="auto"/>
        <w:ind w:hanging="540"/>
        <w:jc w:val="both"/>
        <w:rPr>
          <w:sz w:val="28"/>
          <w:szCs w:val="28"/>
          <w:lang w:val="uk-UA"/>
        </w:rPr>
      </w:pPr>
      <w:bookmarkStart w:id="165" w:name="_Ref209805080"/>
      <w:r w:rsidRPr="001C3036">
        <w:rPr>
          <w:sz w:val="28"/>
          <w:szCs w:val="28"/>
          <w:lang w:val="uk-UA"/>
        </w:rPr>
        <w:t xml:space="preserve">Поворознюк В.В. Препарати кальцію та вітаміну </w:t>
      </w:r>
      <w:r w:rsidRPr="001C3036">
        <w:rPr>
          <w:sz w:val="28"/>
          <w:szCs w:val="28"/>
          <w:lang w:val="en-US"/>
        </w:rPr>
        <w:t>D</w:t>
      </w:r>
      <w:r w:rsidRPr="001C3036">
        <w:rPr>
          <w:sz w:val="28"/>
          <w:szCs w:val="28"/>
          <w:lang w:val="uk-UA"/>
        </w:rPr>
        <w:t xml:space="preserve"> у профілактиці та лік</w:t>
      </w:r>
      <w:r w:rsidRPr="001C3036">
        <w:rPr>
          <w:sz w:val="28"/>
          <w:szCs w:val="28"/>
          <w:lang w:val="uk-UA"/>
        </w:rPr>
        <w:t>у</w:t>
      </w:r>
      <w:r w:rsidRPr="001C3036">
        <w:rPr>
          <w:sz w:val="28"/>
          <w:szCs w:val="28"/>
          <w:lang w:val="uk-UA"/>
        </w:rPr>
        <w:t>ванні остеопорозу / В.В. Поворознюк, Н.В. Григор’єва // Журнал практи</w:t>
      </w:r>
      <w:r w:rsidRPr="001C3036">
        <w:rPr>
          <w:sz w:val="28"/>
          <w:szCs w:val="28"/>
          <w:lang w:val="uk-UA"/>
        </w:rPr>
        <w:t>ч</w:t>
      </w:r>
      <w:r w:rsidRPr="001C3036">
        <w:rPr>
          <w:sz w:val="28"/>
          <w:szCs w:val="28"/>
          <w:lang w:val="uk-UA"/>
        </w:rPr>
        <w:t>ного лікаря. – 2005. – №6. – С. 36–42.</w:t>
      </w:r>
      <w:bookmarkEnd w:id="165"/>
    </w:p>
    <w:p w:rsidR="003942BD" w:rsidRPr="001C3036" w:rsidRDefault="003942BD" w:rsidP="008C704A">
      <w:pPr>
        <w:numPr>
          <w:ilvl w:val="0"/>
          <w:numId w:val="27"/>
        </w:numPr>
        <w:spacing w:after="0" w:line="360" w:lineRule="auto"/>
        <w:ind w:hanging="540"/>
        <w:jc w:val="both"/>
        <w:rPr>
          <w:sz w:val="28"/>
          <w:szCs w:val="28"/>
          <w:lang w:val="uk-UA"/>
        </w:rPr>
      </w:pPr>
      <w:bookmarkStart w:id="166" w:name="_Ref213676507"/>
      <w:r w:rsidRPr="001C3036">
        <w:rPr>
          <w:sz w:val="28"/>
          <w:szCs w:val="28"/>
          <w:lang w:val="uk-UA"/>
        </w:rPr>
        <w:t>Поворознюк В.В. Сруктурно-функціональний стан кісткової тканини у д</w:t>
      </w:r>
      <w:r w:rsidRPr="001C3036">
        <w:rPr>
          <w:sz w:val="28"/>
          <w:szCs w:val="28"/>
          <w:lang w:val="uk-UA"/>
        </w:rPr>
        <w:t>і</w:t>
      </w:r>
      <w:r w:rsidRPr="001C3036">
        <w:rPr>
          <w:sz w:val="28"/>
          <w:szCs w:val="28"/>
          <w:lang w:val="uk-UA"/>
        </w:rPr>
        <w:t>тей та підлітків за даними ультразвукової денситометрії / В.В. Поворо</w:t>
      </w:r>
      <w:r w:rsidRPr="001C3036">
        <w:rPr>
          <w:sz w:val="28"/>
          <w:szCs w:val="28"/>
          <w:lang w:val="uk-UA"/>
        </w:rPr>
        <w:t>з</w:t>
      </w:r>
      <w:r w:rsidRPr="001C3036">
        <w:rPr>
          <w:sz w:val="28"/>
          <w:szCs w:val="28"/>
          <w:lang w:val="uk-UA"/>
        </w:rPr>
        <w:t>нюк // Захворювання кістково-м’язової системи в людей різного віку (вибрані лекції, огляди, статті): у 2-х т. – Т.1. – К., 2004. – С. 146 – 152.</w:t>
      </w:r>
      <w:bookmarkEnd w:id="166"/>
      <w:r w:rsidRPr="001C3036">
        <w:rPr>
          <w:sz w:val="28"/>
          <w:szCs w:val="28"/>
          <w:lang w:val="uk-UA"/>
        </w:rPr>
        <w:t xml:space="preserve">  </w:t>
      </w:r>
    </w:p>
    <w:p w:rsidR="003942BD" w:rsidRPr="001C3036" w:rsidRDefault="003942BD" w:rsidP="008C704A">
      <w:pPr>
        <w:numPr>
          <w:ilvl w:val="0"/>
          <w:numId w:val="27"/>
        </w:numPr>
        <w:spacing w:after="0" w:line="360" w:lineRule="auto"/>
        <w:ind w:hanging="540"/>
        <w:jc w:val="both"/>
        <w:rPr>
          <w:sz w:val="28"/>
          <w:szCs w:val="28"/>
          <w:lang w:val="uk-UA"/>
        </w:rPr>
      </w:pPr>
      <w:bookmarkStart w:id="167" w:name="_Ref213668525"/>
      <w:bookmarkEnd w:id="161"/>
      <w:r w:rsidRPr="001C3036">
        <w:rPr>
          <w:sz w:val="28"/>
          <w:szCs w:val="28"/>
          <w:lang w:val="uk-UA"/>
        </w:rPr>
        <w:t>Поворознюк В.В. Структурно-функціональний стан кісткової тканини у д</w:t>
      </w:r>
      <w:r w:rsidRPr="001C3036">
        <w:rPr>
          <w:sz w:val="28"/>
          <w:szCs w:val="28"/>
          <w:lang w:val="uk-UA"/>
        </w:rPr>
        <w:t>і</w:t>
      </w:r>
      <w:r w:rsidRPr="001C3036">
        <w:rPr>
          <w:sz w:val="28"/>
          <w:szCs w:val="28"/>
          <w:lang w:val="uk-UA"/>
        </w:rPr>
        <w:t>тей та підлітків України за даними ультразвукової денситомерії / В.В. П</w:t>
      </w:r>
      <w:r w:rsidRPr="001C3036">
        <w:rPr>
          <w:sz w:val="28"/>
          <w:szCs w:val="28"/>
          <w:lang w:val="uk-UA"/>
        </w:rPr>
        <w:t>о</w:t>
      </w:r>
      <w:r w:rsidRPr="001C3036">
        <w:rPr>
          <w:sz w:val="28"/>
          <w:szCs w:val="28"/>
          <w:lang w:val="uk-UA"/>
        </w:rPr>
        <w:t>ворознюк, А.Б. Віленський // Вестник физиотерапии и курортологии. – 2003. – №1. – С. 92 – 94.</w:t>
      </w:r>
      <w:bookmarkEnd w:id="167"/>
      <w:r w:rsidRPr="001C3036">
        <w:rPr>
          <w:b/>
          <w:sz w:val="28"/>
          <w:szCs w:val="28"/>
          <w:lang w:val="uk-UA"/>
        </w:rPr>
        <w:t xml:space="preserve"> </w:t>
      </w:r>
    </w:p>
    <w:p w:rsidR="003942BD" w:rsidRPr="001C3036" w:rsidRDefault="003942BD" w:rsidP="008C704A">
      <w:pPr>
        <w:numPr>
          <w:ilvl w:val="0"/>
          <w:numId w:val="27"/>
        </w:numPr>
        <w:spacing w:after="0" w:line="360" w:lineRule="auto"/>
        <w:ind w:hanging="540"/>
        <w:jc w:val="both"/>
        <w:rPr>
          <w:sz w:val="28"/>
          <w:szCs w:val="28"/>
          <w:lang w:val="uk-UA"/>
        </w:rPr>
      </w:pPr>
      <w:bookmarkStart w:id="168" w:name="_Ref213675511"/>
      <w:r w:rsidRPr="001C3036">
        <w:rPr>
          <w:sz w:val="28"/>
          <w:szCs w:val="28"/>
        </w:rPr>
        <w:t>Поворознюк В.В. Ультразвуковая денситометрия в оценке стру</w:t>
      </w:r>
      <w:r w:rsidRPr="001C3036">
        <w:rPr>
          <w:sz w:val="28"/>
          <w:szCs w:val="28"/>
        </w:rPr>
        <w:t>к</w:t>
      </w:r>
      <w:r w:rsidRPr="001C3036">
        <w:rPr>
          <w:sz w:val="28"/>
          <w:szCs w:val="28"/>
        </w:rPr>
        <w:t>турно-функционального состояния костной ткани / В.В. Поворознюк // Ортоп</w:t>
      </w:r>
      <w:r w:rsidRPr="001C3036">
        <w:rPr>
          <w:sz w:val="28"/>
          <w:szCs w:val="28"/>
        </w:rPr>
        <w:t>е</w:t>
      </w:r>
      <w:r w:rsidRPr="001C3036">
        <w:rPr>
          <w:sz w:val="28"/>
          <w:szCs w:val="28"/>
        </w:rPr>
        <w:t>дия, травматология и протезирование. – 2001. – №1. – С. 112–120.</w:t>
      </w:r>
      <w:bookmarkEnd w:id="168"/>
      <w:r w:rsidRPr="001C3036">
        <w:rPr>
          <w:sz w:val="28"/>
          <w:szCs w:val="28"/>
          <w:lang w:val="uk-UA"/>
        </w:rPr>
        <w:t xml:space="preserve"> </w:t>
      </w:r>
    </w:p>
    <w:p w:rsidR="003942BD" w:rsidRPr="001C3036" w:rsidRDefault="003942BD" w:rsidP="008C704A">
      <w:pPr>
        <w:numPr>
          <w:ilvl w:val="0"/>
          <w:numId w:val="27"/>
        </w:numPr>
        <w:spacing w:after="0" w:line="360" w:lineRule="auto"/>
        <w:ind w:hanging="540"/>
        <w:jc w:val="both"/>
        <w:rPr>
          <w:sz w:val="28"/>
          <w:szCs w:val="28"/>
        </w:rPr>
      </w:pPr>
      <w:bookmarkStart w:id="169" w:name="_Ref213667665"/>
      <w:bookmarkEnd w:id="104"/>
      <w:bookmarkEnd w:id="162"/>
      <w:r w:rsidRPr="001C3036">
        <w:rPr>
          <w:iCs/>
          <w:sz w:val="28"/>
          <w:szCs w:val="28"/>
        </w:rPr>
        <w:t xml:space="preserve">Подрушняк Е.П. </w:t>
      </w:r>
      <w:r w:rsidRPr="001C3036">
        <w:rPr>
          <w:sz w:val="28"/>
          <w:szCs w:val="28"/>
        </w:rPr>
        <w:t>Остеопороз – проблема века /</w:t>
      </w:r>
      <w:r w:rsidRPr="001C3036">
        <w:rPr>
          <w:iCs/>
          <w:sz w:val="28"/>
          <w:szCs w:val="28"/>
        </w:rPr>
        <w:t xml:space="preserve"> Е.П. Подрушняк. </w:t>
      </w:r>
      <w:r w:rsidRPr="001C3036">
        <w:rPr>
          <w:sz w:val="28"/>
          <w:szCs w:val="28"/>
        </w:rPr>
        <w:t>– Симф</w:t>
      </w:r>
      <w:r w:rsidRPr="001C3036">
        <w:rPr>
          <w:sz w:val="28"/>
          <w:szCs w:val="28"/>
        </w:rPr>
        <w:t>е</w:t>
      </w:r>
      <w:r w:rsidRPr="001C3036">
        <w:rPr>
          <w:sz w:val="28"/>
          <w:szCs w:val="28"/>
        </w:rPr>
        <w:t xml:space="preserve">рополь: Одиссей, 1997. </w:t>
      </w:r>
      <w:r w:rsidRPr="001C3036">
        <w:rPr>
          <w:sz w:val="28"/>
          <w:szCs w:val="28"/>
          <w:lang w:val="uk-UA"/>
        </w:rPr>
        <w:t xml:space="preserve">– </w:t>
      </w:r>
      <w:r w:rsidRPr="001C3036">
        <w:rPr>
          <w:sz w:val="28"/>
          <w:szCs w:val="28"/>
        </w:rPr>
        <w:t>216 с.</w:t>
      </w:r>
      <w:bookmarkEnd w:id="169"/>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uk-UA"/>
        </w:rPr>
      </w:pPr>
      <w:bookmarkStart w:id="170" w:name="_Ref209950441"/>
      <w:r w:rsidRPr="001C3036">
        <w:rPr>
          <w:sz w:val="28"/>
          <w:szCs w:val="28"/>
          <w:lang w:val="uk-UA"/>
        </w:rPr>
        <w:t>Полулях А.Д. Влияние комплексного грязелечения на клинико-патогенетические изменения у больных ревматоидным артритом / А.Д. П</w:t>
      </w:r>
      <w:r w:rsidRPr="001C3036">
        <w:rPr>
          <w:sz w:val="28"/>
          <w:szCs w:val="28"/>
          <w:lang w:val="uk-UA"/>
        </w:rPr>
        <w:t>о</w:t>
      </w:r>
      <w:r w:rsidRPr="001C3036">
        <w:rPr>
          <w:sz w:val="28"/>
          <w:szCs w:val="28"/>
          <w:lang w:val="uk-UA"/>
        </w:rPr>
        <w:t>лулях, И.А. Пшетаковский // Вестник физиотерапии и курортологии. – 1999. – №2. – С. 25–27.</w:t>
      </w:r>
      <w:bookmarkEnd w:id="170"/>
    </w:p>
    <w:p w:rsidR="003942BD" w:rsidRPr="001C3036" w:rsidRDefault="003942BD" w:rsidP="008C704A">
      <w:pPr>
        <w:numPr>
          <w:ilvl w:val="0"/>
          <w:numId w:val="27"/>
        </w:numPr>
        <w:spacing w:after="0" w:line="360" w:lineRule="auto"/>
        <w:ind w:hanging="540"/>
        <w:jc w:val="both"/>
        <w:rPr>
          <w:b/>
          <w:sz w:val="28"/>
          <w:szCs w:val="28"/>
          <w:lang w:val="uk-UA"/>
        </w:rPr>
      </w:pPr>
      <w:bookmarkStart w:id="171" w:name="_Ref212280051"/>
      <w:r w:rsidRPr="001C3036">
        <w:rPr>
          <w:sz w:val="28"/>
          <w:szCs w:val="28"/>
          <w:lang w:val="uk-UA"/>
        </w:rPr>
        <w:t>Полюлях А.Д. Відновлювальне лікування хворих ревматоїдним а</w:t>
      </w:r>
      <w:r w:rsidRPr="001C3036">
        <w:rPr>
          <w:sz w:val="28"/>
          <w:szCs w:val="28"/>
          <w:lang w:val="uk-UA"/>
        </w:rPr>
        <w:t>р</w:t>
      </w:r>
      <w:r w:rsidRPr="001C3036">
        <w:rPr>
          <w:sz w:val="28"/>
          <w:szCs w:val="28"/>
          <w:lang w:val="uk-UA"/>
        </w:rPr>
        <w:t>тритом на грязевому курорті: автореф. дис. на здобуття  наук. ступеня канд. мед. наук: спец. 14.01.33 «Курортологія та фізіотерапія» / А.Д. Полюлях. – Од</w:t>
      </w:r>
      <w:r w:rsidRPr="001C3036">
        <w:rPr>
          <w:sz w:val="28"/>
          <w:szCs w:val="28"/>
          <w:lang w:val="uk-UA"/>
        </w:rPr>
        <w:t>е</w:t>
      </w:r>
      <w:r w:rsidRPr="001C3036">
        <w:rPr>
          <w:sz w:val="28"/>
          <w:szCs w:val="28"/>
          <w:lang w:val="uk-UA"/>
        </w:rPr>
        <w:t>са, 1999. – 19 с.</w:t>
      </w:r>
      <w:bookmarkEnd w:id="171"/>
    </w:p>
    <w:p w:rsidR="003942BD" w:rsidRPr="001C3036" w:rsidRDefault="003942BD" w:rsidP="008C704A">
      <w:pPr>
        <w:numPr>
          <w:ilvl w:val="0"/>
          <w:numId w:val="27"/>
        </w:numPr>
        <w:spacing w:after="0" w:line="360" w:lineRule="auto"/>
        <w:ind w:hanging="540"/>
        <w:jc w:val="both"/>
        <w:rPr>
          <w:sz w:val="28"/>
          <w:szCs w:val="28"/>
          <w:lang w:val="uk-UA"/>
        </w:rPr>
      </w:pPr>
      <w:bookmarkStart w:id="172" w:name="_Ref209948805"/>
      <w:r w:rsidRPr="001C3036">
        <w:rPr>
          <w:sz w:val="28"/>
          <w:szCs w:val="28"/>
          <w:lang w:val="uk-UA"/>
        </w:rPr>
        <w:lastRenderedPageBreak/>
        <w:t xml:space="preserve">Пономаренко Г.Н. Общая физиотерапия / </w:t>
      </w:r>
      <w:r w:rsidRPr="001C3036">
        <w:rPr>
          <w:sz w:val="28"/>
          <w:szCs w:val="28"/>
        </w:rPr>
        <w:t xml:space="preserve">Г.Н. </w:t>
      </w:r>
      <w:r w:rsidRPr="001C3036">
        <w:rPr>
          <w:sz w:val="28"/>
          <w:szCs w:val="28"/>
          <w:lang w:val="uk-UA"/>
        </w:rPr>
        <w:t>Пономаренко. – К.: Изд-во Купріянова О.О., 2004. – 384 с.</w:t>
      </w:r>
      <w:bookmarkEnd w:id="172"/>
    </w:p>
    <w:p w:rsidR="003942BD" w:rsidRPr="001C3036" w:rsidRDefault="003942BD" w:rsidP="008C704A">
      <w:pPr>
        <w:numPr>
          <w:ilvl w:val="0"/>
          <w:numId w:val="27"/>
        </w:numPr>
        <w:tabs>
          <w:tab w:val="left" w:pos="540"/>
        </w:tabs>
        <w:spacing w:after="0" w:line="360" w:lineRule="auto"/>
        <w:ind w:hanging="540"/>
        <w:jc w:val="both"/>
        <w:rPr>
          <w:iCs/>
          <w:sz w:val="28"/>
          <w:szCs w:val="28"/>
        </w:rPr>
      </w:pPr>
      <w:bookmarkStart w:id="173" w:name="_Ref212870937"/>
      <w:bookmarkStart w:id="174" w:name="_Ref218752416"/>
      <w:r w:rsidRPr="001C3036">
        <w:rPr>
          <w:iCs/>
          <w:sz w:val="28"/>
          <w:szCs w:val="28"/>
          <w:lang w:val="uk-UA"/>
        </w:rPr>
        <w:t>Пономаренко Г.Н. Основы доказательной физиот</w:t>
      </w:r>
      <w:r w:rsidRPr="001C3036">
        <w:rPr>
          <w:iCs/>
          <w:sz w:val="28"/>
          <w:szCs w:val="28"/>
        </w:rPr>
        <w:t>ерапии</w:t>
      </w:r>
      <w:r w:rsidRPr="001C3036">
        <w:rPr>
          <w:iCs/>
          <w:sz w:val="28"/>
          <w:szCs w:val="28"/>
          <w:lang w:val="uk-UA"/>
        </w:rPr>
        <w:t xml:space="preserve"> /</w:t>
      </w:r>
      <w:r w:rsidRPr="001C3036">
        <w:rPr>
          <w:iCs/>
          <w:sz w:val="28"/>
          <w:szCs w:val="28"/>
        </w:rPr>
        <w:t xml:space="preserve"> </w:t>
      </w:r>
      <w:r w:rsidRPr="001C3036">
        <w:rPr>
          <w:sz w:val="28"/>
          <w:szCs w:val="28"/>
        </w:rPr>
        <w:t xml:space="preserve">Г.Н. </w:t>
      </w:r>
      <w:r w:rsidRPr="001C3036">
        <w:rPr>
          <w:sz w:val="28"/>
          <w:szCs w:val="28"/>
          <w:lang w:val="uk-UA"/>
        </w:rPr>
        <w:t>Пономаре</w:t>
      </w:r>
      <w:r w:rsidRPr="001C3036">
        <w:rPr>
          <w:sz w:val="28"/>
          <w:szCs w:val="28"/>
          <w:lang w:val="uk-UA"/>
        </w:rPr>
        <w:t>н</w:t>
      </w:r>
      <w:r w:rsidRPr="001C3036">
        <w:rPr>
          <w:sz w:val="28"/>
          <w:szCs w:val="28"/>
          <w:lang w:val="uk-UA"/>
        </w:rPr>
        <w:t>ко</w:t>
      </w:r>
      <w:r w:rsidRPr="001C3036">
        <w:rPr>
          <w:iCs/>
          <w:sz w:val="28"/>
          <w:szCs w:val="28"/>
        </w:rPr>
        <w:t xml:space="preserve">. </w:t>
      </w:r>
      <w:r w:rsidRPr="001C3036">
        <w:rPr>
          <w:sz w:val="28"/>
          <w:szCs w:val="28"/>
        </w:rPr>
        <w:t xml:space="preserve">– </w:t>
      </w:r>
      <w:r w:rsidRPr="001C3036">
        <w:rPr>
          <w:iCs/>
          <w:sz w:val="28"/>
          <w:szCs w:val="28"/>
        </w:rPr>
        <w:t xml:space="preserve">2-е </w:t>
      </w:r>
      <w:r w:rsidRPr="001C3036">
        <w:rPr>
          <w:iCs/>
          <w:sz w:val="28"/>
          <w:szCs w:val="28"/>
          <w:lang w:val="uk-UA"/>
        </w:rPr>
        <w:t xml:space="preserve">изд. </w:t>
      </w:r>
      <w:r w:rsidRPr="001C3036">
        <w:rPr>
          <w:iCs/>
          <w:sz w:val="28"/>
          <w:szCs w:val="28"/>
        </w:rPr>
        <w:t>перераб.</w:t>
      </w:r>
      <w:r w:rsidRPr="001C3036">
        <w:rPr>
          <w:iCs/>
          <w:sz w:val="28"/>
          <w:szCs w:val="28"/>
          <w:lang w:val="uk-UA"/>
        </w:rPr>
        <w:t xml:space="preserve"> </w:t>
      </w:r>
      <w:r w:rsidRPr="001C3036">
        <w:rPr>
          <w:iCs/>
          <w:sz w:val="28"/>
          <w:szCs w:val="28"/>
        </w:rPr>
        <w:t xml:space="preserve">и доп. – К.: </w:t>
      </w:r>
      <w:r w:rsidRPr="001C3036">
        <w:rPr>
          <w:iCs/>
          <w:sz w:val="28"/>
          <w:szCs w:val="28"/>
          <w:lang w:val="uk-UA"/>
        </w:rPr>
        <w:t xml:space="preserve">Изд-во </w:t>
      </w:r>
      <w:r w:rsidRPr="001C3036">
        <w:rPr>
          <w:iCs/>
          <w:sz w:val="28"/>
          <w:szCs w:val="28"/>
        </w:rPr>
        <w:t>Куприянова, 2005. – 336 с.</w:t>
      </w:r>
      <w:bookmarkEnd w:id="173"/>
      <w:bookmarkEnd w:id="174"/>
    </w:p>
    <w:p w:rsidR="003942BD" w:rsidRPr="001C3036" w:rsidRDefault="003942BD" w:rsidP="008C704A">
      <w:pPr>
        <w:numPr>
          <w:ilvl w:val="0"/>
          <w:numId w:val="27"/>
        </w:numPr>
        <w:tabs>
          <w:tab w:val="left" w:pos="540"/>
        </w:tabs>
        <w:spacing w:after="0" w:line="360" w:lineRule="auto"/>
        <w:ind w:hanging="540"/>
        <w:jc w:val="both"/>
        <w:rPr>
          <w:iCs/>
          <w:sz w:val="28"/>
          <w:szCs w:val="28"/>
        </w:rPr>
      </w:pPr>
      <w:bookmarkStart w:id="175" w:name="_Ref213506763"/>
      <w:r w:rsidRPr="001C3036">
        <w:rPr>
          <w:iCs/>
          <w:sz w:val="28"/>
          <w:szCs w:val="28"/>
          <w:lang w:val="uk-UA"/>
        </w:rPr>
        <w:t xml:space="preserve">Пономаренко Г.Н. </w:t>
      </w:r>
      <w:r w:rsidRPr="001C3036">
        <w:rPr>
          <w:iCs/>
          <w:sz w:val="28"/>
          <w:szCs w:val="28"/>
        </w:rPr>
        <w:t xml:space="preserve">Физические методы лечения </w:t>
      </w:r>
      <w:r w:rsidRPr="001C3036">
        <w:rPr>
          <w:iCs/>
          <w:sz w:val="28"/>
          <w:szCs w:val="28"/>
          <w:lang w:val="uk-UA"/>
        </w:rPr>
        <w:t xml:space="preserve">/ </w:t>
      </w:r>
      <w:r w:rsidRPr="001C3036">
        <w:rPr>
          <w:sz w:val="28"/>
          <w:szCs w:val="28"/>
        </w:rPr>
        <w:t xml:space="preserve">Г.Н. </w:t>
      </w:r>
      <w:r w:rsidRPr="001C3036">
        <w:rPr>
          <w:sz w:val="28"/>
          <w:szCs w:val="28"/>
          <w:lang w:val="uk-UA"/>
        </w:rPr>
        <w:t>Пономаренко</w:t>
      </w:r>
      <w:r w:rsidRPr="001C3036">
        <w:rPr>
          <w:iCs/>
          <w:sz w:val="28"/>
          <w:szCs w:val="28"/>
        </w:rPr>
        <w:t xml:space="preserve">. </w:t>
      </w:r>
      <w:r w:rsidRPr="001C3036">
        <w:rPr>
          <w:sz w:val="28"/>
          <w:szCs w:val="28"/>
        </w:rPr>
        <w:t>–</w:t>
      </w:r>
      <w:r w:rsidRPr="001C3036">
        <w:rPr>
          <w:iCs/>
          <w:sz w:val="28"/>
          <w:szCs w:val="28"/>
          <w:lang w:val="uk-UA"/>
        </w:rPr>
        <w:t xml:space="preserve"> </w:t>
      </w:r>
      <w:r w:rsidRPr="001C3036">
        <w:rPr>
          <w:iCs/>
          <w:sz w:val="28"/>
          <w:szCs w:val="28"/>
        </w:rPr>
        <w:t xml:space="preserve">3-е </w:t>
      </w:r>
      <w:r w:rsidRPr="001C3036">
        <w:rPr>
          <w:iCs/>
          <w:sz w:val="28"/>
          <w:szCs w:val="28"/>
          <w:lang w:val="uk-UA"/>
        </w:rPr>
        <w:t xml:space="preserve">изд. </w:t>
      </w:r>
      <w:r w:rsidRPr="001C3036">
        <w:rPr>
          <w:iCs/>
          <w:sz w:val="28"/>
          <w:szCs w:val="28"/>
        </w:rPr>
        <w:t>перераб.</w:t>
      </w:r>
      <w:r w:rsidRPr="001C3036">
        <w:rPr>
          <w:iCs/>
          <w:sz w:val="28"/>
          <w:szCs w:val="28"/>
          <w:lang w:val="uk-UA"/>
        </w:rPr>
        <w:t xml:space="preserve"> </w:t>
      </w:r>
      <w:r w:rsidRPr="001C3036">
        <w:rPr>
          <w:iCs/>
          <w:sz w:val="28"/>
          <w:szCs w:val="28"/>
        </w:rPr>
        <w:t>и доп. – СПб.: ИИЦ ВМА, 2006. – 336 с.</w:t>
      </w:r>
      <w:bookmarkEnd w:id="175"/>
    </w:p>
    <w:p w:rsidR="003942BD" w:rsidRPr="001C3036" w:rsidRDefault="003942BD" w:rsidP="008C704A">
      <w:pPr>
        <w:pStyle w:val="aff1"/>
        <w:numPr>
          <w:ilvl w:val="0"/>
          <w:numId w:val="27"/>
        </w:numPr>
        <w:ind w:right="-58" w:hanging="540"/>
        <w:rPr>
          <w:b/>
        </w:rPr>
      </w:pPr>
      <w:bookmarkStart w:id="176" w:name="_Ref213677406"/>
      <w:r w:rsidRPr="001C3036">
        <w:rPr>
          <w:szCs w:val="28"/>
        </w:rPr>
        <w:t>Прикладная медицинская статистика / под ред. В.М. Зайцева, В.Г. Ли</w:t>
      </w:r>
      <w:r w:rsidRPr="001C3036">
        <w:rPr>
          <w:szCs w:val="28"/>
        </w:rPr>
        <w:t>ф</w:t>
      </w:r>
      <w:r w:rsidRPr="001C3036">
        <w:rPr>
          <w:szCs w:val="28"/>
        </w:rPr>
        <w:t>ляндского. – СПб.: СПбГМА им. И.И.Мечникова, 2000. – 299 с.</w:t>
      </w:r>
      <w:bookmarkEnd w:id="176"/>
      <w:r w:rsidRPr="001C3036">
        <w:t xml:space="preserve"> </w:t>
      </w:r>
    </w:p>
    <w:p w:rsidR="003942BD" w:rsidRPr="001C3036" w:rsidRDefault="003942BD" w:rsidP="008C704A">
      <w:pPr>
        <w:numPr>
          <w:ilvl w:val="0"/>
          <w:numId w:val="27"/>
        </w:numPr>
        <w:spacing w:after="0" w:line="360" w:lineRule="auto"/>
        <w:ind w:hanging="540"/>
        <w:jc w:val="both"/>
        <w:rPr>
          <w:b/>
          <w:sz w:val="28"/>
          <w:szCs w:val="28"/>
        </w:rPr>
      </w:pPr>
      <w:bookmarkStart w:id="177" w:name="_Ref211340334"/>
      <w:r w:rsidRPr="001C3036">
        <w:rPr>
          <w:sz w:val="28"/>
          <w:szCs w:val="28"/>
        </w:rPr>
        <w:t>Применение тонкослойных аппликаций из лечебной грязи типа «сестр</w:t>
      </w:r>
      <w:r w:rsidRPr="001C3036">
        <w:rPr>
          <w:sz w:val="28"/>
          <w:szCs w:val="28"/>
        </w:rPr>
        <w:t>о</w:t>
      </w:r>
      <w:r w:rsidRPr="001C3036">
        <w:rPr>
          <w:sz w:val="28"/>
          <w:szCs w:val="28"/>
        </w:rPr>
        <w:t>рецкая» в лечении болевого синдрома и отеков различной этиологии: (п</w:t>
      </w:r>
      <w:r w:rsidRPr="001C3036">
        <w:rPr>
          <w:sz w:val="28"/>
          <w:szCs w:val="28"/>
        </w:rPr>
        <w:t>о</w:t>
      </w:r>
      <w:r w:rsidRPr="001C3036">
        <w:rPr>
          <w:sz w:val="28"/>
          <w:szCs w:val="28"/>
        </w:rPr>
        <w:t xml:space="preserve">собие для врачей) </w:t>
      </w:r>
      <w:r w:rsidRPr="001C3036">
        <w:rPr>
          <w:sz w:val="28"/>
          <w:szCs w:val="28"/>
          <w:lang w:val="uk-UA"/>
        </w:rPr>
        <w:t xml:space="preserve">/ </w:t>
      </w:r>
      <w:r w:rsidRPr="001C3036">
        <w:rPr>
          <w:sz w:val="28"/>
          <w:szCs w:val="28"/>
        </w:rPr>
        <w:t>[И.С. Истомина, В.В. Кирьянова, В.</w:t>
      </w:r>
      <w:r w:rsidRPr="001C3036">
        <w:rPr>
          <w:sz w:val="28"/>
          <w:szCs w:val="28"/>
          <w:lang w:val="uk-UA"/>
        </w:rPr>
        <w:t>А</w:t>
      </w:r>
      <w:r w:rsidRPr="001C3036">
        <w:rPr>
          <w:sz w:val="28"/>
          <w:szCs w:val="28"/>
        </w:rPr>
        <w:t xml:space="preserve">. Филиппов </w:t>
      </w:r>
      <w:r w:rsidRPr="001C3036">
        <w:rPr>
          <w:sz w:val="28"/>
          <w:szCs w:val="28"/>
          <w:lang w:val="uk-UA"/>
        </w:rPr>
        <w:t>и др</w:t>
      </w:r>
      <w:r w:rsidRPr="001C3036">
        <w:rPr>
          <w:sz w:val="28"/>
          <w:szCs w:val="28"/>
        </w:rPr>
        <w:t>.] // Физиотерапия, бальнеология и реабилитация</w:t>
      </w:r>
      <w:r w:rsidRPr="001C3036">
        <w:rPr>
          <w:sz w:val="28"/>
          <w:szCs w:val="28"/>
          <w:lang w:val="uk-UA"/>
        </w:rPr>
        <w:t>.</w:t>
      </w:r>
      <w:r w:rsidRPr="001C3036">
        <w:rPr>
          <w:sz w:val="28"/>
          <w:szCs w:val="28"/>
        </w:rPr>
        <w:t xml:space="preserve"> – 2005. </w:t>
      </w:r>
      <w:r w:rsidRPr="001C3036">
        <w:rPr>
          <w:sz w:val="28"/>
          <w:szCs w:val="28"/>
          <w:lang w:val="uk-UA"/>
        </w:rPr>
        <w:t>–</w:t>
      </w:r>
      <w:r w:rsidRPr="001C3036">
        <w:rPr>
          <w:sz w:val="28"/>
          <w:szCs w:val="28"/>
        </w:rPr>
        <w:t xml:space="preserve"> №4. – С. 45–50.</w:t>
      </w:r>
      <w:bookmarkEnd w:id="177"/>
      <w:r w:rsidRPr="001C3036">
        <w:rPr>
          <w:sz w:val="28"/>
          <w:szCs w:val="28"/>
        </w:rPr>
        <w:t xml:space="preserve"> </w:t>
      </w:r>
    </w:p>
    <w:p w:rsidR="003942BD" w:rsidRPr="001C3036" w:rsidRDefault="003942BD" w:rsidP="008C704A">
      <w:pPr>
        <w:numPr>
          <w:ilvl w:val="0"/>
          <w:numId w:val="27"/>
        </w:numPr>
        <w:spacing w:after="0" w:line="360" w:lineRule="auto"/>
        <w:ind w:hanging="540"/>
        <w:jc w:val="both"/>
        <w:rPr>
          <w:sz w:val="28"/>
          <w:szCs w:val="28"/>
        </w:rPr>
      </w:pPr>
      <w:bookmarkStart w:id="178" w:name="_Ref213061967"/>
      <w:r w:rsidRPr="001C3036">
        <w:rPr>
          <w:sz w:val="28"/>
          <w:szCs w:val="28"/>
        </w:rPr>
        <w:t>Прогностическое значение некоторых серологических маркеров ревмат</w:t>
      </w:r>
      <w:r w:rsidRPr="001C3036">
        <w:rPr>
          <w:sz w:val="28"/>
          <w:szCs w:val="28"/>
        </w:rPr>
        <w:t>о</w:t>
      </w:r>
      <w:r w:rsidRPr="001C3036">
        <w:rPr>
          <w:sz w:val="28"/>
          <w:szCs w:val="28"/>
        </w:rPr>
        <w:t>идного артрита при оценке рентгенологического исхода болезни</w:t>
      </w:r>
      <w:r w:rsidRPr="001C3036">
        <w:rPr>
          <w:sz w:val="28"/>
          <w:szCs w:val="28"/>
          <w:lang w:val="uk-UA"/>
        </w:rPr>
        <w:t xml:space="preserve"> / </w:t>
      </w:r>
      <w:r w:rsidRPr="001C3036">
        <w:rPr>
          <w:sz w:val="28"/>
          <w:szCs w:val="28"/>
        </w:rPr>
        <w:t>[Э. Р</w:t>
      </w:r>
      <w:r w:rsidRPr="001C3036">
        <w:rPr>
          <w:sz w:val="28"/>
          <w:szCs w:val="28"/>
        </w:rPr>
        <w:t>е</w:t>
      </w:r>
      <w:r w:rsidRPr="001C3036">
        <w:rPr>
          <w:sz w:val="28"/>
          <w:szCs w:val="28"/>
        </w:rPr>
        <w:t xml:space="preserve">дайтене, С. Стропувене, </w:t>
      </w:r>
      <w:r w:rsidRPr="001C3036">
        <w:rPr>
          <w:sz w:val="28"/>
          <w:szCs w:val="28"/>
          <w:lang w:val="uk-UA"/>
        </w:rPr>
        <w:t xml:space="preserve">И. </w:t>
      </w:r>
      <w:r w:rsidRPr="001C3036">
        <w:rPr>
          <w:sz w:val="28"/>
          <w:szCs w:val="28"/>
        </w:rPr>
        <w:t>Данонене и др.] // Тер</w:t>
      </w:r>
      <w:r w:rsidRPr="001C3036">
        <w:rPr>
          <w:sz w:val="28"/>
          <w:szCs w:val="28"/>
          <w:lang w:val="uk-UA"/>
        </w:rPr>
        <w:t>апевтический</w:t>
      </w:r>
      <w:r w:rsidRPr="001C3036">
        <w:rPr>
          <w:sz w:val="28"/>
          <w:szCs w:val="28"/>
        </w:rPr>
        <w:t xml:space="preserve"> архив. – 2006. – №12. – С. 67–70.</w:t>
      </w:r>
      <w:bookmarkEnd w:id="178"/>
      <w:r w:rsidRPr="001C3036">
        <w:rPr>
          <w:sz w:val="28"/>
          <w:szCs w:val="28"/>
        </w:rPr>
        <w:t xml:space="preserve">  педиатрия. – 2008. – №2(19). – С. 99–102. </w:t>
      </w:r>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iCs/>
          <w:sz w:val="28"/>
          <w:szCs w:val="28"/>
        </w:rPr>
      </w:pPr>
      <w:bookmarkStart w:id="179" w:name="_Ref213344213"/>
      <w:r w:rsidRPr="001C3036">
        <w:rPr>
          <w:bCs/>
          <w:sz w:val="28"/>
          <w:szCs w:val="28"/>
        </w:rPr>
        <w:t>Прохоров Е.В. Оптимизация противовоспал</w:t>
      </w:r>
      <w:r w:rsidRPr="001C3036">
        <w:rPr>
          <w:bCs/>
          <w:sz w:val="28"/>
          <w:szCs w:val="28"/>
        </w:rPr>
        <w:t>и</w:t>
      </w:r>
      <w:r w:rsidRPr="001C3036">
        <w:rPr>
          <w:bCs/>
          <w:sz w:val="28"/>
          <w:szCs w:val="28"/>
        </w:rPr>
        <w:t xml:space="preserve">тельной терапии суставной формы ювенильного ревматоидного артрита / Е.В. Прохоров </w:t>
      </w:r>
      <w:r w:rsidRPr="001C3036">
        <w:rPr>
          <w:sz w:val="28"/>
          <w:szCs w:val="28"/>
        </w:rPr>
        <w:t xml:space="preserve">// </w:t>
      </w:r>
      <w:bookmarkEnd w:id="179"/>
      <w:r w:rsidRPr="001C3036">
        <w:rPr>
          <w:sz w:val="28"/>
          <w:szCs w:val="28"/>
        </w:rPr>
        <w:t>Совреме</w:t>
      </w:r>
      <w:r w:rsidRPr="001C3036">
        <w:rPr>
          <w:sz w:val="28"/>
          <w:szCs w:val="28"/>
        </w:rPr>
        <w:t>н</w:t>
      </w:r>
      <w:r w:rsidRPr="001C3036">
        <w:rPr>
          <w:sz w:val="28"/>
          <w:szCs w:val="28"/>
        </w:rPr>
        <w:t>ная</w:t>
      </w:r>
    </w:p>
    <w:p w:rsidR="003942BD" w:rsidRPr="001C3036" w:rsidRDefault="003942BD" w:rsidP="008C704A">
      <w:pPr>
        <w:numPr>
          <w:ilvl w:val="0"/>
          <w:numId w:val="27"/>
        </w:numPr>
        <w:spacing w:after="0" w:line="360" w:lineRule="auto"/>
        <w:ind w:hanging="540"/>
        <w:jc w:val="both"/>
        <w:rPr>
          <w:sz w:val="28"/>
          <w:szCs w:val="28"/>
        </w:rPr>
      </w:pPr>
      <w:bookmarkStart w:id="180" w:name="_Ref212804211"/>
      <w:bookmarkStart w:id="181" w:name="_Ref229663560"/>
      <w:r w:rsidRPr="001C3036">
        <w:rPr>
          <w:sz w:val="28"/>
          <w:szCs w:val="28"/>
        </w:rPr>
        <w:t>Прохоров Е.В.</w:t>
      </w:r>
      <w:r w:rsidRPr="001C3036">
        <w:rPr>
          <w:sz w:val="28"/>
          <w:szCs w:val="28"/>
          <w:lang w:val="uk-UA"/>
        </w:rPr>
        <w:t xml:space="preserve"> </w:t>
      </w:r>
      <w:r w:rsidRPr="001C3036">
        <w:rPr>
          <w:sz w:val="28"/>
          <w:szCs w:val="28"/>
        </w:rPr>
        <w:t>Состояние маркеров костного ремоделирования и характер коррекции нарушенного кальциевого обмена при ювенильном ревматои</w:t>
      </w:r>
      <w:r w:rsidRPr="001C3036">
        <w:rPr>
          <w:sz w:val="28"/>
          <w:szCs w:val="28"/>
        </w:rPr>
        <w:t>д</w:t>
      </w:r>
      <w:r w:rsidRPr="001C3036">
        <w:rPr>
          <w:sz w:val="28"/>
          <w:szCs w:val="28"/>
        </w:rPr>
        <w:t xml:space="preserve">ном артрите </w:t>
      </w:r>
      <w:r w:rsidRPr="001C3036">
        <w:rPr>
          <w:sz w:val="28"/>
          <w:szCs w:val="28"/>
          <w:lang w:val="uk-UA"/>
        </w:rPr>
        <w:t xml:space="preserve">/ </w:t>
      </w:r>
      <w:r w:rsidRPr="001C3036">
        <w:rPr>
          <w:sz w:val="28"/>
          <w:szCs w:val="28"/>
        </w:rPr>
        <w:t>Е.В.</w:t>
      </w:r>
      <w:r w:rsidRPr="001C3036">
        <w:rPr>
          <w:sz w:val="28"/>
          <w:szCs w:val="28"/>
          <w:lang w:val="uk-UA"/>
        </w:rPr>
        <w:t xml:space="preserve"> </w:t>
      </w:r>
      <w:r w:rsidRPr="001C3036">
        <w:rPr>
          <w:sz w:val="28"/>
          <w:szCs w:val="28"/>
        </w:rPr>
        <w:t>Прохоров, Н.А. Акимочкина // Совреме</w:t>
      </w:r>
      <w:r w:rsidRPr="001C3036">
        <w:rPr>
          <w:sz w:val="28"/>
          <w:szCs w:val="28"/>
        </w:rPr>
        <w:t>н</w:t>
      </w:r>
      <w:r w:rsidRPr="001C3036">
        <w:rPr>
          <w:sz w:val="28"/>
          <w:szCs w:val="28"/>
        </w:rPr>
        <w:t>ная педиатрия. – 2006. – №2(11). – С. 161–162.</w:t>
      </w:r>
      <w:bookmarkEnd w:id="181"/>
      <w:r w:rsidRPr="001C3036">
        <w:rPr>
          <w:sz w:val="28"/>
          <w:szCs w:val="28"/>
        </w:rPr>
        <w:t xml:space="preserve"> </w:t>
      </w:r>
      <w:bookmarkEnd w:id="180"/>
    </w:p>
    <w:p w:rsidR="003942BD" w:rsidRPr="001C3036" w:rsidRDefault="003942BD" w:rsidP="008C704A">
      <w:pPr>
        <w:numPr>
          <w:ilvl w:val="0"/>
          <w:numId w:val="27"/>
        </w:numPr>
        <w:spacing w:after="0" w:line="360" w:lineRule="auto"/>
        <w:ind w:hanging="540"/>
        <w:jc w:val="both"/>
        <w:rPr>
          <w:sz w:val="28"/>
          <w:szCs w:val="28"/>
          <w:lang w:val="uk-UA"/>
        </w:rPr>
      </w:pPr>
      <w:bookmarkStart w:id="182" w:name="_Ref213344460"/>
      <w:bookmarkStart w:id="183" w:name="_Ref229663443"/>
      <w:r w:rsidRPr="001C3036">
        <w:rPr>
          <w:sz w:val="28"/>
          <w:szCs w:val="28"/>
        </w:rPr>
        <w:t xml:space="preserve">Прохоров Е.В. </w:t>
      </w:r>
      <w:r w:rsidRPr="001C3036">
        <w:rPr>
          <w:sz w:val="28"/>
          <w:szCs w:val="28"/>
          <w:lang w:val="uk-UA"/>
        </w:rPr>
        <w:t>Х</w:t>
      </w:r>
      <w:r w:rsidRPr="001C3036">
        <w:rPr>
          <w:sz w:val="28"/>
          <w:szCs w:val="28"/>
        </w:rPr>
        <w:t>арактер коррекции нарушенных процессов ремоделиров</w:t>
      </w:r>
      <w:r w:rsidRPr="001C3036">
        <w:rPr>
          <w:sz w:val="28"/>
          <w:szCs w:val="28"/>
        </w:rPr>
        <w:t>а</w:t>
      </w:r>
      <w:r w:rsidRPr="001C3036">
        <w:rPr>
          <w:sz w:val="28"/>
          <w:szCs w:val="28"/>
        </w:rPr>
        <w:t xml:space="preserve">ния костной ткани и кальциевого обмена при ювенильном ревматоидном артрите / Е.В. Прохоров, Н.А. Акимочкина // </w:t>
      </w:r>
      <w:r w:rsidRPr="001C3036">
        <w:rPr>
          <w:sz w:val="28"/>
          <w:szCs w:val="28"/>
          <w:lang w:val="uk-UA"/>
        </w:rPr>
        <w:t xml:space="preserve">Актуальні </w:t>
      </w:r>
      <w:r w:rsidRPr="001C3036">
        <w:rPr>
          <w:sz w:val="28"/>
          <w:szCs w:val="28"/>
          <w:lang w:val="uk-UA"/>
        </w:rPr>
        <w:lastRenderedPageBreak/>
        <w:t xml:space="preserve">питання педіатрії: тези </w:t>
      </w:r>
      <w:r w:rsidRPr="001C3036">
        <w:rPr>
          <w:sz w:val="28"/>
          <w:szCs w:val="28"/>
          <w:lang w:val="en-US"/>
        </w:rPr>
        <w:t>VIII</w:t>
      </w:r>
      <w:r w:rsidRPr="001C3036">
        <w:rPr>
          <w:sz w:val="28"/>
          <w:szCs w:val="28"/>
          <w:lang w:val="uk-UA"/>
        </w:rPr>
        <w:t xml:space="preserve"> Всеукр</w:t>
      </w:r>
      <w:r w:rsidRPr="001C3036">
        <w:rPr>
          <w:sz w:val="28"/>
          <w:szCs w:val="28"/>
        </w:rPr>
        <w:t>.</w:t>
      </w:r>
      <w:r w:rsidRPr="001C3036">
        <w:rPr>
          <w:sz w:val="28"/>
          <w:szCs w:val="28"/>
          <w:lang w:val="uk-UA"/>
        </w:rPr>
        <w:t xml:space="preserve"> наук.-практ. конф. –</w:t>
      </w:r>
      <w:r w:rsidRPr="001C3036">
        <w:rPr>
          <w:sz w:val="28"/>
          <w:szCs w:val="28"/>
        </w:rPr>
        <w:t xml:space="preserve"> </w:t>
      </w:r>
      <w:r w:rsidRPr="001C3036">
        <w:rPr>
          <w:sz w:val="28"/>
          <w:szCs w:val="28"/>
          <w:lang w:val="uk-UA"/>
        </w:rPr>
        <w:t>К.; Донецьк, 2006. – С. 72.</w:t>
      </w:r>
      <w:bookmarkEnd w:id="183"/>
      <w:r w:rsidRPr="001C3036">
        <w:rPr>
          <w:sz w:val="28"/>
          <w:szCs w:val="28"/>
          <w:lang w:val="uk-UA"/>
        </w:rPr>
        <w:t xml:space="preserve">  </w:t>
      </w:r>
      <w:bookmarkEnd w:id="182"/>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rPr>
      </w:pPr>
      <w:bookmarkStart w:id="184" w:name="_Ref212739503"/>
      <w:r w:rsidRPr="001C3036">
        <w:rPr>
          <w:sz w:val="28"/>
          <w:szCs w:val="28"/>
        </w:rPr>
        <w:t>Раскина Т.А. Биохимический маркер костной резорбции – СТх у больных ревматоидным артритом / Т.А. Раскина // Ревматология. – 2002. – №4. – С. 120.</w:t>
      </w:r>
      <w:bookmarkEnd w:id="184"/>
    </w:p>
    <w:p w:rsidR="003942BD" w:rsidRPr="001C3036" w:rsidRDefault="003942BD" w:rsidP="008C704A">
      <w:pPr>
        <w:numPr>
          <w:ilvl w:val="0"/>
          <w:numId w:val="27"/>
        </w:numPr>
        <w:tabs>
          <w:tab w:val="left" w:pos="540"/>
        </w:tabs>
        <w:spacing w:after="0" w:line="360" w:lineRule="auto"/>
        <w:ind w:hanging="540"/>
        <w:jc w:val="both"/>
        <w:rPr>
          <w:b/>
          <w:sz w:val="28"/>
          <w:szCs w:val="28"/>
          <w:lang w:val="uk-UA"/>
        </w:rPr>
      </w:pPr>
      <w:bookmarkStart w:id="185" w:name="_Ref213678988"/>
      <w:r w:rsidRPr="001C3036">
        <w:rPr>
          <w:iCs/>
          <w:sz w:val="28"/>
          <w:szCs w:val="28"/>
        </w:rPr>
        <w:t xml:space="preserve">Ребров О.Ю. Статистический анализ медицинских данных. Применение пакета прикладных программ </w:t>
      </w:r>
      <w:r w:rsidRPr="001C3036">
        <w:rPr>
          <w:iCs/>
          <w:sz w:val="28"/>
          <w:szCs w:val="28"/>
          <w:lang w:val="en-US"/>
        </w:rPr>
        <w:t>STATISTICA</w:t>
      </w:r>
      <w:r w:rsidRPr="001C3036">
        <w:rPr>
          <w:iCs/>
          <w:sz w:val="28"/>
          <w:szCs w:val="28"/>
        </w:rPr>
        <w:t xml:space="preserve"> / О.Ю. Ребров. </w:t>
      </w:r>
      <w:r w:rsidRPr="001C3036">
        <w:rPr>
          <w:iCs/>
          <w:sz w:val="28"/>
          <w:szCs w:val="28"/>
          <w:lang w:val="uk-UA"/>
        </w:rPr>
        <w:t>– М.: Медиа СФЕРА, 2002. – 312 с.</w:t>
      </w:r>
      <w:bookmarkEnd w:id="185"/>
      <w:r w:rsidRPr="001C3036">
        <w:rPr>
          <w:iCs/>
          <w:sz w:val="28"/>
          <w:szCs w:val="28"/>
          <w:lang w:val="uk-UA"/>
        </w:rPr>
        <w:t xml:space="preserve">  </w:t>
      </w:r>
    </w:p>
    <w:p w:rsidR="003942BD" w:rsidRPr="001C3036" w:rsidRDefault="003942BD" w:rsidP="008C704A">
      <w:pPr>
        <w:numPr>
          <w:ilvl w:val="0"/>
          <w:numId w:val="27"/>
        </w:numPr>
        <w:tabs>
          <w:tab w:val="left" w:pos="540"/>
        </w:tabs>
        <w:spacing w:after="0" w:line="360" w:lineRule="auto"/>
        <w:ind w:hanging="540"/>
        <w:jc w:val="both"/>
        <w:rPr>
          <w:i/>
          <w:iCs/>
          <w:sz w:val="28"/>
          <w:szCs w:val="28"/>
        </w:rPr>
      </w:pPr>
      <w:bookmarkStart w:id="186" w:name="_Ref209195828"/>
      <w:bookmarkStart w:id="187" w:name="_Ref212811828"/>
      <w:bookmarkStart w:id="188" w:name="_Ref212908661"/>
      <w:r w:rsidRPr="001C3036">
        <w:rPr>
          <w:sz w:val="28"/>
          <w:szCs w:val="28"/>
        </w:rPr>
        <w:t xml:space="preserve">Ревматоидный артрит. Диагностика и лечение / </w:t>
      </w:r>
      <w:r w:rsidRPr="001C3036">
        <w:rPr>
          <w:sz w:val="28"/>
          <w:szCs w:val="28"/>
          <w:lang w:val="uk-UA"/>
        </w:rPr>
        <w:t>п</w:t>
      </w:r>
      <w:r w:rsidRPr="001C3036">
        <w:rPr>
          <w:sz w:val="28"/>
          <w:szCs w:val="28"/>
        </w:rPr>
        <w:t>од ред. В.Н. Ков</w:t>
      </w:r>
      <w:r w:rsidRPr="001C3036">
        <w:rPr>
          <w:sz w:val="28"/>
          <w:szCs w:val="28"/>
        </w:rPr>
        <w:t>а</w:t>
      </w:r>
      <w:r w:rsidRPr="001C3036">
        <w:rPr>
          <w:sz w:val="28"/>
          <w:szCs w:val="28"/>
        </w:rPr>
        <w:t>ленко. –  К.: МОРИОН, 2001. – 272</w:t>
      </w:r>
      <w:r w:rsidRPr="001C3036">
        <w:rPr>
          <w:sz w:val="28"/>
          <w:szCs w:val="28"/>
          <w:lang w:val="uk-UA"/>
        </w:rPr>
        <w:t xml:space="preserve"> </w:t>
      </w:r>
      <w:r w:rsidRPr="001C3036">
        <w:rPr>
          <w:sz w:val="28"/>
          <w:szCs w:val="28"/>
        </w:rPr>
        <w:t>с.</w:t>
      </w:r>
      <w:bookmarkEnd w:id="186"/>
      <w:bookmarkEnd w:id="187"/>
      <w:r w:rsidRPr="001C3036">
        <w:rPr>
          <w:iCs/>
          <w:sz w:val="28"/>
          <w:szCs w:val="28"/>
        </w:rPr>
        <w:t xml:space="preserve"> </w:t>
      </w:r>
      <w:bookmarkEnd w:id="188"/>
    </w:p>
    <w:p w:rsidR="003942BD" w:rsidRPr="001C3036" w:rsidRDefault="003942BD" w:rsidP="008C704A">
      <w:pPr>
        <w:numPr>
          <w:ilvl w:val="0"/>
          <w:numId w:val="27"/>
        </w:numPr>
        <w:tabs>
          <w:tab w:val="left" w:pos="540"/>
        </w:tabs>
        <w:spacing w:after="0" w:line="360" w:lineRule="auto"/>
        <w:ind w:hanging="540"/>
        <w:jc w:val="both"/>
        <w:rPr>
          <w:iCs/>
          <w:sz w:val="28"/>
          <w:szCs w:val="28"/>
        </w:rPr>
      </w:pPr>
      <w:bookmarkStart w:id="189" w:name="_Ref212908246"/>
      <w:r w:rsidRPr="001C3036">
        <w:rPr>
          <w:iCs/>
          <w:sz w:val="28"/>
          <w:szCs w:val="28"/>
        </w:rPr>
        <w:t>Ревматоидный аритрит у детей / под ред. Е.М. Лукьяновой, Л.И. Омел</w:t>
      </w:r>
      <w:r w:rsidRPr="001C3036">
        <w:rPr>
          <w:iCs/>
          <w:sz w:val="28"/>
          <w:szCs w:val="28"/>
        </w:rPr>
        <w:t>ь</w:t>
      </w:r>
      <w:r w:rsidRPr="001C3036">
        <w:rPr>
          <w:iCs/>
          <w:sz w:val="28"/>
          <w:szCs w:val="28"/>
        </w:rPr>
        <w:t>ченко. – К.: Книга плюс, 2002. – 176 с.</w:t>
      </w:r>
      <w:bookmarkEnd w:id="189"/>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bCs/>
          <w:sz w:val="28"/>
          <w:szCs w:val="28"/>
        </w:rPr>
      </w:pPr>
      <w:bookmarkStart w:id="190" w:name="_Ref212564541"/>
      <w:r w:rsidRPr="001C3036">
        <w:rPr>
          <w:bCs/>
          <w:sz w:val="28"/>
          <w:szCs w:val="28"/>
        </w:rPr>
        <w:t>Рейтма</w:t>
      </w:r>
      <w:r w:rsidRPr="001C3036">
        <w:rPr>
          <w:bCs/>
          <w:sz w:val="28"/>
          <w:szCs w:val="28"/>
          <w:lang w:val="uk-UA"/>
        </w:rPr>
        <w:t>є</w:t>
      </w:r>
      <w:r w:rsidRPr="001C3036">
        <w:rPr>
          <w:bCs/>
          <w:sz w:val="28"/>
          <w:szCs w:val="28"/>
        </w:rPr>
        <w:t xml:space="preserve">р М.Й. </w:t>
      </w:r>
      <w:r w:rsidRPr="001C3036">
        <w:rPr>
          <w:bCs/>
          <w:sz w:val="28"/>
          <w:szCs w:val="28"/>
          <w:lang w:val="uk-UA"/>
        </w:rPr>
        <w:t>Е</w:t>
      </w:r>
      <w:r w:rsidRPr="001C3036">
        <w:rPr>
          <w:bCs/>
          <w:sz w:val="28"/>
          <w:szCs w:val="28"/>
        </w:rPr>
        <w:t>фективн</w:t>
      </w:r>
      <w:r w:rsidRPr="001C3036">
        <w:rPr>
          <w:bCs/>
          <w:sz w:val="28"/>
          <w:szCs w:val="28"/>
          <w:lang w:val="uk-UA"/>
        </w:rPr>
        <w:t>і</w:t>
      </w:r>
      <w:r w:rsidRPr="001C3036">
        <w:rPr>
          <w:bCs/>
          <w:sz w:val="28"/>
          <w:szCs w:val="28"/>
        </w:rPr>
        <w:t xml:space="preserve">сть </w:t>
      </w:r>
      <w:r w:rsidRPr="001C3036">
        <w:rPr>
          <w:bCs/>
          <w:sz w:val="28"/>
          <w:szCs w:val="28"/>
          <w:lang w:val="uk-UA"/>
        </w:rPr>
        <w:t>застосування в</w:t>
      </w:r>
      <w:r w:rsidRPr="001C3036">
        <w:rPr>
          <w:bCs/>
          <w:sz w:val="28"/>
          <w:szCs w:val="28"/>
        </w:rPr>
        <w:t>об</w:t>
      </w:r>
      <w:r w:rsidRPr="001C3036">
        <w:rPr>
          <w:bCs/>
          <w:sz w:val="28"/>
          <w:szCs w:val="28"/>
          <w:lang w:val="uk-UA"/>
        </w:rPr>
        <w:t>е</w:t>
      </w:r>
      <w:r w:rsidRPr="001C3036">
        <w:rPr>
          <w:bCs/>
          <w:sz w:val="28"/>
          <w:szCs w:val="28"/>
        </w:rPr>
        <w:t>нзим</w:t>
      </w:r>
      <w:r w:rsidRPr="001C3036">
        <w:rPr>
          <w:bCs/>
          <w:sz w:val="28"/>
          <w:szCs w:val="28"/>
          <w:lang w:val="uk-UA"/>
        </w:rPr>
        <w:t>у та а</w:t>
      </w:r>
      <w:r w:rsidRPr="001C3036">
        <w:rPr>
          <w:bCs/>
          <w:sz w:val="28"/>
          <w:szCs w:val="28"/>
        </w:rPr>
        <w:t>м</w:t>
      </w:r>
      <w:r w:rsidRPr="001C3036">
        <w:rPr>
          <w:bCs/>
          <w:sz w:val="28"/>
          <w:szCs w:val="28"/>
          <w:lang w:val="uk-UA"/>
        </w:rPr>
        <w:t>і</w:t>
      </w:r>
      <w:r w:rsidRPr="001C3036">
        <w:rPr>
          <w:bCs/>
          <w:sz w:val="28"/>
          <w:szCs w:val="28"/>
        </w:rPr>
        <w:t>ксин</w:t>
      </w:r>
      <w:r w:rsidRPr="001C3036">
        <w:rPr>
          <w:bCs/>
          <w:sz w:val="28"/>
          <w:szCs w:val="28"/>
          <w:lang w:val="uk-UA"/>
        </w:rPr>
        <w:t>у у</w:t>
      </w:r>
      <w:r w:rsidRPr="001C3036">
        <w:rPr>
          <w:bCs/>
          <w:sz w:val="28"/>
          <w:szCs w:val="28"/>
        </w:rPr>
        <w:t xml:space="preserve"> ко</w:t>
      </w:r>
      <w:r w:rsidRPr="001C3036">
        <w:rPr>
          <w:bCs/>
          <w:sz w:val="28"/>
          <w:szCs w:val="28"/>
        </w:rPr>
        <w:t>м</w:t>
      </w:r>
      <w:r w:rsidRPr="001C3036">
        <w:rPr>
          <w:bCs/>
          <w:sz w:val="28"/>
          <w:szCs w:val="28"/>
        </w:rPr>
        <w:t>плексном</w:t>
      </w:r>
      <w:r w:rsidRPr="001C3036">
        <w:rPr>
          <w:bCs/>
          <w:sz w:val="28"/>
          <w:szCs w:val="28"/>
          <w:lang w:val="uk-UA"/>
        </w:rPr>
        <w:t>у</w:t>
      </w:r>
      <w:r w:rsidRPr="001C3036">
        <w:rPr>
          <w:bCs/>
          <w:sz w:val="28"/>
          <w:szCs w:val="28"/>
        </w:rPr>
        <w:t xml:space="preserve"> л</w:t>
      </w:r>
      <w:r w:rsidRPr="001C3036">
        <w:rPr>
          <w:bCs/>
          <w:sz w:val="28"/>
          <w:szCs w:val="28"/>
          <w:lang w:val="uk-UA"/>
        </w:rPr>
        <w:t>ікуванні</w:t>
      </w:r>
      <w:r w:rsidRPr="001C3036">
        <w:rPr>
          <w:bCs/>
          <w:sz w:val="28"/>
          <w:szCs w:val="28"/>
        </w:rPr>
        <w:t xml:space="preserve"> ювен</w:t>
      </w:r>
      <w:r w:rsidRPr="001C3036">
        <w:rPr>
          <w:bCs/>
          <w:sz w:val="28"/>
          <w:szCs w:val="28"/>
          <w:lang w:val="uk-UA"/>
        </w:rPr>
        <w:t>і</w:t>
      </w:r>
      <w:r w:rsidRPr="001C3036">
        <w:rPr>
          <w:bCs/>
          <w:sz w:val="28"/>
          <w:szCs w:val="28"/>
        </w:rPr>
        <w:t>льного ревмато</w:t>
      </w:r>
      <w:r w:rsidRPr="001C3036">
        <w:rPr>
          <w:bCs/>
          <w:sz w:val="28"/>
          <w:szCs w:val="28"/>
          <w:lang w:val="uk-UA"/>
        </w:rPr>
        <w:t>ї</w:t>
      </w:r>
      <w:r w:rsidRPr="001C3036">
        <w:rPr>
          <w:bCs/>
          <w:sz w:val="28"/>
          <w:szCs w:val="28"/>
        </w:rPr>
        <w:t>дного артрит</w:t>
      </w:r>
      <w:r w:rsidRPr="001C3036">
        <w:rPr>
          <w:bCs/>
          <w:sz w:val="28"/>
          <w:szCs w:val="28"/>
          <w:lang w:val="uk-UA"/>
        </w:rPr>
        <w:t>у</w:t>
      </w:r>
      <w:r w:rsidRPr="001C3036">
        <w:rPr>
          <w:bCs/>
          <w:sz w:val="28"/>
          <w:szCs w:val="28"/>
        </w:rPr>
        <w:t xml:space="preserve"> в </w:t>
      </w:r>
      <w:r w:rsidRPr="001C3036">
        <w:rPr>
          <w:bCs/>
          <w:sz w:val="28"/>
          <w:szCs w:val="28"/>
          <w:lang w:val="uk-UA"/>
        </w:rPr>
        <w:t xml:space="preserve">поєднанні з </w:t>
      </w:r>
      <w:r w:rsidRPr="001C3036">
        <w:rPr>
          <w:bCs/>
          <w:sz w:val="28"/>
          <w:szCs w:val="28"/>
          <w:lang w:val="en-US"/>
        </w:rPr>
        <w:t>HBV</w:t>
      </w:r>
      <w:r w:rsidRPr="001C3036">
        <w:rPr>
          <w:bCs/>
          <w:sz w:val="28"/>
          <w:szCs w:val="28"/>
        </w:rPr>
        <w:t>-</w:t>
      </w:r>
      <w:r w:rsidRPr="001C3036">
        <w:rPr>
          <w:bCs/>
          <w:sz w:val="28"/>
          <w:szCs w:val="28"/>
          <w:lang w:val="uk-UA"/>
        </w:rPr>
        <w:t>і</w:t>
      </w:r>
      <w:r w:rsidRPr="001C3036">
        <w:rPr>
          <w:bCs/>
          <w:sz w:val="28"/>
          <w:szCs w:val="28"/>
        </w:rPr>
        <w:t>нфекц</w:t>
      </w:r>
      <w:r w:rsidRPr="001C3036">
        <w:rPr>
          <w:bCs/>
          <w:sz w:val="28"/>
          <w:szCs w:val="28"/>
          <w:lang w:val="uk-UA"/>
        </w:rPr>
        <w:t>ією</w:t>
      </w:r>
      <w:r w:rsidRPr="001C3036">
        <w:rPr>
          <w:bCs/>
          <w:sz w:val="28"/>
          <w:szCs w:val="28"/>
        </w:rPr>
        <w:t xml:space="preserve"> </w:t>
      </w:r>
      <w:r w:rsidRPr="001C3036">
        <w:rPr>
          <w:bCs/>
          <w:sz w:val="28"/>
          <w:szCs w:val="28"/>
          <w:lang w:val="uk-UA"/>
        </w:rPr>
        <w:t>/</w:t>
      </w:r>
      <w:r w:rsidRPr="001C3036">
        <w:rPr>
          <w:sz w:val="28"/>
          <w:szCs w:val="28"/>
          <w:lang w:val="uk-UA"/>
        </w:rPr>
        <w:t xml:space="preserve"> М.Й. </w:t>
      </w:r>
      <w:r w:rsidRPr="001C3036">
        <w:rPr>
          <w:sz w:val="28"/>
          <w:szCs w:val="28"/>
        </w:rPr>
        <w:t>Рейтма</w:t>
      </w:r>
      <w:r w:rsidRPr="001C3036">
        <w:rPr>
          <w:sz w:val="28"/>
          <w:szCs w:val="28"/>
          <w:lang w:val="uk-UA"/>
        </w:rPr>
        <w:t>єр</w:t>
      </w:r>
      <w:r w:rsidRPr="001C3036">
        <w:rPr>
          <w:bCs/>
          <w:sz w:val="28"/>
          <w:szCs w:val="28"/>
          <w:lang w:val="uk-UA"/>
        </w:rPr>
        <w:t xml:space="preserve"> </w:t>
      </w:r>
      <w:r w:rsidRPr="001C3036">
        <w:rPr>
          <w:bCs/>
          <w:sz w:val="28"/>
          <w:szCs w:val="28"/>
        </w:rPr>
        <w:t>// Перинатология и педиатрия. – 2005. – №3/4 (24). – С. 142–146.</w:t>
      </w:r>
      <w:bookmarkEnd w:id="190"/>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bCs/>
          <w:sz w:val="28"/>
          <w:szCs w:val="28"/>
        </w:rPr>
      </w:pPr>
      <w:bookmarkStart w:id="191" w:name="_Ref213342625"/>
      <w:r w:rsidRPr="001C3036">
        <w:rPr>
          <w:sz w:val="28"/>
          <w:szCs w:val="28"/>
        </w:rPr>
        <w:t>Рейтма</w:t>
      </w:r>
      <w:r w:rsidRPr="001C3036">
        <w:rPr>
          <w:sz w:val="28"/>
          <w:szCs w:val="28"/>
          <w:lang w:val="uk-UA"/>
        </w:rPr>
        <w:t>єр М.Й. Характеристика параклінічних показників імунного стат</w:t>
      </w:r>
      <w:r w:rsidRPr="001C3036">
        <w:rPr>
          <w:sz w:val="28"/>
          <w:szCs w:val="28"/>
          <w:lang w:val="uk-UA"/>
        </w:rPr>
        <w:t>у</w:t>
      </w:r>
      <w:r w:rsidRPr="001C3036">
        <w:rPr>
          <w:sz w:val="28"/>
          <w:szCs w:val="28"/>
          <w:lang w:val="uk-UA"/>
        </w:rPr>
        <w:t>су у хворих</w:t>
      </w:r>
      <w:r w:rsidRPr="001C3036">
        <w:rPr>
          <w:sz w:val="28"/>
          <w:szCs w:val="28"/>
        </w:rPr>
        <w:t xml:space="preserve">  </w:t>
      </w:r>
      <w:r w:rsidRPr="001C3036">
        <w:rPr>
          <w:sz w:val="28"/>
          <w:szCs w:val="28"/>
          <w:lang w:val="uk-UA"/>
        </w:rPr>
        <w:t xml:space="preserve">на ЮРА в поєднанні з </w:t>
      </w:r>
      <w:r w:rsidRPr="001C3036">
        <w:rPr>
          <w:sz w:val="28"/>
          <w:szCs w:val="28"/>
          <w:lang w:val="en-US"/>
        </w:rPr>
        <w:t>HBV</w:t>
      </w:r>
      <w:r w:rsidRPr="001C3036">
        <w:rPr>
          <w:sz w:val="28"/>
          <w:szCs w:val="28"/>
        </w:rPr>
        <w:t>-</w:t>
      </w:r>
      <w:r w:rsidRPr="001C3036">
        <w:rPr>
          <w:sz w:val="28"/>
          <w:szCs w:val="28"/>
          <w:lang w:val="uk-UA"/>
        </w:rPr>
        <w:t xml:space="preserve">інфекцією / М.Й. </w:t>
      </w:r>
      <w:r w:rsidRPr="001C3036">
        <w:rPr>
          <w:sz w:val="28"/>
          <w:szCs w:val="28"/>
        </w:rPr>
        <w:t>Рейтма</w:t>
      </w:r>
      <w:r w:rsidRPr="001C3036">
        <w:rPr>
          <w:sz w:val="28"/>
          <w:szCs w:val="28"/>
          <w:lang w:val="uk-UA"/>
        </w:rPr>
        <w:t>єр // Архів клінічної медицини. – 2004. – №2(6). – С. 72–75.</w:t>
      </w:r>
      <w:bookmarkEnd w:id="191"/>
      <w:r w:rsidRPr="001C3036">
        <w:rPr>
          <w:b/>
          <w:sz w:val="28"/>
          <w:szCs w:val="28"/>
          <w:lang w:val="uk-UA"/>
        </w:rPr>
        <w:t xml:space="preserve">   </w:t>
      </w:r>
    </w:p>
    <w:p w:rsidR="003942BD" w:rsidRPr="001C3036" w:rsidRDefault="003942BD" w:rsidP="008C704A">
      <w:pPr>
        <w:numPr>
          <w:ilvl w:val="0"/>
          <w:numId w:val="27"/>
        </w:numPr>
        <w:spacing w:after="0" w:line="360" w:lineRule="auto"/>
        <w:ind w:hanging="540"/>
        <w:jc w:val="both"/>
        <w:rPr>
          <w:sz w:val="28"/>
          <w:szCs w:val="28"/>
          <w:lang w:val="uk-UA"/>
        </w:rPr>
      </w:pPr>
      <w:bookmarkStart w:id="192" w:name="_Ref213342318"/>
      <w:r w:rsidRPr="001C3036">
        <w:rPr>
          <w:sz w:val="28"/>
          <w:szCs w:val="28"/>
          <w:lang w:val="uk-UA"/>
        </w:rPr>
        <w:t>Рекомендовані стандарти санаторно-курортного лікування / за ред. Е.О. Колесника, К.Д. Бабова, М.П. Дриневського.</w:t>
      </w:r>
      <w:r w:rsidRPr="001C3036">
        <w:rPr>
          <w:sz w:val="28"/>
          <w:szCs w:val="28"/>
        </w:rPr>
        <w:t xml:space="preserve"> </w:t>
      </w:r>
      <w:r w:rsidRPr="001C3036">
        <w:rPr>
          <w:sz w:val="28"/>
          <w:szCs w:val="28"/>
          <w:lang w:val="uk-UA"/>
        </w:rPr>
        <w:t xml:space="preserve">– К.: Купріянова, </w:t>
      </w:r>
      <w:r w:rsidRPr="001C3036">
        <w:rPr>
          <w:spacing w:val="-20"/>
          <w:sz w:val="28"/>
          <w:szCs w:val="28"/>
          <w:lang w:val="uk-UA"/>
        </w:rPr>
        <w:t>2003.</w:t>
      </w:r>
      <w:r w:rsidRPr="001C3036">
        <w:rPr>
          <w:spacing w:val="-20"/>
          <w:sz w:val="28"/>
          <w:szCs w:val="28"/>
        </w:rPr>
        <w:t xml:space="preserve"> </w:t>
      </w:r>
      <w:r w:rsidRPr="001C3036">
        <w:rPr>
          <w:spacing w:val="-20"/>
          <w:sz w:val="28"/>
          <w:szCs w:val="28"/>
          <w:lang w:val="uk-UA"/>
        </w:rPr>
        <w:t xml:space="preserve">– </w:t>
      </w:r>
      <w:r w:rsidRPr="001C3036">
        <w:rPr>
          <w:spacing w:val="-20"/>
          <w:sz w:val="28"/>
          <w:szCs w:val="28"/>
        </w:rPr>
        <w:t xml:space="preserve"> </w:t>
      </w:r>
      <w:r w:rsidRPr="001C3036">
        <w:rPr>
          <w:spacing w:val="-20"/>
          <w:sz w:val="28"/>
          <w:szCs w:val="28"/>
          <w:lang w:val="uk-UA"/>
        </w:rPr>
        <w:t xml:space="preserve">416 с.   </w:t>
      </w:r>
    </w:p>
    <w:p w:rsidR="003942BD" w:rsidRPr="001C3036" w:rsidRDefault="003942BD" w:rsidP="008C704A">
      <w:pPr>
        <w:numPr>
          <w:ilvl w:val="0"/>
          <w:numId w:val="27"/>
        </w:numPr>
        <w:spacing w:after="0" w:line="360" w:lineRule="auto"/>
        <w:ind w:hanging="540"/>
        <w:jc w:val="both"/>
        <w:rPr>
          <w:sz w:val="28"/>
          <w:szCs w:val="28"/>
          <w:lang w:val="uk-UA"/>
        </w:rPr>
      </w:pPr>
      <w:bookmarkStart w:id="193" w:name="_Ref221965126"/>
      <w:r w:rsidRPr="001C3036">
        <w:rPr>
          <w:sz w:val="28"/>
          <w:szCs w:val="28"/>
          <w:lang w:val="uk-UA"/>
        </w:rPr>
        <w:t xml:space="preserve">Риггс Б.Л. Остеопороз / Б.Л. Риггс, Л. Дж. </w:t>
      </w:r>
      <w:r w:rsidRPr="001C3036">
        <w:rPr>
          <w:sz w:val="28"/>
          <w:szCs w:val="28"/>
        </w:rPr>
        <w:t xml:space="preserve">Мелтон </w:t>
      </w:r>
      <w:r w:rsidRPr="001C3036">
        <w:rPr>
          <w:sz w:val="28"/>
          <w:szCs w:val="28"/>
          <w:lang w:val="en-US"/>
        </w:rPr>
        <w:t>III</w:t>
      </w:r>
      <w:r w:rsidRPr="001C3036">
        <w:rPr>
          <w:sz w:val="28"/>
          <w:szCs w:val="28"/>
        </w:rPr>
        <w:t xml:space="preserve"> / пер с англ. – СПб.: БИНОМ-Невский диалект, 2000. – 560 с.</w:t>
      </w:r>
      <w:bookmarkEnd w:id="193"/>
      <w:r w:rsidRPr="001C3036">
        <w:rPr>
          <w:sz w:val="28"/>
          <w:szCs w:val="28"/>
          <w:lang w:val="uk-UA"/>
        </w:rPr>
        <w:t xml:space="preserve">                    </w:t>
      </w:r>
      <w:bookmarkEnd w:id="192"/>
    </w:p>
    <w:p w:rsidR="003942BD" w:rsidRPr="001C3036" w:rsidRDefault="003942BD" w:rsidP="008C704A">
      <w:pPr>
        <w:numPr>
          <w:ilvl w:val="0"/>
          <w:numId w:val="27"/>
        </w:numPr>
        <w:spacing w:after="0" w:line="360" w:lineRule="auto"/>
        <w:ind w:hanging="540"/>
        <w:jc w:val="both"/>
        <w:rPr>
          <w:sz w:val="28"/>
          <w:szCs w:val="28"/>
        </w:rPr>
      </w:pPr>
      <w:bookmarkStart w:id="194" w:name="_Ref212736878"/>
      <w:r w:rsidRPr="001C3036">
        <w:rPr>
          <w:sz w:val="28"/>
          <w:szCs w:val="28"/>
        </w:rPr>
        <w:t>Родионова Н.В.</w:t>
      </w:r>
      <w:r w:rsidRPr="001C3036">
        <w:rPr>
          <w:sz w:val="28"/>
          <w:szCs w:val="28"/>
          <w:lang w:val="uk-UA"/>
        </w:rPr>
        <w:t xml:space="preserve"> </w:t>
      </w:r>
      <w:r w:rsidRPr="001C3036">
        <w:rPr>
          <w:sz w:val="28"/>
          <w:szCs w:val="28"/>
        </w:rPr>
        <w:t>Особенности резорбции костной ткани в условиях сниж</w:t>
      </w:r>
      <w:r w:rsidRPr="001C3036">
        <w:rPr>
          <w:sz w:val="28"/>
          <w:szCs w:val="28"/>
        </w:rPr>
        <w:t>е</w:t>
      </w:r>
      <w:r w:rsidRPr="001C3036">
        <w:rPr>
          <w:sz w:val="28"/>
          <w:szCs w:val="28"/>
        </w:rPr>
        <w:t xml:space="preserve">ния опорной нагрузки </w:t>
      </w:r>
      <w:r w:rsidRPr="001C3036">
        <w:rPr>
          <w:sz w:val="28"/>
          <w:szCs w:val="28"/>
          <w:lang w:val="uk-UA"/>
        </w:rPr>
        <w:t xml:space="preserve">/ </w:t>
      </w:r>
      <w:r w:rsidRPr="001C3036">
        <w:rPr>
          <w:sz w:val="28"/>
          <w:szCs w:val="28"/>
        </w:rPr>
        <w:t>Н.В.</w:t>
      </w:r>
      <w:r w:rsidRPr="001C3036">
        <w:rPr>
          <w:sz w:val="28"/>
          <w:szCs w:val="28"/>
          <w:lang w:val="uk-UA"/>
        </w:rPr>
        <w:t xml:space="preserve"> </w:t>
      </w:r>
      <w:r w:rsidRPr="001C3036">
        <w:rPr>
          <w:sz w:val="28"/>
          <w:szCs w:val="28"/>
        </w:rPr>
        <w:t xml:space="preserve">Родионова, О.В. Полковенко // </w:t>
      </w:r>
      <w:r w:rsidRPr="001C3036">
        <w:rPr>
          <w:sz w:val="28"/>
          <w:szCs w:val="28"/>
          <w:lang w:val="uk-UA"/>
        </w:rPr>
        <w:t>Український</w:t>
      </w:r>
      <w:r w:rsidRPr="001C3036">
        <w:rPr>
          <w:sz w:val="28"/>
          <w:szCs w:val="28"/>
        </w:rPr>
        <w:t xml:space="preserve"> </w:t>
      </w:r>
      <w:r w:rsidRPr="001C3036">
        <w:rPr>
          <w:sz w:val="28"/>
          <w:szCs w:val="28"/>
          <w:lang w:val="uk-UA"/>
        </w:rPr>
        <w:t>м</w:t>
      </w:r>
      <w:r w:rsidRPr="001C3036">
        <w:rPr>
          <w:sz w:val="28"/>
          <w:szCs w:val="28"/>
        </w:rPr>
        <w:t>едичний альманах. – 2002. – Т.5, №2. – С. 179–180.</w:t>
      </w:r>
      <w:bookmarkEnd w:id="194"/>
      <w:r w:rsidRPr="001C3036">
        <w:rPr>
          <w:sz w:val="28"/>
          <w:szCs w:val="28"/>
        </w:rPr>
        <w:t xml:space="preserve"> </w:t>
      </w:r>
    </w:p>
    <w:p w:rsidR="003942BD" w:rsidRPr="001C3036" w:rsidRDefault="003942BD" w:rsidP="008C704A">
      <w:pPr>
        <w:numPr>
          <w:ilvl w:val="0"/>
          <w:numId w:val="27"/>
        </w:numPr>
        <w:spacing w:after="0" w:line="360" w:lineRule="auto"/>
        <w:ind w:hanging="540"/>
        <w:jc w:val="both"/>
        <w:rPr>
          <w:i/>
          <w:sz w:val="28"/>
          <w:szCs w:val="28"/>
          <w:lang w:val="uk-UA"/>
        </w:rPr>
      </w:pPr>
      <w:bookmarkStart w:id="195" w:name="_Ref209870073"/>
      <w:r w:rsidRPr="001C3036">
        <w:rPr>
          <w:sz w:val="28"/>
          <w:szCs w:val="28"/>
          <w:lang w:val="uk-UA"/>
        </w:rPr>
        <w:lastRenderedPageBreak/>
        <w:t>Рожинская Л.Я. Влияние антирезорбтивных препаратов на качество кос</w:t>
      </w:r>
      <w:r w:rsidRPr="001C3036">
        <w:rPr>
          <w:sz w:val="28"/>
          <w:szCs w:val="28"/>
          <w:lang w:val="uk-UA"/>
        </w:rPr>
        <w:t>т</w:t>
      </w:r>
      <w:r w:rsidRPr="001C3036">
        <w:rPr>
          <w:sz w:val="28"/>
          <w:szCs w:val="28"/>
          <w:lang w:val="uk-UA"/>
        </w:rPr>
        <w:t>ной ткани / Л.Я. Рожинская, С.В. Моисеев // Клиническая фармакология и терапия. – 2004. – №13(2). – С. 89–92.</w:t>
      </w:r>
      <w:bookmarkEnd w:id="195"/>
      <w:r w:rsidRPr="001C3036">
        <w:rPr>
          <w:sz w:val="28"/>
          <w:szCs w:val="28"/>
          <w:lang w:val="uk-UA"/>
        </w:rPr>
        <w:t xml:space="preserve">  </w:t>
      </w:r>
    </w:p>
    <w:p w:rsidR="003942BD" w:rsidRPr="001C3036" w:rsidRDefault="003942BD" w:rsidP="008C704A">
      <w:pPr>
        <w:numPr>
          <w:ilvl w:val="0"/>
          <w:numId w:val="27"/>
        </w:numPr>
        <w:spacing w:after="0" w:line="360" w:lineRule="auto"/>
        <w:ind w:hanging="540"/>
        <w:jc w:val="both"/>
        <w:rPr>
          <w:sz w:val="28"/>
          <w:szCs w:val="28"/>
        </w:rPr>
      </w:pPr>
      <w:bookmarkStart w:id="196" w:name="_Ref213671893"/>
      <w:bookmarkStart w:id="197" w:name="_Ref213342230"/>
      <w:r w:rsidRPr="001C3036">
        <w:rPr>
          <w:sz w:val="28"/>
          <w:szCs w:val="28"/>
        </w:rPr>
        <w:t>Рожинская Л.Я. Системный остеопороз: практическое руководство /  Л.Я. Рожинская. – М.: Издатель Макеев, 2000. – 196 с.</w:t>
      </w:r>
      <w:bookmarkEnd w:id="196"/>
      <w:r w:rsidRPr="001C3036">
        <w:rPr>
          <w:sz w:val="28"/>
          <w:szCs w:val="28"/>
        </w:rPr>
        <w:t xml:space="preserve"> </w:t>
      </w:r>
      <w:bookmarkEnd w:id="197"/>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rPr>
      </w:pPr>
      <w:bookmarkStart w:id="198" w:name="_Ref212564469"/>
      <w:r w:rsidRPr="001C3036">
        <w:rPr>
          <w:bCs/>
          <w:sz w:val="28"/>
          <w:szCs w:val="28"/>
        </w:rPr>
        <w:t>Роль и место системной энзимотерапии в комплексном лечении ювенил</w:t>
      </w:r>
      <w:r w:rsidRPr="001C3036">
        <w:rPr>
          <w:bCs/>
          <w:sz w:val="28"/>
          <w:szCs w:val="28"/>
        </w:rPr>
        <w:t>ь</w:t>
      </w:r>
      <w:r w:rsidRPr="001C3036">
        <w:rPr>
          <w:bCs/>
          <w:sz w:val="28"/>
          <w:szCs w:val="28"/>
        </w:rPr>
        <w:t xml:space="preserve">ных ревматоидных артритов </w:t>
      </w:r>
      <w:r w:rsidRPr="001C3036">
        <w:rPr>
          <w:bCs/>
          <w:sz w:val="28"/>
          <w:szCs w:val="28"/>
          <w:lang w:val="uk-UA"/>
        </w:rPr>
        <w:t>/</w:t>
      </w:r>
      <w:r w:rsidRPr="001C3036">
        <w:rPr>
          <w:bCs/>
          <w:sz w:val="28"/>
          <w:szCs w:val="28"/>
        </w:rPr>
        <w:t xml:space="preserve"> Н.Н.</w:t>
      </w:r>
      <w:r w:rsidRPr="001C3036">
        <w:rPr>
          <w:bCs/>
          <w:sz w:val="28"/>
          <w:szCs w:val="28"/>
          <w:lang w:val="uk-UA"/>
        </w:rPr>
        <w:t xml:space="preserve"> </w:t>
      </w:r>
      <w:r w:rsidRPr="001C3036">
        <w:rPr>
          <w:bCs/>
          <w:sz w:val="28"/>
          <w:szCs w:val="28"/>
        </w:rPr>
        <w:t>Кузьмин, Г.Р.</w:t>
      </w:r>
      <w:r w:rsidRPr="001C3036">
        <w:rPr>
          <w:bCs/>
          <w:sz w:val="28"/>
          <w:szCs w:val="28"/>
          <w:lang w:val="uk-UA"/>
        </w:rPr>
        <w:t xml:space="preserve"> </w:t>
      </w:r>
      <w:r w:rsidRPr="001C3036">
        <w:rPr>
          <w:bCs/>
          <w:sz w:val="28"/>
          <w:szCs w:val="28"/>
        </w:rPr>
        <w:t xml:space="preserve">Мовсисян, </w:t>
      </w:r>
      <w:r w:rsidRPr="001C3036">
        <w:rPr>
          <w:sz w:val="28"/>
          <w:szCs w:val="28"/>
          <w:lang w:val="uk-UA"/>
        </w:rPr>
        <w:t>Е</w:t>
      </w:r>
      <w:r w:rsidRPr="001C3036">
        <w:rPr>
          <w:sz w:val="28"/>
          <w:szCs w:val="28"/>
        </w:rPr>
        <w:t xml:space="preserve">.В. </w:t>
      </w:r>
      <w:r w:rsidRPr="001C3036">
        <w:rPr>
          <w:bCs/>
          <w:sz w:val="28"/>
          <w:szCs w:val="28"/>
        </w:rPr>
        <w:t>Ворон</w:t>
      </w:r>
      <w:r w:rsidRPr="001C3036">
        <w:rPr>
          <w:bCs/>
          <w:sz w:val="28"/>
          <w:szCs w:val="28"/>
        </w:rPr>
        <w:t>и</w:t>
      </w:r>
      <w:r w:rsidRPr="001C3036">
        <w:rPr>
          <w:bCs/>
          <w:sz w:val="28"/>
          <w:szCs w:val="28"/>
        </w:rPr>
        <w:t>на, Г.Ю. Кнорринг // Вопросы современной педиатрии. – 2005. – Т.4, №3. – С.</w:t>
      </w:r>
      <w:r w:rsidRPr="001C3036">
        <w:rPr>
          <w:bCs/>
          <w:sz w:val="28"/>
          <w:szCs w:val="28"/>
          <w:lang w:val="uk-UA"/>
        </w:rPr>
        <w:t xml:space="preserve"> </w:t>
      </w:r>
      <w:r w:rsidRPr="001C3036">
        <w:rPr>
          <w:bCs/>
          <w:sz w:val="28"/>
          <w:szCs w:val="28"/>
        </w:rPr>
        <w:t>23–28.</w:t>
      </w:r>
      <w:bookmarkEnd w:id="198"/>
    </w:p>
    <w:p w:rsidR="003942BD" w:rsidRPr="001C3036" w:rsidRDefault="003942BD" w:rsidP="008C704A">
      <w:pPr>
        <w:numPr>
          <w:ilvl w:val="0"/>
          <w:numId w:val="27"/>
        </w:numPr>
        <w:spacing w:after="0" w:line="360" w:lineRule="auto"/>
        <w:ind w:hanging="540"/>
        <w:jc w:val="both"/>
        <w:rPr>
          <w:sz w:val="28"/>
          <w:szCs w:val="28"/>
          <w:lang w:val="uk-UA"/>
        </w:rPr>
      </w:pPr>
      <w:bookmarkStart w:id="199" w:name="_Ref209966575"/>
      <w:r w:rsidRPr="001C3036">
        <w:rPr>
          <w:sz w:val="28"/>
          <w:szCs w:val="28"/>
          <w:lang w:val="uk-UA"/>
        </w:rPr>
        <w:t>Роль харчування в профілактиці захворювань опорно-рухового апарату: методичні рекомендації / укл: В.В. Поворознюк, Ю.Г. Григоров, Н.В. Гр</w:t>
      </w:r>
      <w:r w:rsidRPr="001C3036">
        <w:rPr>
          <w:sz w:val="28"/>
          <w:szCs w:val="28"/>
          <w:lang w:val="uk-UA"/>
        </w:rPr>
        <w:t>и</w:t>
      </w:r>
      <w:r w:rsidRPr="001C3036">
        <w:rPr>
          <w:sz w:val="28"/>
          <w:szCs w:val="28"/>
          <w:lang w:val="uk-UA"/>
        </w:rPr>
        <w:t>гор’єва. – К., 2005. – 23 с.</w:t>
      </w:r>
      <w:bookmarkEnd w:id="199"/>
    </w:p>
    <w:p w:rsidR="003942BD" w:rsidRPr="001C3036" w:rsidRDefault="003942BD" w:rsidP="008C704A">
      <w:pPr>
        <w:numPr>
          <w:ilvl w:val="0"/>
          <w:numId w:val="27"/>
        </w:numPr>
        <w:spacing w:after="0" w:line="360" w:lineRule="auto"/>
        <w:ind w:hanging="540"/>
        <w:jc w:val="both"/>
        <w:rPr>
          <w:sz w:val="28"/>
          <w:szCs w:val="28"/>
        </w:rPr>
      </w:pPr>
      <w:bookmarkStart w:id="200" w:name="_Ref212281999"/>
      <w:r w:rsidRPr="001C3036">
        <w:rPr>
          <w:sz w:val="28"/>
          <w:szCs w:val="28"/>
        </w:rPr>
        <w:t xml:space="preserve">Роль цикла оксида азота в механизме противовоспалительного действия пелоидов различного типа </w:t>
      </w:r>
      <w:r w:rsidRPr="001C3036">
        <w:rPr>
          <w:sz w:val="28"/>
          <w:szCs w:val="28"/>
          <w:lang w:val="uk-UA"/>
        </w:rPr>
        <w:t>/</w:t>
      </w:r>
      <w:r w:rsidRPr="001C3036">
        <w:rPr>
          <w:sz w:val="28"/>
          <w:szCs w:val="28"/>
        </w:rPr>
        <w:t xml:space="preserve"> Т.А. Золоторева, Б.А. Насибуллин, </w:t>
      </w:r>
      <w:r w:rsidRPr="001C3036">
        <w:rPr>
          <w:sz w:val="28"/>
          <w:szCs w:val="28"/>
          <w:lang w:val="uk-UA"/>
        </w:rPr>
        <w:t xml:space="preserve">А.С. </w:t>
      </w:r>
      <w:r w:rsidRPr="001C3036">
        <w:rPr>
          <w:sz w:val="28"/>
          <w:szCs w:val="28"/>
        </w:rPr>
        <w:t>Ручк</w:t>
      </w:r>
      <w:r w:rsidRPr="001C3036">
        <w:rPr>
          <w:sz w:val="28"/>
          <w:szCs w:val="28"/>
        </w:rPr>
        <w:t>и</w:t>
      </w:r>
      <w:r w:rsidRPr="001C3036">
        <w:rPr>
          <w:sz w:val="28"/>
          <w:szCs w:val="28"/>
        </w:rPr>
        <w:t xml:space="preserve">на, </w:t>
      </w:r>
      <w:r w:rsidRPr="001C3036">
        <w:rPr>
          <w:sz w:val="28"/>
          <w:szCs w:val="28"/>
          <w:lang w:val="uk-UA"/>
        </w:rPr>
        <w:t xml:space="preserve">А.Я. </w:t>
      </w:r>
      <w:r w:rsidRPr="001C3036">
        <w:rPr>
          <w:sz w:val="28"/>
          <w:szCs w:val="28"/>
        </w:rPr>
        <w:t>Олешко // Медицинская реабилитация, курортология, физиотер</w:t>
      </w:r>
      <w:r w:rsidRPr="001C3036">
        <w:rPr>
          <w:sz w:val="28"/>
          <w:szCs w:val="28"/>
        </w:rPr>
        <w:t>а</w:t>
      </w:r>
      <w:r w:rsidRPr="001C3036">
        <w:rPr>
          <w:sz w:val="28"/>
          <w:szCs w:val="28"/>
        </w:rPr>
        <w:t>пия. – 2007. – №1(49). – С.26–28</w:t>
      </w:r>
      <w:bookmarkEnd w:id="200"/>
      <w:r w:rsidRPr="001C3036">
        <w:rPr>
          <w:sz w:val="28"/>
          <w:szCs w:val="28"/>
          <w:lang w:val="uk-UA"/>
        </w:rPr>
        <w:t>.</w:t>
      </w:r>
    </w:p>
    <w:p w:rsidR="003942BD" w:rsidRPr="001C3036" w:rsidRDefault="003942BD" w:rsidP="008C704A">
      <w:pPr>
        <w:widowControl w:val="0"/>
        <w:numPr>
          <w:ilvl w:val="0"/>
          <w:numId w:val="27"/>
        </w:numPr>
        <w:tabs>
          <w:tab w:val="left" w:pos="540"/>
          <w:tab w:val="left" w:pos="567"/>
        </w:tabs>
        <w:autoSpaceDE w:val="0"/>
        <w:autoSpaceDN w:val="0"/>
        <w:spacing w:after="0" w:line="360" w:lineRule="auto"/>
        <w:ind w:hanging="540"/>
        <w:jc w:val="both"/>
        <w:rPr>
          <w:sz w:val="28"/>
          <w:szCs w:val="28"/>
        </w:rPr>
      </w:pPr>
      <w:bookmarkStart w:id="201" w:name="_Ref217132875"/>
      <w:r w:rsidRPr="001C3036">
        <w:rPr>
          <w:iCs/>
          <w:sz w:val="28"/>
          <w:szCs w:val="28"/>
        </w:rPr>
        <w:t>Савченко В.М. Методологические аспекты оценки эффективности леч</w:t>
      </w:r>
      <w:r w:rsidRPr="001C3036">
        <w:rPr>
          <w:iCs/>
          <w:sz w:val="28"/>
          <w:szCs w:val="28"/>
        </w:rPr>
        <w:t>е</w:t>
      </w:r>
      <w:r w:rsidRPr="001C3036">
        <w:rPr>
          <w:iCs/>
          <w:sz w:val="28"/>
          <w:szCs w:val="28"/>
        </w:rPr>
        <w:t>ния на курорте / В.М. Савченко // Вопросы курортологии, физиотерапии и л</w:t>
      </w:r>
      <w:r w:rsidRPr="001C3036">
        <w:rPr>
          <w:iCs/>
          <w:sz w:val="28"/>
          <w:szCs w:val="28"/>
        </w:rPr>
        <w:t>е</w:t>
      </w:r>
      <w:r w:rsidRPr="001C3036">
        <w:rPr>
          <w:iCs/>
          <w:sz w:val="28"/>
          <w:szCs w:val="28"/>
        </w:rPr>
        <w:t>чебной физкультуры. – 2000. – №3. – С. 12–15.</w:t>
      </w:r>
      <w:r w:rsidRPr="001C3036">
        <w:rPr>
          <w:iCs/>
          <w:sz w:val="28"/>
          <w:szCs w:val="28"/>
          <w:lang w:val="uk-UA"/>
        </w:rPr>
        <w:t xml:space="preserve"> </w:t>
      </w:r>
      <w:bookmarkEnd w:id="201"/>
    </w:p>
    <w:p w:rsidR="003942BD" w:rsidRPr="001C3036" w:rsidRDefault="003942BD" w:rsidP="008C704A">
      <w:pPr>
        <w:numPr>
          <w:ilvl w:val="0"/>
          <w:numId w:val="27"/>
        </w:numPr>
        <w:tabs>
          <w:tab w:val="left" w:pos="540"/>
        </w:tabs>
        <w:spacing w:after="0" w:line="360" w:lineRule="auto"/>
        <w:ind w:hanging="540"/>
        <w:jc w:val="both"/>
        <w:rPr>
          <w:b/>
          <w:sz w:val="28"/>
          <w:szCs w:val="28"/>
        </w:rPr>
      </w:pPr>
      <w:bookmarkStart w:id="202" w:name="_Ref214091035"/>
      <w:r w:rsidRPr="001C3036">
        <w:rPr>
          <w:iCs/>
          <w:sz w:val="28"/>
          <w:szCs w:val="28"/>
        </w:rPr>
        <w:t xml:space="preserve">Санаторно-курортная реабилитация как составляющая государственной политики укрепления здоровья нации </w:t>
      </w:r>
      <w:r w:rsidRPr="001C3036">
        <w:rPr>
          <w:iCs/>
          <w:sz w:val="28"/>
          <w:szCs w:val="28"/>
          <w:lang w:val="uk-UA"/>
        </w:rPr>
        <w:t xml:space="preserve">/ </w:t>
      </w:r>
      <w:r w:rsidRPr="001C3036">
        <w:rPr>
          <w:iCs/>
          <w:sz w:val="28"/>
          <w:szCs w:val="28"/>
        </w:rPr>
        <w:t>[</w:t>
      </w:r>
      <w:r w:rsidRPr="001C3036">
        <w:rPr>
          <w:sz w:val="28"/>
          <w:szCs w:val="28"/>
          <w:lang w:val="uk-UA"/>
        </w:rPr>
        <w:t>М</w:t>
      </w:r>
      <w:r w:rsidRPr="001C3036">
        <w:rPr>
          <w:sz w:val="28"/>
          <w:szCs w:val="28"/>
        </w:rPr>
        <w:t xml:space="preserve">.В. </w:t>
      </w:r>
      <w:r w:rsidRPr="001C3036">
        <w:rPr>
          <w:iCs/>
          <w:sz w:val="28"/>
          <w:szCs w:val="28"/>
        </w:rPr>
        <w:t xml:space="preserve">Лобода, Б.Ф. Омецинский, К.Д. Бабов </w:t>
      </w:r>
      <w:r w:rsidRPr="001C3036">
        <w:rPr>
          <w:iCs/>
          <w:sz w:val="28"/>
          <w:szCs w:val="28"/>
          <w:lang w:val="uk-UA"/>
        </w:rPr>
        <w:t>и др</w:t>
      </w:r>
      <w:r w:rsidRPr="001C3036">
        <w:rPr>
          <w:iCs/>
          <w:sz w:val="28"/>
          <w:szCs w:val="28"/>
        </w:rPr>
        <w:t>.] // Медицинская реабилитация, курортология и физиот</w:t>
      </w:r>
      <w:r w:rsidRPr="001C3036">
        <w:rPr>
          <w:iCs/>
          <w:sz w:val="28"/>
          <w:szCs w:val="28"/>
        </w:rPr>
        <w:t>е</w:t>
      </w:r>
      <w:r w:rsidRPr="001C3036">
        <w:rPr>
          <w:iCs/>
          <w:sz w:val="28"/>
          <w:szCs w:val="28"/>
        </w:rPr>
        <w:t>рапия. – 2003. –</w:t>
      </w:r>
      <w:r w:rsidRPr="001C3036">
        <w:rPr>
          <w:iCs/>
          <w:sz w:val="28"/>
          <w:szCs w:val="28"/>
          <w:lang w:val="uk-UA"/>
        </w:rPr>
        <w:t xml:space="preserve"> № 1</w:t>
      </w:r>
      <w:r w:rsidRPr="001C3036">
        <w:rPr>
          <w:iCs/>
          <w:sz w:val="28"/>
          <w:szCs w:val="28"/>
        </w:rPr>
        <w:t xml:space="preserve">. – С. 3–6. </w:t>
      </w:r>
      <w:bookmarkEnd w:id="202"/>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rPr>
      </w:pPr>
      <w:bookmarkStart w:id="203" w:name="_Ref212805211"/>
      <w:r w:rsidRPr="001C3036">
        <w:rPr>
          <w:sz w:val="28"/>
          <w:szCs w:val="28"/>
        </w:rPr>
        <w:t>Синовиальная оболочка на ранней стадии ревматоидного артрита: клин</w:t>
      </w:r>
      <w:r w:rsidRPr="001C3036">
        <w:rPr>
          <w:sz w:val="28"/>
          <w:szCs w:val="28"/>
        </w:rPr>
        <w:t>и</w:t>
      </w:r>
      <w:r w:rsidRPr="001C3036">
        <w:rPr>
          <w:sz w:val="28"/>
          <w:szCs w:val="28"/>
        </w:rPr>
        <w:t>ко</w:t>
      </w:r>
      <w:r w:rsidRPr="001C3036">
        <w:rPr>
          <w:sz w:val="28"/>
          <w:szCs w:val="28"/>
          <w:lang w:val="uk-UA"/>
        </w:rPr>
        <w:t>-</w:t>
      </w:r>
      <w:r w:rsidRPr="001C3036">
        <w:rPr>
          <w:sz w:val="28"/>
          <w:szCs w:val="28"/>
        </w:rPr>
        <w:t xml:space="preserve">морфологические сопоставления </w:t>
      </w:r>
      <w:r w:rsidRPr="001C3036">
        <w:rPr>
          <w:sz w:val="28"/>
          <w:szCs w:val="28"/>
          <w:lang w:val="uk-UA"/>
        </w:rPr>
        <w:t xml:space="preserve">/ </w:t>
      </w:r>
      <w:r w:rsidRPr="001C3036">
        <w:rPr>
          <w:sz w:val="28"/>
          <w:szCs w:val="28"/>
        </w:rPr>
        <w:t xml:space="preserve">Д.Е. Каратеев, </w:t>
      </w:r>
      <w:r w:rsidRPr="001C3036">
        <w:rPr>
          <w:sz w:val="28"/>
          <w:szCs w:val="28"/>
          <w:lang w:val="uk-UA"/>
        </w:rPr>
        <w:t xml:space="preserve">С.Г. </w:t>
      </w:r>
      <w:r w:rsidRPr="001C3036">
        <w:rPr>
          <w:sz w:val="28"/>
          <w:szCs w:val="28"/>
        </w:rPr>
        <w:t>Раденска, В.</w:t>
      </w:r>
      <w:r w:rsidRPr="001C3036">
        <w:rPr>
          <w:sz w:val="28"/>
          <w:szCs w:val="28"/>
          <w:lang w:val="uk-UA"/>
        </w:rPr>
        <w:t>А</w:t>
      </w:r>
      <w:r w:rsidRPr="001C3036">
        <w:rPr>
          <w:sz w:val="28"/>
          <w:szCs w:val="28"/>
        </w:rPr>
        <w:t xml:space="preserve">. Насонова, </w:t>
      </w:r>
      <w:r w:rsidRPr="001C3036">
        <w:rPr>
          <w:sz w:val="28"/>
          <w:szCs w:val="28"/>
          <w:lang w:val="uk-UA"/>
        </w:rPr>
        <w:t xml:space="preserve">М.М. </w:t>
      </w:r>
      <w:r w:rsidRPr="001C3036">
        <w:rPr>
          <w:sz w:val="28"/>
          <w:szCs w:val="28"/>
        </w:rPr>
        <w:t xml:space="preserve">Иванова // Терапевтический </w:t>
      </w:r>
      <w:r w:rsidRPr="001C3036">
        <w:rPr>
          <w:sz w:val="28"/>
          <w:szCs w:val="28"/>
          <w:lang w:val="uk-UA"/>
        </w:rPr>
        <w:t>а</w:t>
      </w:r>
      <w:r w:rsidRPr="001C3036">
        <w:rPr>
          <w:sz w:val="28"/>
          <w:szCs w:val="28"/>
        </w:rPr>
        <w:t>рх</w:t>
      </w:r>
      <w:r w:rsidRPr="001C3036">
        <w:rPr>
          <w:sz w:val="28"/>
          <w:szCs w:val="28"/>
          <w:lang w:val="uk-UA"/>
        </w:rPr>
        <w:t>ив</w:t>
      </w:r>
      <w:r w:rsidRPr="001C3036">
        <w:rPr>
          <w:sz w:val="28"/>
          <w:szCs w:val="28"/>
        </w:rPr>
        <w:t>. – 2003. – Т.75, №5. – С.</w:t>
      </w:r>
      <w:r w:rsidRPr="001C3036">
        <w:rPr>
          <w:sz w:val="28"/>
          <w:szCs w:val="28"/>
          <w:lang w:val="uk-UA"/>
        </w:rPr>
        <w:t xml:space="preserve"> </w:t>
      </w:r>
      <w:r w:rsidRPr="001C3036">
        <w:rPr>
          <w:sz w:val="28"/>
          <w:szCs w:val="28"/>
        </w:rPr>
        <w:t>12–20.</w:t>
      </w:r>
      <w:bookmarkEnd w:id="203"/>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uk-UA"/>
        </w:rPr>
      </w:pPr>
      <w:bookmarkStart w:id="204" w:name="_Ref212564384"/>
      <w:r w:rsidRPr="001C3036">
        <w:rPr>
          <w:bCs/>
          <w:sz w:val="28"/>
          <w:szCs w:val="28"/>
        </w:rPr>
        <w:lastRenderedPageBreak/>
        <w:t>Системная энзимотерапия в педиатрии / под ред. проф. Л.И. Омел</w:t>
      </w:r>
      <w:r w:rsidRPr="001C3036">
        <w:rPr>
          <w:bCs/>
          <w:sz w:val="28"/>
          <w:szCs w:val="28"/>
        </w:rPr>
        <w:t>ь</w:t>
      </w:r>
      <w:r w:rsidRPr="001C3036">
        <w:rPr>
          <w:bCs/>
          <w:sz w:val="28"/>
          <w:szCs w:val="28"/>
        </w:rPr>
        <w:t>ченко. – К.: Фада, ЛТД,  2006. – 162 с.</w:t>
      </w:r>
      <w:bookmarkEnd w:id="204"/>
    </w:p>
    <w:p w:rsidR="003942BD" w:rsidRPr="001C3036" w:rsidRDefault="003942BD" w:rsidP="008C704A">
      <w:pPr>
        <w:numPr>
          <w:ilvl w:val="0"/>
          <w:numId w:val="27"/>
        </w:numPr>
        <w:spacing w:after="0" w:line="360" w:lineRule="auto"/>
        <w:ind w:hanging="540"/>
        <w:jc w:val="both"/>
        <w:rPr>
          <w:sz w:val="28"/>
          <w:szCs w:val="28"/>
        </w:rPr>
      </w:pPr>
      <w:bookmarkStart w:id="205" w:name="_Ref212206497"/>
      <w:r w:rsidRPr="001C3036">
        <w:rPr>
          <w:sz w:val="28"/>
          <w:szCs w:val="28"/>
        </w:rPr>
        <w:t>Скрипникова И. А.</w:t>
      </w:r>
      <w:r w:rsidRPr="001C3036">
        <w:rPr>
          <w:sz w:val="28"/>
          <w:szCs w:val="28"/>
          <w:lang w:val="uk-UA"/>
        </w:rPr>
        <w:t xml:space="preserve"> </w:t>
      </w:r>
      <w:r w:rsidRPr="001C3036">
        <w:rPr>
          <w:sz w:val="28"/>
          <w:szCs w:val="28"/>
        </w:rPr>
        <w:t>Реабилитация скелетно-мышечной системы при осте</w:t>
      </w:r>
      <w:r w:rsidRPr="001C3036">
        <w:rPr>
          <w:sz w:val="28"/>
          <w:szCs w:val="28"/>
        </w:rPr>
        <w:t>о</w:t>
      </w:r>
      <w:r w:rsidRPr="001C3036">
        <w:rPr>
          <w:sz w:val="28"/>
          <w:szCs w:val="28"/>
        </w:rPr>
        <w:t xml:space="preserve">порозе (Обзор литературы) </w:t>
      </w:r>
      <w:r w:rsidRPr="001C3036">
        <w:rPr>
          <w:sz w:val="28"/>
          <w:szCs w:val="28"/>
          <w:lang w:val="uk-UA"/>
        </w:rPr>
        <w:t xml:space="preserve">/ </w:t>
      </w:r>
      <w:r w:rsidRPr="001C3036">
        <w:rPr>
          <w:sz w:val="28"/>
          <w:szCs w:val="28"/>
        </w:rPr>
        <w:t>И.А.</w:t>
      </w:r>
      <w:r w:rsidRPr="001C3036">
        <w:rPr>
          <w:sz w:val="28"/>
          <w:szCs w:val="28"/>
          <w:lang w:val="uk-UA"/>
        </w:rPr>
        <w:t xml:space="preserve"> </w:t>
      </w:r>
      <w:r w:rsidRPr="001C3036">
        <w:rPr>
          <w:sz w:val="28"/>
          <w:szCs w:val="28"/>
        </w:rPr>
        <w:t>Скрипникова, О.</w:t>
      </w:r>
      <w:r w:rsidRPr="001C3036">
        <w:rPr>
          <w:sz w:val="28"/>
          <w:szCs w:val="28"/>
          <w:lang w:val="uk-UA"/>
        </w:rPr>
        <w:t xml:space="preserve"> </w:t>
      </w:r>
      <w:r w:rsidRPr="001C3036">
        <w:rPr>
          <w:sz w:val="28"/>
          <w:szCs w:val="28"/>
        </w:rPr>
        <w:t>Ильич-Стоянова // О</w:t>
      </w:r>
      <w:r w:rsidRPr="001C3036">
        <w:rPr>
          <w:sz w:val="28"/>
          <w:szCs w:val="28"/>
        </w:rPr>
        <w:t>с</w:t>
      </w:r>
      <w:r w:rsidRPr="001C3036">
        <w:rPr>
          <w:sz w:val="28"/>
          <w:szCs w:val="28"/>
        </w:rPr>
        <w:t>теопороз и остеопатии. – 1999. – №2. – С. 26–32.</w:t>
      </w:r>
      <w:bookmarkEnd w:id="205"/>
    </w:p>
    <w:p w:rsidR="003942BD" w:rsidRPr="001C3036" w:rsidRDefault="003942BD" w:rsidP="008C704A">
      <w:pPr>
        <w:numPr>
          <w:ilvl w:val="0"/>
          <w:numId w:val="27"/>
        </w:numPr>
        <w:spacing w:after="0" w:line="360" w:lineRule="auto"/>
        <w:ind w:hanging="540"/>
        <w:jc w:val="both"/>
        <w:rPr>
          <w:sz w:val="28"/>
          <w:szCs w:val="28"/>
        </w:rPr>
      </w:pPr>
      <w:bookmarkStart w:id="206" w:name="_Ref212810041"/>
      <w:r w:rsidRPr="001C3036">
        <w:rPr>
          <w:sz w:val="28"/>
          <w:szCs w:val="28"/>
        </w:rPr>
        <w:t xml:space="preserve">Смирнов А.Н. Элементы эндокринной  регуляции / </w:t>
      </w:r>
      <w:r w:rsidRPr="001C3036">
        <w:rPr>
          <w:sz w:val="28"/>
          <w:szCs w:val="28"/>
          <w:lang w:val="uk-UA"/>
        </w:rPr>
        <w:t>п</w:t>
      </w:r>
      <w:r w:rsidRPr="001C3036">
        <w:rPr>
          <w:sz w:val="28"/>
          <w:szCs w:val="28"/>
        </w:rPr>
        <w:t>од. ред. акад. РАМН В.А. Ткачука. – М.: ГЭОТАР-Медиа, 2006. – 352 с.</w:t>
      </w:r>
      <w:bookmarkEnd w:id="206"/>
    </w:p>
    <w:p w:rsidR="003942BD" w:rsidRPr="001C3036" w:rsidRDefault="003942BD" w:rsidP="008C704A">
      <w:pPr>
        <w:numPr>
          <w:ilvl w:val="0"/>
          <w:numId w:val="27"/>
        </w:numPr>
        <w:spacing w:after="0" w:line="360" w:lineRule="auto"/>
        <w:ind w:hanging="540"/>
        <w:jc w:val="both"/>
        <w:rPr>
          <w:sz w:val="28"/>
          <w:szCs w:val="28"/>
        </w:rPr>
      </w:pPr>
      <w:bookmarkStart w:id="207" w:name="_Ref209806277"/>
      <w:r w:rsidRPr="001C3036">
        <w:rPr>
          <w:sz w:val="28"/>
          <w:szCs w:val="28"/>
        </w:rPr>
        <w:t>Снижение минерализации костной ткани: факторы риска, диагн</w:t>
      </w:r>
      <w:r w:rsidRPr="001C3036">
        <w:rPr>
          <w:sz w:val="28"/>
          <w:szCs w:val="28"/>
        </w:rPr>
        <w:t>о</w:t>
      </w:r>
      <w:r w:rsidRPr="001C3036">
        <w:rPr>
          <w:sz w:val="28"/>
          <w:szCs w:val="28"/>
        </w:rPr>
        <w:t xml:space="preserve">стика и профилактика. Проблемы подросткового возраста (избранные главы) / Л.А. Щеплягина,  Т.Ю. Моисеева, </w:t>
      </w:r>
      <w:r w:rsidRPr="001C3036">
        <w:rPr>
          <w:sz w:val="28"/>
          <w:szCs w:val="28"/>
          <w:lang w:val="uk-UA"/>
        </w:rPr>
        <w:t xml:space="preserve">И.В. </w:t>
      </w:r>
      <w:r w:rsidRPr="001C3036">
        <w:rPr>
          <w:sz w:val="28"/>
          <w:szCs w:val="28"/>
        </w:rPr>
        <w:t xml:space="preserve">Круглова, А.О. Богатырева </w:t>
      </w:r>
      <w:r w:rsidRPr="001C3036">
        <w:rPr>
          <w:sz w:val="28"/>
          <w:szCs w:val="28"/>
          <w:lang w:val="uk-UA"/>
        </w:rPr>
        <w:t xml:space="preserve">/ </w:t>
      </w:r>
      <w:r w:rsidRPr="001C3036">
        <w:rPr>
          <w:sz w:val="28"/>
          <w:szCs w:val="28"/>
        </w:rPr>
        <w:t>под ред. А.А. Баранова, Л.А. Щеплягиной. – М., 2003. – С. 290 – 324.</w:t>
      </w:r>
      <w:bookmarkEnd w:id="207"/>
    </w:p>
    <w:p w:rsidR="003942BD" w:rsidRPr="001C3036" w:rsidRDefault="003942BD" w:rsidP="008C704A">
      <w:pPr>
        <w:numPr>
          <w:ilvl w:val="0"/>
          <w:numId w:val="27"/>
        </w:numPr>
        <w:overflowPunct w:val="0"/>
        <w:autoSpaceDE w:val="0"/>
        <w:autoSpaceDN w:val="0"/>
        <w:adjustRightInd w:val="0"/>
        <w:spacing w:after="0" w:line="360" w:lineRule="auto"/>
        <w:ind w:hanging="540"/>
        <w:jc w:val="both"/>
        <w:textAlignment w:val="baseline"/>
        <w:rPr>
          <w:b/>
          <w:sz w:val="28"/>
          <w:szCs w:val="28"/>
        </w:rPr>
      </w:pPr>
      <w:bookmarkStart w:id="208" w:name="_Ref142886504"/>
      <w:bookmarkStart w:id="209" w:name="_Ref214093851"/>
      <w:r w:rsidRPr="001C3036">
        <w:rPr>
          <w:kern w:val="20"/>
          <w:sz w:val="28"/>
          <w:szCs w:val="28"/>
        </w:rPr>
        <w:t>Солдатченко С.С. Актуальные вопросы курортологии, физиотерапии и м</w:t>
      </w:r>
      <w:r w:rsidRPr="001C3036">
        <w:rPr>
          <w:kern w:val="20"/>
          <w:sz w:val="28"/>
          <w:szCs w:val="28"/>
        </w:rPr>
        <w:t>е</w:t>
      </w:r>
      <w:r w:rsidRPr="001C3036">
        <w:rPr>
          <w:kern w:val="20"/>
          <w:sz w:val="28"/>
          <w:szCs w:val="28"/>
        </w:rPr>
        <w:t>дицинской реабилитации / С.С. Солдатченко</w:t>
      </w:r>
      <w:r w:rsidRPr="001C3036">
        <w:rPr>
          <w:kern w:val="20"/>
          <w:sz w:val="28"/>
          <w:szCs w:val="28"/>
          <w:lang w:val="uk-UA"/>
        </w:rPr>
        <w:t>.</w:t>
      </w:r>
      <w:r w:rsidRPr="001C3036">
        <w:rPr>
          <w:kern w:val="20"/>
          <w:sz w:val="28"/>
          <w:szCs w:val="28"/>
        </w:rPr>
        <w:t xml:space="preserve"> – Ялта</w:t>
      </w:r>
      <w:r w:rsidRPr="001C3036">
        <w:rPr>
          <w:kern w:val="20"/>
          <w:sz w:val="28"/>
          <w:szCs w:val="28"/>
          <w:lang w:val="uk-UA"/>
        </w:rPr>
        <w:t xml:space="preserve">, </w:t>
      </w:r>
      <w:r w:rsidRPr="001C3036">
        <w:rPr>
          <w:kern w:val="20"/>
          <w:sz w:val="28"/>
          <w:szCs w:val="28"/>
        </w:rPr>
        <w:t>2003.</w:t>
      </w:r>
      <w:r w:rsidRPr="001C3036">
        <w:rPr>
          <w:szCs w:val="28"/>
        </w:rPr>
        <w:t xml:space="preserve"> –</w:t>
      </w:r>
      <w:r w:rsidRPr="001C3036">
        <w:rPr>
          <w:sz w:val="28"/>
          <w:szCs w:val="28"/>
        </w:rPr>
        <w:t xml:space="preserve"> </w:t>
      </w:r>
      <w:r w:rsidRPr="001C3036">
        <w:rPr>
          <w:szCs w:val="28"/>
        </w:rPr>
        <w:t xml:space="preserve"> </w:t>
      </w:r>
      <w:r w:rsidRPr="001C3036">
        <w:rPr>
          <w:kern w:val="20"/>
          <w:sz w:val="28"/>
          <w:szCs w:val="28"/>
        </w:rPr>
        <w:t>171 с.</w:t>
      </w:r>
      <w:bookmarkEnd w:id="208"/>
      <w:r w:rsidRPr="001C3036">
        <w:rPr>
          <w:kern w:val="20"/>
          <w:sz w:val="28"/>
          <w:szCs w:val="28"/>
        </w:rPr>
        <w:t xml:space="preserve"> </w:t>
      </w:r>
      <w:bookmarkEnd w:id="209"/>
    </w:p>
    <w:p w:rsidR="003942BD" w:rsidRPr="001C3036" w:rsidRDefault="003942BD" w:rsidP="008C704A">
      <w:pPr>
        <w:numPr>
          <w:ilvl w:val="0"/>
          <w:numId w:val="27"/>
        </w:numPr>
        <w:spacing w:after="0" w:line="360" w:lineRule="auto"/>
        <w:ind w:hanging="540"/>
        <w:jc w:val="both"/>
        <w:rPr>
          <w:sz w:val="28"/>
          <w:szCs w:val="28"/>
          <w:lang w:val="uk-UA"/>
        </w:rPr>
      </w:pPr>
      <w:bookmarkStart w:id="210" w:name="_Ref213679061"/>
      <w:bookmarkStart w:id="211" w:name="_Ref213675369"/>
      <w:r w:rsidRPr="001C3036">
        <w:rPr>
          <w:sz w:val="28"/>
          <w:szCs w:val="28"/>
        </w:rPr>
        <w:t xml:space="preserve">Справочник педиатра / </w:t>
      </w:r>
      <w:r w:rsidRPr="001C3036">
        <w:rPr>
          <w:sz w:val="28"/>
          <w:szCs w:val="28"/>
          <w:lang w:val="uk-UA"/>
        </w:rPr>
        <w:t>п</w:t>
      </w:r>
      <w:r w:rsidRPr="001C3036">
        <w:rPr>
          <w:sz w:val="28"/>
          <w:szCs w:val="28"/>
        </w:rPr>
        <w:t>од ред. Н.П. Шабалова. – СПб: Питер, 2005. – 672 с.</w:t>
      </w:r>
      <w:bookmarkEnd w:id="210"/>
      <w:r w:rsidRPr="001C3036">
        <w:rPr>
          <w:sz w:val="28"/>
          <w:szCs w:val="28"/>
          <w:lang w:val="uk-UA"/>
        </w:rPr>
        <w:t xml:space="preserve"> </w:t>
      </w:r>
      <w:bookmarkEnd w:id="211"/>
    </w:p>
    <w:p w:rsidR="003942BD" w:rsidRPr="001C3036" w:rsidRDefault="003942BD" w:rsidP="008C704A">
      <w:pPr>
        <w:numPr>
          <w:ilvl w:val="0"/>
          <w:numId w:val="27"/>
        </w:numPr>
        <w:spacing w:after="0" w:line="360" w:lineRule="auto"/>
        <w:ind w:hanging="540"/>
        <w:jc w:val="both"/>
        <w:rPr>
          <w:sz w:val="28"/>
          <w:szCs w:val="28"/>
          <w:lang w:val="uk-UA"/>
        </w:rPr>
      </w:pPr>
      <w:bookmarkStart w:id="212" w:name="_Ref213511902"/>
      <w:r w:rsidRPr="001C3036">
        <w:rPr>
          <w:sz w:val="28"/>
          <w:szCs w:val="28"/>
          <w:lang w:val="uk-UA"/>
        </w:rPr>
        <w:t xml:space="preserve">Стандарти </w:t>
      </w:r>
      <w:r w:rsidRPr="001C3036">
        <w:rPr>
          <w:sz w:val="28"/>
          <w:szCs w:val="28"/>
        </w:rPr>
        <w:t>(</w:t>
      </w:r>
      <w:r w:rsidRPr="001C3036">
        <w:rPr>
          <w:sz w:val="28"/>
          <w:szCs w:val="28"/>
          <w:lang w:val="uk-UA"/>
        </w:rPr>
        <w:t xml:space="preserve">клінічні протоколи) санаторно-курортного лікування / за заг. ред. М.В. Лободи, К.Д. Бабова, Т.А. Золотарьової, Л.Я. Гріняевої. – К.: КІМ, 2008. – С. 330–332.  </w:t>
      </w:r>
      <w:bookmarkEnd w:id="212"/>
    </w:p>
    <w:p w:rsidR="003942BD" w:rsidRPr="001C3036" w:rsidRDefault="003942BD" w:rsidP="008C704A">
      <w:pPr>
        <w:numPr>
          <w:ilvl w:val="0"/>
          <w:numId w:val="27"/>
        </w:numPr>
        <w:spacing w:after="0" w:line="360" w:lineRule="auto"/>
        <w:ind w:hanging="540"/>
        <w:jc w:val="both"/>
        <w:rPr>
          <w:b/>
          <w:sz w:val="28"/>
          <w:szCs w:val="28"/>
          <w:lang w:val="uk-UA"/>
        </w:rPr>
      </w:pPr>
      <w:bookmarkStart w:id="213" w:name="_Ref213511941"/>
      <w:r w:rsidRPr="001C3036">
        <w:rPr>
          <w:sz w:val="28"/>
          <w:szCs w:val="28"/>
          <w:lang w:val="uk-UA"/>
        </w:rPr>
        <w:t>Стандарти санаторно-курортного лікування дітей з соматичною патолог</w:t>
      </w:r>
      <w:r w:rsidRPr="001C3036">
        <w:rPr>
          <w:sz w:val="28"/>
          <w:szCs w:val="28"/>
          <w:lang w:val="uk-UA"/>
        </w:rPr>
        <w:t>і</w:t>
      </w:r>
      <w:r w:rsidRPr="001C3036">
        <w:rPr>
          <w:sz w:val="28"/>
          <w:szCs w:val="28"/>
          <w:lang w:val="uk-UA"/>
        </w:rPr>
        <w:t>єю: наказ МОЗ України №242 від 12.05.2008</w:t>
      </w:r>
      <w:r w:rsidRPr="001C3036">
        <w:rPr>
          <w:sz w:val="28"/>
          <w:szCs w:val="28"/>
        </w:rPr>
        <w:t xml:space="preserve"> </w:t>
      </w:r>
      <w:r w:rsidRPr="001C3036">
        <w:rPr>
          <w:sz w:val="28"/>
          <w:szCs w:val="28"/>
          <w:lang w:val="uk-UA"/>
        </w:rPr>
        <w:t xml:space="preserve">р., протокол №2/2 від 12.03.2008 р. – Євпаторія, 2008. – С. 56–60. </w:t>
      </w:r>
      <w:bookmarkEnd w:id="213"/>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iCs/>
          <w:sz w:val="28"/>
          <w:szCs w:val="28"/>
        </w:rPr>
      </w:pPr>
      <w:bookmarkStart w:id="214" w:name="_Ref212478327"/>
      <w:r w:rsidRPr="001C3036">
        <w:rPr>
          <w:iCs/>
          <w:sz w:val="28"/>
          <w:szCs w:val="28"/>
        </w:rPr>
        <w:t>Студеникин М.Я. Руководство по детской ревматологии / М.Я. Студен</w:t>
      </w:r>
      <w:r w:rsidRPr="001C3036">
        <w:rPr>
          <w:iCs/>
          <w:sz w:val="28"/>
          <w:szCs w:val="28"/>
        </w:rPr>
        <w:t>и</w:t>
      </w:r>
      <w:r w:rsidRPr="001C3036">
        <w:rPr>
          <w:iCs/>
          <w:sz w:val="28"/>
          <w:szCs w:val="28"/>
        </w:rPr>
        <w:t>кин, А.А. Яковлева – М.:</w:t>
      </w:r>
      <w:r w:rsidRPr="001C3036">
        <w:rPr>
          <w:iCs/>
          <w:sz w:val="28"/>
          <w:szCs w:val="28"/>
          <w:lang w:val="uk-UA"/>
        </w:rPr>
        <w:t xml:space="preserve"> </w:t>
      </w:r>
      <w:r w:rsidRPr="001C3036">
        <w:rPr>
          <w:iCs/>
          <w:sz w:val="28"/>
          <w:szCs w:val="28"/>
        </w:rPr>
        <w:t>Медицина, 1987. – С. 96–154.</w:t>
      </w:r>
      <w:bookmarkEnd w:id="214"/>
    </w:p>
    <w:p w:rsidR="003942BD" w:rsidRPr="001C3036" w:rsidRDefault="003942BD" w:rsidP="008C704A">
      <w:pPr>
        <w:numPr>
          <w:ilvl w:val="0"/>
          <w:numId w:val="27"/>
        </w:numPr>
        <w:spacing w:after="0" w:line="360" w:lineRule="auto"/>
        <w:ind w:hanging="540"/>
        <w:jc w:val="both"/>
        <w:rPr>
          <w:sz w:val="28"/>
          <w:szCs w:val="28"/>
          <w:lang w:val="uk-UA"/>
        </w:rPr>
      </w:pPr>
      <w:bookmarkStart w:id="215" w:name="_Ref213342099"/>
      <w:bookmarkStart w:id="216" w:name="_Ref212892623"/>
      <w:r w:rsidRPr="001C3036">
        <w:rPr>
          <w:sz w:val="28"/>
          <w:szCs w:val="28"/>
          <w:lang w:val="uk-UA"/>
        </w:rPr>
        <w:t>Сучасні аспекти терапії ревматоїдного артриту у дітей: методичні реком</w:t>
      </w:r>
      <w:r w:rsidRPr="001C3036">
        <w:rPr>
          <w:sz w:val="28"/>
          <w:szCs w:val="28"/>
          <w:lang w:val="uk-UA"/>
        </w:rPr>
        <w:t>е</w:t>
      </w:r>
      <w:r w:rsidRPr="001C3036">
        <w:rPr>
          <w:sz w:val="28"/>
          <w:szCs w:val="28"/>
          <w:lang w:val="uk-UA"/>
        </w:rPr>
        <w:t>ндації / уклад: В.В. Бережний, Т.В. Марушко, І.Б. Орлюк, Ю.В. Мару</w:t>
      </w:r>
      <w:r w:rsidRPr="001C3036">
        <w:rPr>
          <w:sz w:val="28"/>
          <w:szCs w:val="28"/>
          <w:lang w:val="uk-UA"/>
        </w:rPr>
        <w:t>ш</w:t>
      </w:r>
      <w:r w:rsidRPr="001C3036">
        <w:rPr>
          <w:sz w:val="28"/>
          <w:szCs w:val="28"/>
          <w:lang w:val="uk-UA"/>
        </w:rPr>
        <w:t>ко</w:t>
      </w:r>
      <w:r w:rsidRPr="001C3036">
        <w:rPr>
          <w:sz w:val="28"/>
          <w:szCs w:val="28"/>
        </w:rPr>
        <w:t>.</w:t>
      </w:r>
      <w:r w:rsidRPr="001C3036">
        <w:rPr>
          <w:sz w:val="28"/>
          <w:szCs w:val="28"/>
          <w:lang w:val="uk-UA"/>
        </w:rPr>
        <w:t xml:space="preserve"> – К., 2003. – 32 с.</w:t>
      </w:r>
      <w:bookmarkEnd w:id="215"/>
      <w:r w:rsidRPr="001C3036">
        <w:rPr>
          <w:sz w:val="28"/>
          <w:szCs w:val="28"/>
          <w:lang w:val="uk-UA"/>
        </w:rPr>
        <w:t xml:space="preserve">  </w:t>
      </w:r>
      <w:bookmarkEnd w:id="216"/>
    </w:p>
    <w:p w:rsidR="003942BD" w:rsidRPr="001C3036" w:rsidRDefault="003942BD" w:rsidP="008C704A">
      <w:pPr>
        <w:numPr>
          <w:ilvl w:val="0"/>
          <w:numId w:val="27"/>
        </w:numPr>
        <w:spacing w:after="0" w:line="360" w:lineRule="auto"/>
        <w:ind w:hanging="540"/>
        <w:jc w:val="both"/>
        <w:rPr>
          <w:sz w:val="28"/>
          <w:szCs w:val="28"/>
          <w:lang w:val="uk-UA"/>
        </w:rPr>
      </w:pPr>
      <w:bookmarkStart w:id="217" w:name="_Ref209864912"/>
      <w:r w:rsidRPr="001C3036">
        <w:rPr>
          <w:sz w:val="28"/>
          <w:szCs w:val="28"/>
          <w:lang w:val="uk-UA"/>
        </w:rPr>
        <w:t>Текученко К.В. Характеристика структурно-функціонального стану кістк</w:t>
      </w:r>
      <w:r w:rsidRPr="001C3036">
        <w:rPr>
          <w:sz w:val="28"/>
          <w:szCs w:val="28"/>
          <w:lang w:val="uk-UA"/>
        </w:rPr>
        <w:t>о</w:t>
      </w:r>
      <w:r w:rsidRPr="001C3036">
        <w:rPr>
          <w:sz w:val="28"/>
          <w:szCs w:val="28"/>
          <w:lang w:val="uk-UA"/>
        </w:rPr>
        <w:t xml:space="preserve">вої тканини у дітей, які страждають на ревматоїдний артрит, і </w:t>
      </w:r>
      <w:r w:rsidRPr="001C3036">
        <w:rPr>
          <w:sz w:val="28"/>
          <w:szCs w:val="28"/>
          <w:lang w:val="uk-UA"/>
        </w:rPr>
        <w:lastRenderedPageBreak/>
        <w:t>корекція в</w:t>
      </w:r>
      <w:r w:rsidRPr="001C3036">
        <w:rPr>
          <w:sz w:val="28"/>
          <w:szCs w:val="28"/>
          <w:lang w:val="uk-UA"/>
        </w:rPr>
        <w:t>и</w:t>
      </w:r>
      <w:r w:rsidRPr="001C3036">
        <w:rPr>
          <w:sz w:val="28"/>
          <w:szCs w:val="28"/>
          <w:lang w:val="uk-UA"/>
        </w:rPr>
        <w:t>явлених порушень на етапі санаторно-курортної реабілітації: автореф. дис. на здобуття наук. ступеня канд. мед. наук: спец. 14.01.10 «Педіатрія» /  К.В. Текученко. – Сімферополь, 2007. – 20 с.</w:t>
      </w:r>
      <w:bookmarkEnd w:id="217"/>
    </w:p>
    <w:p w:rsidR="003942BD" w:rsidRPr="001C3036" w:rsidRDefault="003942BD" w:rsidP="008C704A">
      <w:pPr>
        <w:numPr>
          <w:ilvl w:val="0"/>
          <w:numId w:val="27"/>
        </w:numPr>
        <w:spacing w:after="0" w:line="360" w:lineRule="auto"/>
        <w:ind w:hanging="540"/>
        <w:jc w:val="both"/>
        <w:rPr>
          <w:sz w:val="28"/>
          <w:szCs w:val="28"/>
          <w:lang w:val="uk-UA"/>
        </w:rPr>
      </w:pPr>
      <w:bookmarkStart w:id="218" w:name="_Ref213679183"/>
      <w:r w:rsidRPr="001C3036">
        <w:rPr>
          <w:sz w:val="28"/>
          <w:szCs w:val="28"/>
        </w:rPr>
        <w:t xml:space="preserve">Техника и методики физиотерапевтических процедур </w:t>
      </w:r>
      <w:r w:rsidRPr="001C3036">
        <w:rPr>
          <w:sz w:val="28"/>
          <w:szCs w:val="28"/>
          <w:lang w:val="uk-UA"/>
        </w:rPr>
        <w:t xml:space="preserve">: </w:t>
      </w:r>
      <w:r w:rsidRPr="001C3036">
        <w:rPr>
          <w:sz w:val="28"/>
          <w:szCs w:val="28"/>
        </w:rPr>
        <w:t xml:space="preserve">(справочник) / </w:t>
      </w:r>
      <w:r w:rsidRPr="001C3036">
        <w:rPr>
          <w:sz w:val="28"/>
          <w:szCs w:val="28"/>
          <w:lang w:val="uk-UA"/>
        </w:rPr>
        <w:t>п</w:t>
      </w:r>
      <w:r w:rsidRPr="001C3036">
        <w:rPr>
          <w:sz w:val="28"/>
          <w:szCs w:val="28"/>
        </w:rPr>
        <w:t>од ред. В.М. Боголюбова. – Тверь: Губернская медицина, 2003. – 403 с.</w:t>
      </w:r>
      <w:bookmarkEnd w:id="218"/>
      <w:r w:rsidRPr="001C3036">
        <w:rPr>
          <w:sz w:val="28"/>
          <w:szCs w:val="28"/>
        </w:rPr>
        <w:t xml:space="preserve">  </w:t>
      </w:r>
    </w:p>
    <w:p w:rsidR="003942BD" w:rsidRPr="001C3036" w:rsidRDefault="003942BD" w:rsidP="008C704A">
      <w:pPr>
        <w:numPr>
          <w:ilvl w:val="0"/>
          <w:numId w:val="27"/>
        </w:numPr>
        <w:spacing w:after="0" w:line="360" w:lineRule="auto"/>
        <w:ind w:hanging="540"/>
        <w:jc w:val="both"/>
        <w:rPr>
          <w:sz w:val="28"/>
          <w:szCs w:val="28"/>
          <w:lang w:val="uk-UA"/>
        </w:rPr>
      </w:pPr>
      <w:bookmarkStart w:id="219" w:name="_Ref209949320"/>
      <w:r w:rsidRPr="001C3036">
        <w:rPr>
          <w:sz w:val="28"/>
          <w:szCs w:val="28"/>
          <w:lang w:val="uk-UA"/>
        </w:rPr>
        <w:t>Тойчиева Ф.М. Синусоидальные модулированные токи в комплексном л</w:t>
      </w:r>
      <w:r w:rsidRPr="001C3036">
        <w:rPr>
          <w:sz w:val="28"/>
          <w:szCs w:val="28"/>
          <w:lang w:val="uk-UA"/>
        </w:rPr>
        <w:t>е</w:t>
      </w:r>
      <w:r w:rsidRPr="001C3036">
        <w:rPr>
          <w:sz w:val="28"/>
          <w:szCs w:val="28"/>
          <w:lang w:val="uk-UA"/>
        </w:rPr>
        <w:t>чении ревматоидного артрита у детей: автореф. дис. на соискание науч. степени канд. мед. наук: спец. 14.00.34 «Курортология и физиотерапия» / Ф.М. Тойчиева. – М., 1979. – 22 с.</w:t>
      </w:r>
      <w:bookmarkEnd w:id="219"/>
    </w:p>
    <w:p w:rsidR="003942BD" w:rsidRPr="001C3036" w:rsidRDefault="003942BD" w:rsidP="008C704A">
      <w:pPr>
        <w:numPr>
          <w:ilvl w:val="0"/>
          <w:numId w:val="27"/>
        </w:numPr>
        <w:spacing w:after="0" w:line="360" w:lineRule="auto"/>
        <w:ind w:hanging="540"/>
        <w:jc w:val="both"/>
        <w:rPr>
          <w:sz w:val="28"/>
          <w:szCs w:val="28"/>
        </w:rPr>
      </w:pPr>
      <w:bookmarkStart w:id="220" w:name="_Ref213682620"/>
      <w:bookmarkStart w:id="221" w:name="_Ref213344722"/>
      <w:r w:rsidRPr="001C3036">
        <w:rPr>
          <w:sz w:val="28"/>
          <w:szCs w:val="28"/>
        </w:rPr>
        <w:t>Улащик В.С. Общая физиотерапия: учебник / В.С. Улащик, И.В. Луко</w:t>
      </w:r>
      <w:r w:rsidRPr="001C3036">
        <w:rPr>
          <w:sz w:val="28"/>
          <w:szCs w:val="28"/>
        </w:rPr>
        <w:t>м</w:t>
      </w:r>
      <w:r w:rsidRPr="001C3036">
        <w:rPr>
          <w:sz w:val="28"/>
          <w:szCs w:val="28"/>
        </w:rPr>
        <w:t>ский</w:t>
      </w:r>
      <w:r w:rsidRPr="001C3036">
        <w:rPr>
          <w:sz w:val="28"/>
          <w:szCs w:val="28"/>
          <w:lang w:val="uk-UA"/>
        </w:rPr>
        <w:t>.</w:t>
      </w:r>
      <w:r w:rsidRPr="001C3036">
        <w:rPr>
          <w:sz w:val="28"/>
          <w:szCs w:val="28"/>
        </w:rPr>
        <w:t xml:space="preserve"> – М</w:t>
      </w:r>
      <w:r w:rsidRPr="001C3036">
        <w:rPr>
          <w:sz w:val="28"/>
          <w:szCs w:val="28"/>
          <w:lang w:val="uk-UA"/>
        </w:rPr>
        <w:t>инск</w:t>
      </w:r>
      <w:r w:rsidRPr="001C3036">
        <w:rPr>
          <w:sz w:val="28"/>
          <w:szCs w:val="28"/>
        </w:rPr>
        <w:t>.: Интерпрессервис; Книжный дом, 2003. – 512 с.</w:t>
      </w:r>
      <w:bookmarkEnd w:id="220"/>
      <w:r w:rsidRPr="001C3036">
        <w:rPr>
          <w:sz w:val="28"/>
          <w:szCs w:val="28"/>
        </w:rPr>
        <w:t xml:space="preserve"> </w:t>
      </w:r>
      <w:bookmarkEnd w:id="221"/>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b/>
          <w:sz w:val="28"/>
          <w:szCs w:val="28"/>
          <w:lang w:val="uk-UA"/>
        </w:rPr>
      </w:pPr>
      <w:bookmarkStart w:id="222" w:name="_Ref217501116"/>
      <w:r w:rsidRPr="001C3036">
        <w:rPr>
          <w:sz w:val="28"/>
          <w:szCs w:val="28"/>
          <w:lang w:val="uk-UA"/>
        </w:rPr>
        <w:t>Улащик В.С. Физико-фармакологические метод</w:t>
      </w:r>
      <w:r w:rsidRPr="001C3036">
        <w:rPr>
          <w:sz w:val="28"/>
          <w:szCs w:val="28"/>
        </w:rPr>
        <w:t>ы в современной физиот</w:t>
      </w:r>
      <w:r w:rsidRPr="001C3036">
        <w:rPr>
          <w:sz w:val="28"/>
          <w:szCs w:val="28"/>
        </w:rPr>
        <w:t>е</w:t>
      </w:r>
      <w:r w:rsidRPr="001C3036">
        <w:rPr>
          <w:sz w:val="28"/>
          <w:szCs w:val="28"/>
        </w:rPr>
        <w:t xml:space="preserve">рапии / </w:t>
      </w:r>
      <w:r w:rsidRPr="001C3036">
        <w:rPr>
          <w:sz w:val="28"/>
          <w:szCs w:val="28"/>
          <w:lang w:val="uk-UA"/>
        </w:rPr>
        <w:t xml:space="preserve">В.С. Улащик </w:t>
      </w:r>
      <w:r w:rsidRPr="001C3036">
        <w:rPr>
          <w:sz w:val="28"/>
          <w:szCs w:val="28"/>
        </w:rPr>
        <w:t xml:space="preserve">// Физиотерапия, бальнеология и реабилитация. </w:t>
      </w:r>
      <w:r w:rsidRPr="001C3036">
        <w:rPr>
          <w:sz w:val="28"/>
          <w:szCs w:val="28"/>
          <w:lang w:val="uk-UA"/>
        </w:rPr>
        <w:t>– 2006. – №5. – С. 3–8.</w:t>
      </w:r>
      <w:bookmarkEnd w:id="222"/>
    </w:p>
    <w:p w:rsidR="003942BD" w:rsidRPr="001C3036" w:rsidRDefault="003942BD" w:rsidP="008C704A">
      <w:pPr>
        <w:numPr>
          <w:ilvl w:val="0"/>
          <w:numId w:val="27"/>
        </w:numPr>
        <w:spacing w:after="0" w:line="360" w:lineRule="auto"/>
        <w:ind w:hanging="540"/>
        <w:jc w:val="both"/>
        <w:rPr>
          <w:sz w:val="28"/>
          <w:szCs w:val="28"/>
          <w:lang w:val="uk-UA"/>
        </w:rPr>
      </w:pPr>
      <w:bookmarkStart w:id="223" w:name="_Ref213393060"/>
      <w:r w:rsidRPr="001C3036">
        <w:rPr>
          <w:sz w:val="28"/>
          <w:szCs w:val="28"/>
          <w:lang w:val="uk-UA"/>
        </w:rPr>
        <w:t>Ультраструктура остеобластів в умовах дії екологічних чинників та їх к</w:t>
      </w:r>
      <w:r w:rsidRPr="001C3036">
        <w:rPr>
          <w:sz w:val="28"/>
          <w:szCs w:val="28"/>
          <w:lang w:val="uk-UA"/>
        </w:rPr>
        <w:t>о</w:t>
      </w:r>
      <w:r w:rsidRPr="001C3036">
        <w:rPr>
          <w:sz w:val="28"/>
          <w:szCs w:val="28"/>
          <w:lang w:val="uk-UA"/>
        </w:rPr>
        <w:t>рекції / А.М. Романюк, О.М.  Гортинська, Л.І. Карпенко, Г.Ю. Будко // Ві</w:t>
      </w:r>
      <w:r w:rsidRPr="001C3036">
        <w:rPr>
          <w:sz w:val="28"/>
          <w:szCs w:val="28"/>
          <w:lang w:val="uk-UA"/>
        </w:rPr>
        <w:t>с</w:t>
      </w:r>
      <w:r w:rsidRPr="001C3036">
        <w:rPr>
          <w:sz w:val="28"/>
          <w:szCs w:val="28"/>
          <w:lang w:val="uk-UA"/>
        </w:rPr>
        <w:t>ник СумДУ. – 2006. – №2(86). – С. 14–17.</w:t>
      </w:r>
      <w:bookmarkEnd w:id="223"/>
    </w:p>
    <w:p w:rsidR="003942BD" w:rsidRPr="001C3036" w:rsidRDefault="003942BD" w:rsidP="008C704A">
      <w:pPr>
        <w:numPr>
          <w:ilvl w:val="0"/>
          <w:numId w:val="27"/>
        </w:numPr>
        <w:tabs>
          <w:tab w:val="left" w:pos="540"/>
        </w:tabs>
        <w:spacing w:after="0" w:line="360" w:lineRule="auto"/>
        <w:ind w:hanging="540"/>
        <w:jc w:val="both"/>
        <w:rPr>
          <w:sz w:val="28"/>
          <w:szCs w:val="28"/>
        </w:rPr>
      </w:pPr>
      <w:bookmarkStart w:id="224" w:name="_Ref213417296"/>
      <w:r w:rsidRPr="001C3036">
        <w:rPr>
          <w:iCs/>
          <w:sz w:val="28"/>
          <w:szCs w:val="28"/>
        </w:rPr>
        <w:t>Фёдоров Г.Н. Гормональные показатели у подростков 12-16 лет / Г.Н. Ф</w:t>
      </w:r>
      <w:r w:rsidRPr="001C3036">
        <w:rPr>
          <w:iCs/>
          <w:sz w:val="28"/>
          <w:szCs w:val="28"/>
        </w:rPr>
        <w:t>ё</w:t>
      </w:r>
      <w:r w:rsidRPr="001C3036">
        <w:rPr>
          <w:iCs/>
          <w:sz w:val="28"/>
          <w:szCs w:val="28"/>
        </w:rPr>
        <w:t>доров // Педиатрия. – 2004. – №4. – С. 87–90.</w:t>
      </w:r>
      <w:bookmarkEnd w:id="224"/>
      <w:r w:rsidRPr="001C3036">
        <w:rPr>
          <w:iCs/>
          <w:sz w:val="28"/>
          <w:szCs w:val="28"/>
        </w:rPr>
        <w:t xml:space="preserve"> </w:t>
      </w:r>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b/>
          <w:sz w:val="28"/>
          <w:szCs w:val="28"/>
        </w:rPr>
      </w:pPr>
      <w:bookmarkStart w:id="225" w:name="_Ref217409437"/>
      <w:r w:rsidRPr="001C3036">
        <w:rPr>
          <w:sz w:val="28"/>
          <w:szCs w:val="28"/>
          <w:lang w:val="uk-UA"/>
        </w:rPr>
        <w:t>Фитотерапия на основе концепции фитониринга в лечении ювен</w:t>
      </w:r>
      <w:r w:rsidRPr="001C3036">
        <w:rPr>
          <w:sz w:val="28"/>
          <w:szCs w:val="28"/>
          <w:lang w:val="uk-UA"/>
        </w:rPr>
        <w:t>и</w:t>
      </w:r>
      <w:r w:rsidRPr="001C3036">
        <w:rPr>
          <w:sz w:val="28"/>
          <w:szCs w:val="28"/>
          <w:lang w:val="uk-UA"/>
        </w:rPr>
        <w:t>льного ревматоидного артрита / А.П. Волосовец, С.П. Кривопустов, Ю.О. Марц</w:t>
      </w:r>
      <w:r w:rsidRPr="001C3036">
        <w:rPr>
          <w:sz w:val="28"/>
          <w:szCs w:val="28"/>
          <w:lang w:val="uk-UA"/>
        </w:rPr>
        <w:t>е</w:t>
      </w:r>
      <w:r w:rsidRPr="001C3036">
        <w:rPr>
          <w:sz w:val="28"/>
          <w:szCs w:val="28"/>
          <w:lang w:val="uk-UA"/>
        </w:rPr>
        <w:t xml:space="preserve">нюк, С.В. Иорданова // </w:t>
      </w:r>
      <w:r w:rsidRPr="001C3036">
        <w:rPr>
          <w:sz w:val="28"/>
          <w:szCs w:val="28"/>
        </w:rPr>
        <w:t>Современная педиатрия. – 2008. – №3(20). – С.</w:t>
      </w:r>
      <w:r w:rsidRPr="001C3036">
        <w:rPr>
          <w:sz w:val="28"/>
          <w:szCs w:val="28"/>
          <w:lang w:val="uk-UA"/>
        </w:rPr>
        <w:t xml:space="preserve"> </w:t>
      </w:r>
      <w:r w:rsidRPr="001C3036">
        <w:rPr>
          <w:sz w:val="28"/>
          <w:szCs w:val="28"/>
        </w:rPr>
        <w:t>117–120.</w:t>
      </w:r>
      <w:bookmarkEnd w:id="225"/>
    </w:p>
    <w:p w:rsidR="003942BD" w:rsidRPr="001C3036" w:rsidRDefault="003942BD" w:rsidP="008C704A">
      <w:pPr>
        <w:numPr>
          <w:ilvl w:val="0"/>
          <w:numId w:val="27"/>
        </w:numPr>
        <w:spacing w:after="0" w:line="360" w:lineRule="auto"/>
        <w:ind w:hanging="540"/>
        <w:jc w:val="both"/>
        <w:rPr>
          <w:sz w:val="28"/>
          <w:szCs w:val="28"/>
          <w:lang w:val="uk-UA"/>
        </w:rPr>
      </w:pPr>
      <w:bookmarkStart w:id="226" w:name="_Ref212546583"/>
      <w:r w:rsidRPr="001C3036">
        <w:rPr>
          <w:sz w:val="28"/>
          <w:szCs w:val="28"/>
          <w:lang w:val="uk-UA"/>
        </w:rPr>
        <w:t>Фізичний розвиток та структурно-функціональний стан кісткової тканини у дітей, які мешкають у зоні радіаційного контролю / [О.М. Лук’янова, В.В. Поворознюк, Ю.Г. Антипкін та ін. ] // Педіатрія, ак</w:t>
      </w:r>
      <w:r w:rsidRPr="001C3036">
        <w:rPr>
          <w:sz w:val="28"/>
          <w:szCs w:val="28"/>
          <w:lang w:val="uk-UA"/>
        </w:rPr>
        <w:t>у</w:t>
      </w:r>
      <w:r w:rsidRPr="001C3036">
        <w:rPr>
          <w:sz w:val="28"/>
          <w:szCs w:val="28"/>
          <w:lang w:val="uk-UA"/>
        </w:rPr>
        <w:t>шерство та гінекологія. – 2000. – №2. – С. 10–17.</w:t>
      </w:r>
      <w:bookmarkEnd w:id="226"/>
      <w:r w:rsidRPr="001C3036">
        <w:rPr>
          <w:sz w:val="28"/>
          <w:szCs w:val="28"/>
          <w:lang w:val="uk-UA"/>
        </w:rPr>
        <w:t xml:space="preserve"> </w:t>
      </w:r>
    </w:p>
    <w:p w:rsidR="003942BD" w:rsidRPr="001C3036" w:rsidRDefault="003942BD" w:rsidP="008C704A">
      <w:pPr>
        <w:numPr>
          <w:ilvl w:val="0"/>
          <w:numId w:val="27"/>
        </w:numPr>
        <w:spacing w:after="0" w:line="360" w:lineRule="auto"/>
        <w:ind w:hanging="540"/>
        <w:jc w:val="both"/>
        <w:rPr>
          <w:b/>
          <w:sz w:val="28"/>
          <w:szCs w:val="28"/>
          <w:lang w:val="uk-UA"/>
        </w:rPr>
      </w:pPr>
      <w:bookmarkStart w:id="227" w:name="_Ref213327244"/>
      <w:r w:rsidRPr="001C3036">
        <w:rPr>
          <w:sz w:val="28"/>
          <w:szCs w:val="28"/>
          <w:lang w:val="uk-UA"/>
        </w:rPr>
        <w:lastRenderedPageBreak/>
        <w:t>Фролова Т.В. Оцінка структурно-функціонального стану кісткової ткан</w:t>
      </w:r>
      <w:r w:rsidRPr="001C3036">
        <w:rPr>
          <w:sz w:val="28"/>
          <w:szCs w:val="28"/>
          <w:lang w:val="uk-UA"/>
        </w:rPr>
        <w:t>и</w:t>
      </w:r>
      <w:r w:rsidRPr="001C3036">
        <w:rPr>
          <w:sz w:val="28"/>
          <w:szCs w:val="28"/>
          <w:lang w:val="uk-UA"/>
        </w:rPr>
        <w:t>ни дітей шкільного віку та підлітків за результатами ультразвукової   денс</w:t>
      </w:r>
      <w:r w:rsidRPr="001C3036">
        <w:rPr>
          <w:sz w:val="28"/>
          <w:szCs w:val="28"/>
          <w:lang w:val="uk-UA"/>
        </w:rPr>
        <w:t>и</w:t>
      </w:r>
      <w:r w:rsidRPr="001C3036">
        <w:rPr>
          <w:sz w:val="28"/>
          <w:szCs w:val="28"/>
          <w:lang w:val="uk-UA"/>
        </w:rPr>
        <w:t>тометрії: метод. рекомендації МОЗ та АМН України / Т.В. Фролова, М.О. Корж, С.П. Шкляр.  – Харків, 2006. – 16 с.</w:t>
      </w:r>
      <w:r w:rsidRPr="001C3036">
        <w:rPr>
          <w:b/>
          <w:sz w:val="28"/>
          <w:szCs w:val="28"/>
          <w:lang w:val="uk-UA"/>
        </w:rPr>
        <w:t xml:space="preserve"> </w:t>
      </w:r>
      <w:bookmarkEnd w:id="227"/>
    </w:p>
    <w:p w:rsidR="003942BD" w:rsidRPr="001C3036" w:rsidRDefault="003942BD" w:rsidP="008C704A">
      <w:pPr>
        <w:numPr>
          <w:ilvl w:val="0"/>
          <w:numId w:val="27"/>
        </w:numPr>
        <w:spacing w:after="0" w:line="360" w:lineRule="auto"/>
        <w:ind w:hanging="540"/>
        <w:jc w:val="both"/>
        <w:rPr>
          <w:b/>
          <w:sz w:val="28"/>
          <w:szCs w:val="28"/>
          <w:lang w:val="uk-UA"/>
        </w:rPr>
      </w:pPr>
      <w:bookmarkStart w:id="228" w:name="_Ref221460193"/>
      <w:r w:rsidRPr="001C3036">
        <w:rPr>
          <w:sz w:val="28"/>
          <w:szCs w:val="28"/>
          <w:lang w:val="uk-UA"/>
        </w:rPr>
        <w:t>Фролова Т.В. Регіональні особливості фізичного розвитку та формування піку кісткової маси у дітей: зв’язок з соматичною патологією: автореф. дис. на здобуття наук. ступеня доктора мед. наук: спец. 14.01.10 «Педіатрія» /  Т.В. Фролова. – Харків, 2007. – 36 с.</w:t>
      </w:r>
      <w:bookmarkEnd w:id="228"/>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b/>
          <w:sz w:val="28"/>
          <w:szCs w:val="28"/>
          <w:lang w:val="uk-UA"/>
        </w:rPr>
      </w:pPr>
      <w:bookmarkStart w:id="229" w:name="_Ref212547540"/>
      <w:r w:rsidRPr="001C3036">
        <w:rPr>
          <w:sz w:val="28"/>
          <w:szCs w:val="28"/>
          <w:lang w:val="uk-UA"/>
        </w:rPr>
        <w:t>Фролова Т.В. Рівень популяційного здоров′я та поширеність остеопенії с</w:t>
      </w:r>
      <w:r w:rsidRPr="001C3036">
        <w:rPr>
          <w:sz w:val="28"/>
          <w:szCs w:val="28"/>
          <w:lang w:val="uk-UA"/>
        </w:rPr>
        <w:t>е</w:t>
      </w:r>
      <w:r w:rsidRPr="001C3036">
        <w:rPr>
          <w:sz w:val="28"/>
          <w:szCs w:val="28"/>
          <w:lang w:val="uk-UA"/>
        </w:rPr>
        <w:t>ред дитячого населення промислового регіону / Т.В. Фролова // Педіатрія, акушерство та гінекологія. – 2006. – №3. – С. 46–48.</w:t>
      </w:r>
      <w:bookmarkEnd w:id="229"/>
    </w:p>
    <w:p w:rsidR="003942BD" w:rsidRPr="001C3036" w:rsidRDefault="003942BD" w:rsidP="008C704A">
      <w:pPr>
        <w:numPr>
          <w:ilvl w:val="0"/>
          <w:numId w:val="27"/>
        </w:numPr>
        <w:spacing w:after="0" w:line="360" w:lineRule="auto"/>
        <w:ind w:hanging="540"/>
        <w:jc w:val="both"/>
        <w:rPr>
          <w:b/>
          <w:sz w:val="28"/>
          <w:szCs w:val="28"/>
          <w:lang w:val="uk-UA"/>
        </w:rPr>
      </w:pPr>
      <w:bookmarkStart w:id="230" w:name="_Ref212885516"/>
      <w:r w:rsidRPr="001C3036">
        <w:rPr>
          <w:sz w:val="28"/>
          <w:szCs w:val="28"/>
          <w:lang w:val="uk-UA"/>
        </w:rPr>
        <w:t>Фролова Т.В. Структурно-функціональний стан кісткової тканини у дітей та підлітків промислового регіону: популяційний аналіз та індикатори м</w:t>
      </w:r>
      <w:r w:rsidRPr="001C3036">
        <w:rPr>
          <w:sz w:val="28"/>
          <w:szCs w:val="28"/>
          <w:lang w:val="uk-UA"/>
        </w:rPr>
        <w:t>о</w:t>
      </w:r>
      <w:r w:rsidRPr="001C3036">
        <w:rPr>
          <w:sz w:val="28"/>
          <w:szCs w:val="28"/>
          <w:lang w:val="uk-UA"/>
        </w:rPr>
        <w:t>ніторингу остеопенії / Т.В. Фролова, С.П. Шкляр, О.В. Охапкіна // Совр</w:t>
      </w:r>
      <w:r w:rsidRPr="001C3036">
        <w:rPr>
          <w:sz w:val="28"/>
          <w:szCs w:val="28"/>
          <w:lang w:val="uk-UA"/>
        </w:rPr>
        <w:t>е</w:t>
      </w:r>
      <w:r w:rsidRPr="001C3036">
        <w:rPr>
          <w:sz w:val="28"/>
          <w:szCs w:val="28"/>
          <w:lang w:val="uk-UA"/>
        </w:rPr>
        <w:t>менная педиатрия. – 2007. – №1(14). – С. 132–136.</w:t>
      </w:r>
      <w:bookmarkEnd w:id="230"/>
    </w:p>
    <w:p w:rsidR="003942BD" w:rsidRPr="001C3036" w:rsidRDefault="003942BD" w:rsidP="008C704A">
      <w:pPr>
        <w:numPr>
          <w:ilvl w:val="0"/>
          <w:numId w:val="27"/>
        </w:numPr>
        <w:spacing w:after="0" w:line="360" w:lineRule="auto"/>
        <w:ind w:hanging="540"/>
        <w:jc w:val="both"/>
        <w:rPr>
          <w:sz w:val="28"/>
          <w:szCs w:val="28"/>
          <w:lang w:val="uk-UA"/>
        </w:rPr>
      </w:pPr>
      <w:r w:rsidRPr="001C3036">
        <w:rPr>
          <w:b/>
          <w:sz w:val="28"/>
          <w:szCs w:val="28"/>
          <w:lang w:val="uk-UA"/>
        </w:rPr>
        <w:t xml:space="preserve"> </w:t>
      </w:r>
      <w:bookmarkStart w:id="231" w:name="_Ref209972566"/>
      <w:r w:rsidRPr="001C3036">
        <w:rPr>
          <w:sz w:val="28"/>
          <w:szCs w:val="28"/>
        </w:rPr>
        <w:t xml:space="preserve">Ходырев В.Н. Обеспеченность рациона питания витаминами и кальцием при остеопорозе </w:t>
      </w:r>
      <w:r w:rsidRPr="001C3036">
        <w:rPr>
          <w:sz w:val="28"/>
          <w:szCs w:val="28"/>
          <w:lang w:val="uk-UA"/>
        </w:rPr>
        <w:t>/</w:t>
      </w:r>
      <w:r w:rsidRPr="001C3036">
        <w:rPr>
          <w:sz w:val="28"/>
          <w:szCs w:val="28"/>
        </w:rPr>
        <w:t xml:space="preserve"> </w:t>
      </w:r>
      <w:r w:rsidRPr="001C3036">
        <w:rPr>
          <w:sz w:val="28"/>
          <w:szCs w:val="28"/>
          <w:lang w:val="uk-UA"/>
        </w:rPr>
        <w:t xml:space="preserve">В.Н. </w:t>
      </w:r>
      <w:r w:rsidRPr="001C3036">
        <w:rPr>
          <w:sz w:val="28"/>
          <w:szCs w:val="28"/>
        </w:rPr>
        <w:t>Ходырев // Проблемы остеологии</w:t>
      </w:r>
      <w:r w:rsidRPr="001C3036">
        <w:rPr>
          <w:sz w:val="28"/>
          <w:szCs w:val="28"/>
          <w:lang w:val="uk-UA"/>
        </w:rPr>
        <w:t xml:space="preserve">. </w:t>
      </w:r>
      <w:r w:rsidRPr="001C3036">
        <w:rPr>
          <w:sz w:val="28"/>
          <w:szCs w:val="28"/>
        </w:rPr>
        <w:t>– 2006. – Т.9, д</w:t>
      </w:r>
      <w:r w:rsidRPr="001C3036">
        <w:rPr>
          <w:sz w:val="28"/>
          <w:szCs w:val="28"/>
        </w:rPr>
        <w:t>о</w:t>
      </w:r>
      <w:r w:rsidRPr="001C3036">
        <w:rPr>
          <w:sz w:val="28"/>
          <w:szCs w:val="28"/>
        </w:rPr>
        <w:t>даток. – С. 120–121.</w:t>
      </w:r>
      <w:r w:rsidRPr="001C3036">
        <w:rPr>
          <w:sz w:val="28"/>
          <w:szCs w:val="28"/>
          <w:lang w:val="uk-UA"/>
        </w:rPr>
        <w:t xml:space="preserve"> (Остеопороз: Эпидемиология, клиника, диагностика, профилактика и лечение: т</w:t>
      </w:r>
      <w:r w:rsidRPr="001C3036">
        <w:rPr>
          <w:sz w:val="28"/>
          <w:szCs w:val="28"/>
        </w:rPr>
        <w:t>ези</w:t>
      </w:r>
      <w:r w:rsidRPr="001C3036">
        <w:rPr>
          <w:sz w:val="28"/>
          <w:szCs w:val="28"/>
          <w:lang w:val="uk-UA"/>
        </w:rPr>
        <w:t>с</w:t>
      </w:r>
      <w:r w:rsidRPr="001C3036">
        <w:rPr>
          <w:sz w:val="28"/>
          <w:szCs w:val="28"/>
        </w:rPr>
        <w:t>ы Ме</w:t>
      </w:r>
      <w:r w:rsidRPr="001C3036">
        <w:rPr>
          <w:sz w:val="28"/>
          <w:szCs w:val="28"/>
          <w:lang w:val="uk-UA"/>
        </w:rPr>
        <w:t xml:space="preserve">ждународ. науч.-практ. конф.). </w:t>
      </w:r>
      <w:bookmarkStart w:id="232" w:name="_Ref212977917"/>
      <w:bookmarkEnd w:id="231"/>
    </w:p>
    <w:p w:rsidR="003942BD" w:rsidRPr="001C3036" w:rsidRDefault="003942BD" w:rsidP="008C704A">
      <w:pPr>
        <w:numPr>
          <w:ilvl w:val="0"/>
          <w:numId w:val="27"/>
        </w:numPr>
        <w:spacing w:after="0" w:line="360" w:lineRule="auto"/>
        <w:ind w:hanging="540"/>
        <w:jc w:val="both"/>
        <w:rPr>
          <w:sz w:val="28"/>
          <w:szCs w:val="28"/>
          <w:lang w:val="uk-UA"/>
        </w:rPr>
      </w:pPr>
      <w:r w:rsidRPr="001C3036">
        <w:rPr>
          <w:sz w:val="28"/>
          <w:szCs w:val="28"/>
          <w:lang w:val="uk-UA"/>
        </w:rPr>
        <w:t>Храмцова С.Н. Биохимические маркеры метаболизма костной ткани / С.Н. Храмцова, Л.А. Щеплягина // Российский педиатрический журн. – 2007. – №1. – С. 28–31.</w:t>
      </w:r>
      <w:bookmarkEnd w:id="232"/>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rPr>
      </w:pPr>
      <w:bookmarkStart w:id="233" w:name="_Ref209862141"/>
      <w:r w:rsidRPr="001C3036">
        <w:rPr>
          <w:bCs/>
          <w:sz w:val="28"/>
          <w:szCs w:val="28"/>
        </w:rPr>
        <w:t xml:space="preserve">Частная физиотерапия: учебное пособие / </w:t>
      </w:r>
      <w:r w:rsidRPr="001C3036">
        <w:rPr>
          <w:bCs/>
          <w:sz w:val="28"/>
          <w:szCs w:val="28"/>
          <w:lang w:val="uk-UA"/>
        </w:rPr>
        <w:t>п</w:t>
      </w:r>
      <w:r w:rsidRPr="001C3036">
        <w:rPr>
          <w:bCs/>
          <w:sz w:val="28"/>
          <w:szCs w:val="28"/>
        </w:rPr>
        <w:t>од ред. Г.Н. Пономаренко. – М.: Медицина, 2005. – 744 с.</w:t>
      </w:r>
      <w:bookmarkEnd w:id="233"/>
      <w:r w:rsidRPr="001C3036">
        <w:rPr>
          <w:sz w:val="28"/>
          <w:szCs w:val="28"/>
        </w:rPr>
        <w:t xml:space="preserve"> </w:t>
      </w:r>
    </w:p>
    <w:p w:rsidR="003942BD" w:rsidRPr="001C3036" w:rsidRDefault="003942BD" w:rsidP="008C704A">
      <w:pPr>
        <w:numPr>
          <w:ilvl w:val="0"/>
          <w:numId w:val="27"/>
        </w:numPr>
        <w:spacing w:after="0" w:line="360" w:lineRule="auto"/>
        <w:ind w:hanging="540"/>
        <w:jc w:val="both"/>
        <w:rPr>
          <w:sz w:val="28"/>
          <w:szCs w:val="28"/>
          <w:lang w:val="uk-UA"/>
        </w:rPr>
      </w:pPr>
      <w:bookmarkStart w:id="234" w:name="_Ref209866813"/>
      <w:r w:rsidRPr="001C3036">
        <w:rPr>
          <w:b/>
          <w:sz w:val="28"/>
          <w:szCs w:val="28"/>
        </w:rPr>
        <w:t xml:space="preserve"> </w:t>
      </w:r>
      <w:r w:rsidRPr="001C3036">
        <w:rPr>
          <w:sz w:val="28"/>
          <w:szCs w:val="28"/>
          <w:lang w:val="uk-UA"/>
        </w:rPr>
        <w:t>Чумак Г.В. Структурно-функціональний стан кісткової тканини у дітей, хворих на дитячий церебральний параліч, та корекція його пор</w:t>
      </w:r>
      <w:r w:rsidRPr="001C3036">
        <w:rPr>
          <w:sz w:val="28"/>
          <w:szCs w:val="28"/>
          <w:lang w:val="uk-UA"/>
        </w:rPr>
        <w:t>у</w:t>
      </w:r>
      <w:r w:rsidRPr="001C3036">
        <w:rPr>
          <w:sz w:val="28"/>
          <w:szCs w:val="28"/>
          <w:lang w:val="uk-UA"/>
        </w:rPr>
        <w:t xml:space="preserve">шень на </w:t>
      </w:r>
      <w:r w:rsidRPr="001C3036">
        <w:rPr>
          <w:sz w:val="28"/>
          <w:szCs w:val="28"/>
          <w:lang w:val="uk-UA"/>
        </w:rPr>
        <w:lastRenderedPageBreak/>
        <w:t>етапі реабілітації: автореф дис. на  здобуття наук. ступеня канд. мед. наук: 14.01.10 «Педіатрія» / Г.В. Чумак. – С</w:t>
      </w:r>
      <w:r w:rsidRPr="001C3036">
        <w:rPr>
          <w:sz w:val="28"/>
          <w:szCs w:val="28"/>
          <w:lang w:val="en-US"/>
        </w:rPr>
        <w:t>i</w:t>
      </w:r>
      <w:r w:rsidRPr="001C3036">
        <w:rPr>
          <w:sz w:val="28"/>
          <w:szCs w:val="28"/>
          <w:lang w:val="uk-UA"/>
        </w:rPr>
        <w:t>мферополь, 2007. – 20 с.</w:t>
      </w:r>
      <w:bookmarkEnd w:id="234"/>
    </w:p>
    <w:p w:rsidR="003942BD" w:rsidRPr="001C3036" w:rsidRDefault="003942BD" w:rsidP="008C704A">
      <w:pPr>
        <w:numPr>
          <w:ilvl w:val="0"/>
          <w:numId w:val="27"/>
        </w:numPr>
        <w:spacing w:after="0" w:line="360" w:lineRule="auto"/>
        <w:ind w:hanging="540"/>
        <w:jc w:val="both"/>
        <w:rPr>
          <w:b/>
          <w:sz w:val="28"/>
          <w:szCs w:val="28"/>
          <w:lang w:val="uk-UA"/>
        </w:rPr>
      </w:pPr>
      <w:bookmarkStart w:id="235" w:name="_Ref212977318"/>
      <w:r w:rsidRPr="001C3036">
        <w:rPr>
          <w:sz w:val="28"/>
          <w:szCs w:val="28"/>
          <w:lang w:val="uk-UA"/>
        </w:rPr>
        <w:t>Шармазанова О.П. Структурно-функціональний стан кісткової тк</w:t>
      </w:r>
      <w:r w:rsidRPr="001C3036">
        <w:rPr>
          <w:sz w:val="28"/>
          <w:szCs w:val="28"/>
          <w:lang w:val="uk-UA"/>
        </w:rPr>
        <w:t>а</w:t>
      </w:r>
      <w:r w:rsidRPr="001C3036">
        <w:rPr>
          <w:sz w:val="28"/>
          <w:szCs w:val="28"/>
          <w:lang w:val="uk-UA"/>
        </w:rPr>
        <w:t>нини у дітей з травматичними пошкодженнями опорно-рухової системи за даними променевих методів дослідження: автореф. дис. на здобуття наук. ступеня доктора мед. наук: 14.01.23 «Променева діагностика, пр</w:t>
      </w:r>
      <w:r w:rsidRPr="001C3036">
        <w:rPr>
          <w:sz w:val="28"/>
          <w:szCs w:val="28"/>
          <w:lang w:val="uk-UA"/>
        </w:rPr>
        <w:t>о</w:t>
      </w:r>
      <w:r w:rsidRPr="001C3036">
        <w:rPr>
          <w:sz w:val="28"/>
          <w:szCs w:val="28"/>
          <w:lang w:val="uk-UA"/>
        </w:rPr>
        <w:t>менева терапія» /  О.П. Шармазанова. – К</w:t>
      </w:r>
      <w:r w:rsidRPr="001C3036">
        <w:rPr>
          <w:sz w:val="28"/>
          <w:szCs w:val="28"/>
        </w:rPr>
        <w:t>.</w:t>
      </w:r>
      <w:r w:rsidRPr="001C3036">
        <w:rPr>
          <w:sz w:val="28"/>
          <w:szCs w:val="28"/>
          <w:lang w:val="uk-UA"/>
        </w:rPr>
        <w:t>, 2004. – 36 с.</w:t>
      </w:r>
      <w:bookmarkEnd w:id="235"/>
    </w:p>
    <w:p w:rsidR="003942BD" w:rsidRPr="001C3036" w:rsidRDefault="003942BD" w:rsidP="008C704A">
      <w:pPr>
        <w:numPr>
          <w:ilvl w:val="0"/>
          <w:numId w:val="27"/>
        </w:numPr>
        <w:spacing w:after="0" w:line="360" w:lineRule="auto"/>
        <w:ind w:hanging="540"/>
        <w:jc w:val="both"/>
        <w:rPr>
          <w:sz w:val="28"/>
          <w:szCs w:val="28"/>
          <w:lang w:val="uk-UA"/>
        </w:rPr>
      </w:pPr>
      <w:r w:rsidRPr="001C3036">
        <w:rPr>
          <w:sz w:val="28"/>
          <w:szCs w:val="28"/>
        </w:rPr>
        <w:t>Шахбазян И.Е.</w:t>
      </w:r>
      <w:r w:rsidRPr="001C3036">
        <w:rPr>
          <w:sz w:val="28"/>
          <w:szCs w:val="28"/>
          <w:lang w:val="uk-UA"/>
        </w:rPr>
        <w:t xml:space="preserve"> </w:t>
      </w:r>
      <w:r w:rsidRPr="001C3036">
        <w:rPr>
          <w:sz w:val="28"/>
          <w:szCs w:val="28"/>
        </w:rPr>
        <w:t>Рациональная терапия ювенильного ревматоидного артр</w:t>
      </w:r>
      <w:r w:rsidRPr="001C3036">
        <w:rPr>
          <w:sz w:val="28"/>
          <w:szCs w:val="28"/>
        </w:rPr>
        <w:t>и</w:t>
      </w:r>
      <w:r w:rsidRPr="001C3036">
        <w:rPr>
          <w:sz w:val="28"/>
          <w:szCs w:val="28"/>
        </w:rPr>
        <w:t xml:space="preserve">та у детей раннего возраста </w:t>
      </w:r>
      <w:r w:rsidRPr="001C3036">
        <w:rPr>
          <w:sz w:val="28"/>
          <w:szCs w:val="28"/>
          <w:lang w:val="uk-UA"/>
        </w:rPr>
        <w:t xml:space="preserve">/ </w:t>
      </w:r>
      <w:r w:rsidRPr="001C3036">
        <w:rPr>
          <w:sz w:val="28"/>
          <w:szCs w:val="28"/>
        </w:rPr>
        <w:t>И.Е.</w:t>
      </w:r>
      <w:r w:rsidRPr="001C3036">
        <w:rPr>
          <w:sz w:val="28"/>
          <w:szCs w:val="28"/>
          <w:lang w:val="uk-UA"/>
        </w:rPr>
        <w:t xml:space="preserve"> </w:t>
      </w:r>
      <w:r w:rsidRPr="001C3036">
        <w:rPr>
          <w:sz w:val="28"/>
          <w:szCs w:val="28"/>
        </w:rPr>
        <w:t>Шахбазян, А.Г. Лыскин // Российский пед</w:t>
      </w:r>
      <w:r w:rsidRPr="001C3036">
        <w:rPr>
          <w:sz w:val="28"/>
          <w:szCs w:val="28"/>
        </w:rPr>
        <w:t>и</w:t>
      </w:r>
      <w:r w:rsidRPr="001C3036">
        <w:rPr>
          <w:sz w:val="28"/>
          <w:szCs w:val="28"/>
        </w:rPr>
        <w:t xml:space="preserve">атрический журн. – 2003. – №1. – С. 14–17.  </w:t>
      </w:r>
    </w:p>
    <w:p w:rsidR="003942BD" w:rsidRPr="001C3036" w:rsidRDefault="003942BD" w:rsidP="008C704A">
      <w:pPr>
        <w:numPr>
          <w:ilvl w:val="0"/>
          <w:numId w:val="27"/>
        </w:numPr>
        <w:spacing w:after="0" w:line="360" w:lineRule="auto"/>
        <w:ind w:hanging="540"/>
        <w:jc w:val="both"/>
        <w:rPr>
          <w:sz w:val="28"/>
          <w:szCs w:val="28"/>
        </w:rPr>
      </w:pPr>
      <w:bookmarkStart w:id="236" w:name="_Ref209774636"/>
      <w:r w:rsidRPr="001C3036">
        <w:rPr>
          <w:sz w:val="28"/>
          <w:szCs w:val="28"/>
        </w:rPr>
        <w:t>Шварц Г.Я. Фармакотерапия остеопороза / Г.Я. Шварц. – М.: Мед</w:t>
      </w:r>
      <w:r w:rsidRPr="001C3036">
        <w:rPr>
          <w:sz w:val="28"/>
          <w:szCs w:val="28"/>
          <w:lang w:val="uk-UA"/>
        </w:rPr>
        <w:t>.</w:t>
      </w:r>
      <w:r w:rsidRPr="001C3036">
        <w:rPr>
          <w:sz w:val="28"/>
          <w:szCs w:val="28"/>
        </w:rPr>
        <w:t>информ</w:t>
      </w:r>
      <w:r w:rsidRPr="001C3036">
        <w:rPr>
          <w:sz w:val="28"/>
          <w:szCs w:val="28"/>
          <w:lang w:val="uk-UA"/>
        </w:rPr>
        <w:t>.</w:t>
      </w:r>
      <w:r w:rsidRPr="001C3036">
        <w:rPr>
          <w:sz w:val="28"/>
          <w:szCs w:val="28"/>
        </w:rPr>
        <w:t xml:space="preserve"> агенство, 2002. – 368 с.  </w:t>
      </w:r>
      <w:bookmarkEnd w:id="236"/>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uk-UA"/>
        </w:rPr>
      </w:pPr>
      <w:bookmarkStart w:id="237" w:name="_Ref212737653"/>
      <w:r w:rsidRPr="001C3036">
        <w:rPr>
          <w:sz w:val="28"/>
          <w:szCs w:val="28"/>
          <w:lang w:val="uk-UA"/>
        </w:rPr>
        <w:t xml:space="preserve">Шевченко Н.С. Клініко-біохімічна характеристика остеопорозу у дітей та підлітків із дифузними захворюваннями сполучної тканини  (ДЗТС) / Н.С. Шевченко, Ф.С. Леонтьєва // </w:t>
      </w:r>
      <w:r w:rsidRPr="001C3036">
        <w:rPr>
          <w:sz w:val="28"/>
          <w:szCs w:val="28"/>
          <w:lang w:val="en-US"/>
        </w:rPr>
        <w:t>II</w:t>
      </w:r>
      <w:r w:rsidRPr="001C3036">
        <w:rPr>
          <w:sz w:val="28"/>
          <w:szCs w:val="28"/>
          <w:lang w:val="uk-UA"/>
        </w:rPr>
        <w:t xml:space="preserve"> Націон. конгрес ревматологів України: м</w:t>
      </w:r>
      <w:r w:rsidRPr="001C3036">
        <w:rPr>
          <w:sz w:val="28"/>
          <w:szCs w:val="28"/>
          <w:lang w:val="uk-UA"/>
        </w:rPr>
        <w:t>а</w:t>
      </w:r>
      <w:r w:rsidRPr="001C3036">
        <w:rPr>
          <w:sz w:val="28"/>
          <w:szCs w:val="28"/>
          <w:lang w:val="uk-UA"/>
        </w:rPr>
        <w:t>тер. наук. праць конгресу, Київ, 16-19 вересня 1997 р. – К., 1997. – С. 47.</w:t>
      </w:r>
      <w:bookmarkEnd w:id="237"/>
    </w:p>
    <w:p w:rsidR="003942BD" w:rsidRPr="001C3036" w:rsidRDefault="003942BD" w:rsidP="008C704A">
      <w:pPr>
        <w:numPr>
          <w:ilvl w:val="0"/>
          <w:numId w:val="27"/>
        </w:numPr>
        <w:spacing w:after="0" w:line="360" w:lineRule="auto"/>
        <w:ind w:hanging="540"/>
        <w:jc w:val="both"/>
        <w:rPr>
          <w:b/>
          <w:sz w:val="28"/>
          <w:szCs w:val="28"/>
        </w:rPr>
      </w:pPr>
      <w:bookmarkStart w:id="238" w:name="_Ref213344998"/>
      <w:r w:rsidRPr="001C3036">
        <w:rPr>
          <w:sz w:val="28"/>
          <w:szCs w:val="28"/>
        </w:rPr>
        <w:t>Шелепина Т.А.</w:t>
      </w:r>
      <w:r w:rsidRPr="001C3036">
        <w:rPr>
          <w:sz w:val="28"/>
          <w:szCs w:val="28"/>
          <w:lang w:val="uk-UA"/>
        </w:rPr>
        <w:t xml:space="preserve"> </w:t>
      </w:r>
      <w:r w:rsidRPr="001C3036">
        <w:rPr>
          <w:sz w:val="28"/>
          <w:szCs w:val="28"/>
        </w:rPr>
        <w:t>Реабилитационная терапия в комплексном лечении бол</w:t>
      </w:r>
      <w:r w:rsidRPr="001C3036">
        <w:rPr>
          <w:sz w:val="28"/>
          <w:szCs w:val="28"/>
        </w:rPr>
        <w:t>ь</w:t>
      </w:r>
      <w:r w:rsidRPr="001C3036">
        <w:rPr>
          <w:sz w:val="28"/>
          <w:szCs w:val="28"/>
        </w:rPr>
        <w:t xml:space="preserve">ных ювенильным хроническим артритом </w:t>
      </w:r>
      <w:r w:rsidRPr="001C3036">
        <w:rPr>
          <w:sz w:val="28"/>
          <w:szCs w:val="28"/>
          <w:lang w:val="uk-UA"/>
        </w:rPr>
        <w:t xml:space="preserve">/ </w:t>
      </w:r>
      <w:r w:rsidRPr="001C3036">
        <w:rPr>
          <w:sz w:val="28"/>
          <w:szCs w:val="28"/>
        </w:rPr>
        <w:t>Т.А.</w:t>
      </w:r>
      <w:r w:rsidRPr="001C3036">
        <w:rPr>
          <w:sz w:val="28"/>
          <w:szCs w:val="28"/>
          <w:lang w:val="uk-UA"/>
        </w:rPr>
        <w:t xml:space="preserve"> </w:t>
      </w:r>
      <w:r w:rsidRPr="001C3036">
        <w:rPr>
          <w:sz w:val="28"/>
          <w:szCs w:val="28"/>
        </w:rPr>
        <w:t>Шелепина, О.В.</w:t>
      </w:r>
      <w:r w:rsidRPr="001C3036">
        <w:rPr>
          <w:sz w:val="28"/>
          <w:szCs w:val="28"/>
          <w:lang w:val="uk-UA"/>
        </w:rPr>
        <w:t xml:space="preserve"> </w:t>
      </w:r>
      <w:r w:rsidRPr="001C3036">
        <w:rPr>
          <w:sz w:val="28"/>
          <w:szCs w:val="28"/>
        </w:rPr>
        <w:t>Бородач</w:t>
      </w:r>
      <w:r w:rsidRPr="001C3036">
        <w:rPr>
          <w:sz w:val="28"/>
          <w:szCs w:val="28"/>
        </w:rPr>
        <w:t>е</w:t>
      </w:r>
      <w:r w:rsidRPr="001C3036">
        <w:rPr>
          <w:sz w:val="28"/>
          <w:szCs w:val="28"/>
        </w:rPr>
        <w:t>ва, О.Н. Илларионова // Педиатрия. – 1999. – №4. – С. 19–23.</w:t>
      </w:r>
      <w:bookmarkEnd w:id="238"/>
    </w:p>
    <w:p w:rsidR="003942BD" w:rsidRPr="001C3036" w:rsidRDefault="003942BD" w:rsidP="008C704A">
      <w:pPr>
        <w:numPr>
          <w:ilvl w:val="0"/>
          <w:numId w:val="27"/>
        </w:numPr>
        <w:spacing w:after="0" w:line="360" w:lineRule="auto"/>
        <w:ind w:hanging="540"/>
        <w:jc w:val="both"/>
        <w:rPr>
          <w:b/>
          <w:sz w:val="28"/>
          <w:szCs w:val="28"/>
        </w:rPr>
      </w:pPr>
      <w:bookmarkStart w:id="239" w:name="_Ref212739627"/>
      <w:r w:rsidRPr="001C3036">
        <w:rPr>
          <w:sz w:val="28"/>
          <w:szCs w:val="28"/>
        </w:rPr>
        <w:t>Ширалиев О.К.</w:t>
      </w:r>
      <w:r w:rsidRPr="001C3036">
        <w:rPr>
          <w:sz w:val="28"/>
          <w:szCs w:val="28"/>
          <w:lang w:val="uk-UA"/>
        </w:rPr>
        <w:t xml:space="preserve"> </w:t>
      </w:r>
      <w:r w:rsidRPr="001C3036">
        <w:rPr>
          <w:sz w:val="28"/>
          <w:szCs w:val="28"/>
        </w:rPr>
        <w:t>Гормоны и остеопороз</w:t>
      </w:r>
      <w:r w:rsidRPr="001C3036">
        <w:rPr>
          <w:sz w:val="28"/>
          <w:szCs w:val="28"/>
          <w:lang w:val="uk-UA"/>
        </w:rPr>
        <w:t xml:space="preserve"> / </w:t>
      </w:r>
      <w:r w:rsidRPr="001C3036">
        <w:rPr>
          <w:sz w:val="28"/>
          <w:szCs w:val="28"/>
        </w:rPr>
        <w:t>О.К.</w:t>
      </w:r>
      <w:r w:rsidRPr="001C3036">
        <w:rPr>
          <w:sz w:val="28"/>
          <w:szCs w:val="28"/>
          <w:lang w:val="uk-UA"/>
        </w:rPr>
        <w:t xml:space="preserve"> </w:t>
      </w:r>
      <w:r w:rsidRPr="001C3036">
        <w:rPr>
          <w:sz w:val="28"/>
          <w:szCs w:val="28"/>
        </w:rPr>
        <w:t>Ширалиев, Т.Ф.</w:t>
      </w:r>
      <w:r w:rsidRPr="001C3036">
        <w:rPr>
          <w:sz w:val="28"/>
          <w:szCs w:val="28"/>
          <w:lang w:val="uk-UA"/>
        </w:rPr>
        <w:t xml:space="preserve"> </w:t>
      </w:r>
      <w:r w:rsidRPr="001C3036">
        <w:rPr>
          <w:sz w:val="28"/>
          <w:szCs w:val="28"/>
        </w:rPr>
        <w:t>Мамедов, Ж.И.</w:t>
      </w:r>
      <w:r w:rsidRPr="001C3036">
        <w:rPr>
          <w:sz w:val="28"/>
          <w:szCs w:val="28"/>
          <w:lang w:val="uk-UA"/>
        </w:rPr>
        <w:t xml:space="preserve"> </w:t>
      </w:r>
      <w:r w:rsidRPr="001C3036">
        <w:rPr>
          <w:sz w:val="28"/>
          <w:szCs w:val="28"/>
        </w:rPr>
        <w:t>Гагиева  // Проблемы эндокринологии. – 1994. – №3. – С. 49–52.</w:t>
      </w:r>
      <w:bookmarkEnd w:id="239"/>
    </w:p>
    <w:p w:rsidR="003942BD" w:rsidRPr="001C3036" w:rsidRDefault="003942BD" w:rsidP="008C704A">
      <w:pPr>
        <w:numPr>
          <w:ilvl w:val="0"/>
          <w:numId w:val="27"/>
        </w:numPr>
        <w:spacing w:after="0" w:line="360" w:lineRule="auto"/>
        <w:ind w:hanging="540"/>
        <w:jc w:val="both"/>
        <w:rPr>
          <w:b/>
          <w:sz w:val="28"/>
          <w:szCs w:val="28"/>
        </w:rPr>
      </w:pPr>
      <w:bookmarkStart w:id="240" w:name="_Ref209949925"/>
      <w:r w:rsidRPr="001C3036">
        <w:rPr>
          <w:sz w:val="28"/>
          <w:szCs w:val="28"/>
        </w:rPr>
        <w:t>Шляпак Е.А.</w:t>
      </w:r>
      <w:r w:rsidRPr="001C3036">
        <w:rPr>
          <w:sz w:val="28"/>
          <w:szCs w:val="28"/>
          <w:lang w:val="uk-UA"/>
        </w:rPr>
        <w:t xml:space="preserve"> </w:t>
      </w:r>
      <w:r w:rsidRPr="001C3036">
        <w:rPr>
          <w:sz w:val="28"/>
          <w:szCs w:val="28"/>
        </w:rPr>
        <w:t>Синусоидальные модулированные токи и их сочетание с у</w:t>
      </w:r>
      <w:r w:rsidRPr="001C3036">
        <w:rPr>
          <w:sz w:val="28"/>
          <w:szCs w:val="28"/>
        </w:rPr>
        <w:t>г</w:t>
      </w:r>
      <w:r w:rsidRPr="001C3036">
        <w:rPr>
          <w:sz w:val="28"/>
          <w:szCs w:val="28"/>
        </w:rPr>
        <w:t>лекисло-сероводородными ваннами при ювенильном ревматоидном артр</w:t>
      </w:r>
      <w:r w:rsidRPr="001C3036">
        <w:rPr>
          <w:sz w:val="28"/>
          <w:szCs w:val="28"/>
        </w:rPr>
        <w:t>и</w:t>
      </w:r>
      <w:r w:rsidRPr="001C3036">
        <w:rPr>
          <w:sz w:val="28"/>
          <w:szCs w:val="28"/>
        </w:rPr>
        <w:t xml:space="preserve">те </w:t>
      </w:r>
      <w:r w:rsidRPr="001C3036">
        <w:rPr>
          <w:sz w:val="28"/>
          <w:szCs w:val="28"/>
          <w:lang w:val="uk-UA"/>
        </w:rPr>
        <w:t xml:space="preserve">/ </w:t>
      </w:r>
      <w:r w:rsidRPr="001C3036">
        <w:rPr>
          <w:sz w:val="28"/>
          <w:szCs w:val="28"/>
        </w:rPr>
        <w:t>Е.А.</w:t>
      </w:r>
      <w:r w:rsidRPr="001C3036">
        <w:rPr>
          <w:sz w:val="28"/>
          <w:szCs w:val="28"/>
          <w:lang w:val="uk-UA"/>
        </w:rPr>
        <w:t xml:space="preserve"> </w:t>
      </w:r>
      <w:r w:rsidRPr="001C3036">
        <w:rPr>
          <w:sz w:val="28"/>
          <w:szCs w:val="28"/>
        </w:rPr>
        <w:t>Шляпак, Н.Т. Габидова // Вопросы курортологии, физиотерапии и лечебной физической культуры. – 2001. – №4. – С. 28–29.</w:t>
      </w:r>
      <w:bookmarkEnd w:id="240"/>
    </w:p>
    <w:p w:rsidR="003942BD" w:rsidRPr="001C3036" w:rsidRDefault="003942BD" w:rsidP="008C704A">
      <w:pPr>
        <w:numPr>
          <w:ilvl w:val="0"/>
          <w:numId w:val="27"/>
        </w:numPr>
        <w:spacing w:after="0" w:line="360" w:lineRule="auto"/>
        <w:ind w:hanging="540"/>
        <w:jc w:val="both"/>
        <w:rPr>
          <w:sz w:val="28"/>
          <w:szCs w:val="28"/>
          <w:lang w:val="uk-UA"/>
        </w:rPr>
      </w:pPr>
      <w:bookmarkStart w:id="241" w:name="_Ref209949445"/>
      <w:r w:rsidRPr="001C3036">
        <w:rPr>
          <w:sz w:val="28"/>
          <w:szCs w:val="28"/>
        </w:rPr>
        <w:t>Шляпак Е.А.</w:t>
      </w:r>
      <w:r w:rsidRPr="001C3036">
        <w:rPr>
          <w:sz w:val="28"/>
          <w:szCs w:val="28"/>
          <w:lang w:val="uk-UA"/>
        </w:rPr>
        <w:t xml:space="preserve"> </w:t>
      </w:r>
      <w:r w:rsidRPr="001C3036">
        <w:rPr>
          <w:sz w:val="28"/>
          <w:szCs w:val="28"/>
        </w:rPr>
        <w:t>Сочетанное применение ультразвука и синусоидальных м</w:t>
      </w:r>
      <w:r w:rsidRPr="001C3036">
        <w:rPr>
          <w:sz w:val="28"/>
          <w:szCs w:val="28"/>
        </w:rPr>
        <w:t>о</w:t>
      </w:r>
      <w:r w:rsidRPr="001C3036">
        <w:rPr>
          <w:sz w:val="28"/>
          <w:szCs w:val="28"/>
        </w:rPr>
        <w:t>дулированных токов в лечении детей с ювенильным ревматоидным артр</w:t>
      </w:r>
      <w:r w:rsidRPr="001C3036">
        <w:rPr>
          <w:sz w:val="28"/>
          <w:szCs w:val="28"/>
        </w:rPr>
        <w:t>и</w:t>
      </w:r>
      <w:r w:rsidRPr="001C3036">
        <w:rPr>
          <w:sz w:val="28"/>
          <w:szCs w:val="28"/>
        </w:rPr>
        <w:t>том</w:t>
      </w:r>
      <w:r w:rsidRPr="001C3036">
        <w:rPr>
          <w:sz w:val="28"/>
          <w:szCs w:val="28"/>
          <w:lang w:val="uk-UA"/>
        </w:rPr>
        <w:t xml:space="preserve"> / </w:t>
      </w:r>
      <w:r w:rsidRPr="001C3036">
        <w:rPr>
          <w:sz w:val="28"/>
          <w:szCs w:val="28"/>
        </w:rPr>
        <w:t>Е.А.</w:t>
      </w:r>
      <w:r w:rsidRPr="001C3036">
        <w:rPr>
          <w:sz w:val="28"/>
          <w:szCs w:val="28"/>
          <w:lang w:val="uk-UA"/>
        </w:rPr>
        <w:t xml:space="preserve"> </w:t>
      </w:r>
      <w:r w:rsidRPr="001C3036">
        <w:rPr>
          <w:sz w:val="28"/>
          <w:szCs w:val="28"/>
        </w:rPr>
        <w:t>Шляпак, Н.Т.</w:t>
      </w:r>
      <w:r w:rsidRPr="001C3036">
        <w:rPr>
          <w:sz w:val="28"/>
          <w:szCs w:val="28"/>
          <w:lang w:val="uk-UA"/>
        </w:rPr>
        <w:t xml:space="preserve"> </w:t>
      </w:r>
      <w:r w:rsidRPr="001C3036">
        <w:rPr>
          <w:sz w:val="28"/>
          <w:szCs w:val="28"/>
        </w:rPr>
        <w:t>Габидова, С.Н.</w:t>
      </w:r>
      <w:r w:rsidRPr="001C3036">
        <w:rPr>
          <w:sz w:val="28"/>
          <w:szCs w:val="28"/>
          <w:lang w:val="uk-UA"/>
        </w:rPr>
        <w:t xml:space="preserve"> </w:t>
      </w:r>
      <w:r w:rsidRPr="001C3036">
        <w:rPr>
          <w:sz w:val="28"/>
          <w:szCs w:val="28"/>
        </w:rPr>
        <w:t xml:space="preserve">Евсеева // Вопросы </w:t>
      </w:r>
      <w:r w:rsidRPr="001C3036">
        <w:rPr>
          <w:sz w:val="28"/>
          <w:szCs w:val="28"/>
        </w:rPr>
        <w:lastRenderedPageBreak/>
        <w:t>курортологии, физиотерапии и лечебной физической культуры. – 2002. – №1. – С. 34–36.</w:t>
      </w:r>
      <w:bookmarkStart w:id="242" w:name="_Ref213327427"/>
      <w:bookmarkEnd w:id="241"/>
      <w:r w:rsidRPr="001C3036">
        <w:rPr>
          <w:sz w:val="28"/>
          <w:szCs w:val="28"/>
          <w:lang w:val="uk-UA"/>
        </w:rPr>
        <w:t xml:space="preserve"> </w:t>
      </w:r>
    </w:p>
    <w:p w:rsidR="003942BD" w:rsidRPr="001C3036" w:rsidRDefault="003942BD" w:rsidP="008C704A">
      <w:pPr>
        <w:numPr>
          <w:ilvl w:val="0"/>
          <w:numId w:val="27"/>
        </w:numPr>
        <w:spacing w:after="0" w:line="360" w:lineRule="auto"/>
        <w:ind w:hanging="540"/>
        <w:jc w:val="both"/>
        <w:rPr>
          <w:sz w:val="28"/>
          <w:szCs w:val="28"/>
          <w:lang w:val="uk-UA"/>
        </w:rPr>
      </w:pPr>
      <w:bookmarkStart w:id="243" w:name="_Ref213513777"/>
      <w:r w:rsidRPr="001C3036">
        <w:rPr>
          <w:sz w:val="28"/>
          <w:szCs w:val="28"/>
          <w:lang w:val="uk-UA"/>
        </w:rPr>
        <w:t>Штрыголь С.Ю. Фармакологические свойства и проблемы безопа</w:t>
      </w:r>
      <w:r w:rsidRPr="001C3036">
        <w:rPr>
          <w:sz w:val="28"/>
          <w:szCs w:val="28"/>
          <w:lang w:val="uk-UA"/>
        </w:rPr>
        <w:t>с</w:t>
      </w:r>
      <w:r w:rsidRPr="001C3036">
        <w:rPr>
          <w:sz w:val="28"/>
          <w:szCs w:val="28"/>
          <w:lang w:val="uk-UA"/>
        </w:rPr>
        <w:t>ности применения нестероидных противовоспалительных препаратов – селект</w:t>
      </w:r>
      <w:r w:rsidRPr="001C3036">
        <w:rPr>
          <w:sz w:val="28"/>
          <w:szCs w:val="28"/>
          <w:lang w:val="uk-UA"/>
        </w:rPr>
        <w:t>и</w:t>
      </w:r>
      <w:r w:rsidRPr="001C3036">
        <w:rPr>
          <w:sz w:val="28"/>
          <w:szCs w:val="28"/>
          <w:lang w:val="uk-UA"/>
        </w:rPr>
        <w:t>вных и специфических ингибиторов циклооксигеназы-2 /</w:t>
      </w:r>
      <w:r w:rsidRPr="001C3036">
        <w:rPr>
          <w:sz w:val="28"/>
          <w:szCs w:val="28"/>
        </w:rPr>
        <w:t xml:space="preserve"> С.Ю.</w:t>
      </w:r>
      <w:r w:rsidRPr="001C3036">
        <w:rPr>
          <w:sz w:val="28"/>
          <w:szCs w:val="28"/>
          <w:lang w:val="uk-UA"/>
        </w:rPr>
        <w:t xml:space="preserve"> Штрыголь</w:t>
      </w:r>
      <w:r w:rsidRPr="001C3036">
        <w:rPr>
          <w:sz w:val="28"/>
          <w:szCs w:val="28"/>
        </w:rPr>
        <w:t xml:space="preserve"> </w:t>
      </w:r>
      <w:r w:rsidRPr="001C3036">
        <w:rPr>
          <w:sz w:val="28"/>
          <w:szCs w:val="28"/>
          <w:lang w:val="uk-UA"/>
        </w:rPr>
        <w:t>//  Новости в мире медицины и фармации. – 2005. – №2. – С. 6–7.</w:t>
      </w:r>
      <w:bookmarkEnd w:id="243"/>
    </w:p>
    <w:p w:rsidR="003942BD" w:rsidRPr="001C3036" w:rsidRDefault="003942BD" w:rsidP="008C704A">
      <w:pPr>
        <w:numPr>
          <w:ilvl w:val="0"/>
          <w:numId w:val="27"/>
        </w:numPr>
        <w:spacing w:after="0" w:line="360" w:lineRule="auto"/>
        <w:ind w:hanging="540"/>
        <w:jc w:val="both"/>
        <w:rPr>
          <w:sz w:val="28"/>
          <w:szCs w:val="28"/>
          <w:lang w:val="uk-UA"/>
        </w:rPr>
      </w:pPr>
      <w:r w:rsidRPr="001C3036">
        <w:rPr>
          <w:sz w:val="28"/>
          <w:szCs w:val="28"/>
          <w:lang w:val="uk-UA"/>
        </w:rPr>
        <w:t>Шуба Н.М. Обгрунтування сучасних підходів до лікування раннього ре</w:t>
      </w:r>
      <w:r w:rsidRPr="001C3036">
        <w:rPr>
          <w:sz w:val="28"/>
          <w:szCs w:val="28"/>
          <w:lang w:val="uk-UA"/>
        </w:rPr>
        <w:t>в</w:t>
      </w:r>
      <w:r w:rsidRPr="001C3036">
        <w:rPr>
          <w:sz w:val="28"/>
          <w:szCs w:val="28"/>
          <w:lang w:val="uk-UA"/>
        </w:rPr>
        <w:t>матоїдного артриту: метод. рекомендації / Н.М. Шуба. – К., 2003. – 32 с.</w:t>
      </w:r>
      <w:bookmarkEnd w:id="242"/>
    </w:p>
    <w:p w:rsidR="003942BD" w:rsidRPr="001C3036" w:rsidRDefault="003942BD" w:rsidP="008C704A">
      <w:pPr>
        <w:numPr>
          <w:ilvl w:val="0"/>
          <w:numId w:val="27"/>
        </w:numPr>
        <w:spacing w:after="0" w:line="360" w:lineRule="auto"/>
        <w:ind w:hanging="540"/>
        <w:jc w:val="both"/>
        <w:rPr>
          <w:sz w:val="28"/>
          <w:szCs w:val="28"/>
          <w:lang w:val="uk-UA"/>
        </w:rPr>
      </w:pPr>
      <w:bookmarkStart w:id="244" w:name="_Ref212870817"/>
      <w:r w:rsidRPr="001C3036">
        <w:rPr>
          <w:sz w:val="28"/>
          <w:szCs w:val="28"/>
          <w:lang w:val="uk-UA"/>
        </w:rPr>
        <w:t>Шувалова И.Н. Новые технологии грязелечения / И.Н. Шувалова // С</w:t>
      </w:r>
      <w:r w:rsidRPr="001C3036">
        <w:rPr>
          <w:sz w:val="28"/>
          <w:szCs w:val="28"/>
          <w:lang w:val="uk-UA"/>
        </w:rPr>
        <w:t>у</w:t>
      </w:r>
      <w:r w:rsidRPr="001C3036">
        <w:rPr>
          <w:sz w:val="28"/>
          <w:szCs w:val="28"/>
          <w:lang w:val="uk-UA"/>
        </w:rPr>
        <w:t>часні проблеми курортно-рекреаційної діяльності та технологій відновлювальн</w:t>
      </w:r>
      <w:r w:rsidRPr="001C3036">
        <w:rPr>
          <w:sz w:val="28"/>
          <w:szCs w:val="28"/>
          <w:lang w:val="uk-UA"/>
        </w:rPr>
        <w:t>о</w:t>
      </w:r>
      <w:r w:rsidRPr="001C3036">
        <w:rPr>
          <w:sz w:val="28"/>
          <w:szCs w:val="28"/>
          <w:lang w:val="uk-UA"/>
        </w:rPr>
        <w:t xml:space="preserve">го лікування в умовах глобалізації: матер. </w:t>
      </w:r>
      <w:r w:rsidRPr="001C3036">
        <w:rPr>
          <w:sz w:val="28"/>
          <w:szCs w:val="28"/>
          <w:lang w:val="en-US"/>
        </w:rPr>
        <w:t>VII</w:t>
      </w:r>
      <w:r w:rsidRPr="001C3036">
        <w:rPr>
          <w:sz w:val="28"/>
          <w:szCs w:val="28"/>
          <w:lang w:val="uk-UA"/>
        </w:rPr>
        <w:t xml:space="preserve"> Міжнарод. наук.-практ. конф., Мисхор, 26-27 вересня 2007р. – Мисхор, 2007. – С. 144–146.</w:t>
      </w:r>
      <w:bookmarkEnd w:id="244"/>
    </w:p>
    <w:p w:rsidR="003942BD" w:rsidRPr="001C3036" w:rsidRDefault="003942BD" w:rsidP="008C704A">
      <w:pPr>
        <w:numPr>
          <w:ilvl w:val="0"/>
          <w:numId w:val="27"/>
        </w:numPr>
        <w:spacing w:after="0" w:line="360" w:lineRule="auto"/>
        <w:ind w:hanging="540"/>
        <w:jc w:val="both"/>
        <w:rPr>
          <w:b/>
          <w:sz w:val="28"/>
          <w:szCs w:val="28"/>
        </w:rPr>
      </w:pPr>
      <w:bookmarkStart w:id="245" w:name="_Ref209802451"/>
      <w:r w:rsidRPr="001C3036">
        <w:rPr>
          <w:sz w:val="28"/>
          <w:szCs w:val="28"/>
        </w:rPr>
        <w:t>Щеплягина Л.А.</w:t>
      </w:r>
      <w:r w:rsidRPr="001C3036">
        <w:rPr>
          <w:sz w:val="28"/>
          <w:szCs w:val="28"/>
          <w:lang w:val="uk-UA"/>
        </w:rPr>
        <w:t xml:space="preserve"> </w:t>
      </w:r>
      <w:r w:rsidRPr="001C3036">
        <w:rPr>
          <w:sz w:val="28"/>
          <w:szCs w:val="28"/>
        </w:rPr>
        <w:t>Проблемы остеопороза в педиатрии: возможности проф</w:t>
      </w:r>
      <w:r w:rsidRPr="001C3036">
        <w:rPr>
          <w:sz w:val="28"/>
          <w:szCs w:val="28"/>
        </w:rPr>
        <w:t>и</w:t>
      </w:r>
      <w:r w:rsidRPr="001C3036">
        <w:rPr>
          <w:sz w:val="28"/>
          <w:szCs w:val="28"/>
        </w:rPr>
        <w:t xml:space="preserve">лактики </w:t>
      </w:r>
      <w:r w:rsidRPr="001C3036">
        <w:rPr>
          <w:sz w:val="28"/>
          <w:szCs w:val="28"/>
          <w:lang w:val="uk-UA"/>
        </w:rPr>
        <w:t xml:space="preserve">/ </w:t>
      </w:r>
      <w:r w:rsidRPr="001C3036">
        <w:rPr>
          <w:sz w:val="28"/>
          <w:szCs w:val="28"/>
        </w:rPr>
        <w:t>Л.А.</w:t>
      </w:r>
      <w:r w:rsidRPr="001C3036">
        <w:rPr>
          <w:sz w:val="28"/>
          <w:szCs w:val="28"/>
          <w:lang w:val="uk-UA"/>
        </w:rPr>
        <w:t xml:space="preserve"> </w:t>
      </w:r>
      <w:r w:rsidRPr="001C3036">
        <w:rPr>
          <w:sz w:val="28"/>
          <w:szCs w:val="28"/>
        </w:rPr>
        <w:t>Щеплягина, Т.Ю. Моисеева // Русский медици</w:t>
      </w:r>
      <w:r w:rsidRPr="001C3036">
        <w:rPr>
          <w:sz w:val="28"/>
          <w:szCs w:val="28"/>
        </w:rPr>
        <w:t>н</w:t>
      </w:r>
      <w:r w:rsidRPr="001C3036">
        <w:rPr>
          <w:sz w:val="28"/>
          <w:szCs w:val="28"/>
        </w:rPr>
        <w:t>ский журн. – 2003. – Т.11, №27 (199). – С. 1554–1556.</w:t>
      </w:r>
      <w:bookmarkEnd w:id="245"/>
    </w:p>
    <w:p w:rsidR="003942BD" w:rsidRPr="001C3036" w:rsidRDefault="003942BD" w:rsidP="008C704A">
      <w:pPr>
        <w:numPr>
          <w:ilvl w:val="0"/>
          <w:numId w:val="27"/>
        </w:numPr>
        <w:spacing w:after="0" w:line="360" w:lineRule="auto"/>
        <w:ind w:hanging="540"/>
        <w:jc w:val="both"/>
        <w:rPr>
          <w:sz w:val="28"/>
          <w:szCs w:val="28"/>
        </w:rPr>
      </w:pPr>
      <w:bookmarkStart w:id="246" w:name="_Ref213676707"/>
      <w:r w:rsidRPr="001C3036">
        <w:rPr>
          <w:bCs/>
          <w:sz w:val="28"/>
          <w:szCs w:val="28"/>
        </w:rPr>
        <w:t xml:space="preserve">Электромиография в диагностике нервно-мышечных заболеваний / Б.М. Гехт, </w:t>
      </w:r>
      <w:r w:rsidRPr="001C3036">
        <w:rPr>
          <w:bCs/>
          <w:sz w:val="28"/>
          <w:szCs w:val="28"/>
          <w:lang w:val="uk-UA"/>
        </w:rPr>
        <w:t xml:space="preserve">Л.Ф. </w:t>
      </w:r>
      <w:r w:rsidRPr="001C3036">
        <w:rPr>
          <w:bCs/>
          <w:sz w:val="28"/>
          <w:szCs w:val="28"/>
        </w:rPr>
        <w:t xml:space="preserve">Касаткина, </w:t>
      </w:r>
      <w:r w:rsidRPr="001C3036">
        <w:rPr>
          <w:bCs/>
          <w:sz w:val="28"/>
          <w:szCs w:val="28"/>
          <w:lang w:val="uk-UA"/>
        </w:rPr>
        <w:t xml:space="preserve">М.И. </w:t>
      </w:r>
      <w:r w:rsidRPr="001C3036">
        <w:rPr>
          <w:bCs/>
          <w:sz w:val="28"/>
          <w:szCs w:val="28"/>
        </w:rPr>
        <w:t xml:space="preserve">Самойлов, </w:t>
      </w:r>
      <w:r w:rsidRPr="001C3036">
        <w:rPr>
          <w:sz w:val="28"/>
          <w:szCs w:val="28"/>
          <w:lang w:val="uk-UA"/>
        </w:rPr>
        <w:t xml:space="preserve">А.Г. </w:t>
      </w:r>
      <w:r w:rsidRPr="001C3036">
        <w:rPr>
          <w:bCs/>
          <w:sz w:val="28"/>
          <w:szCs w:val="28"/>
        </w:rPr>
        <w:t>Санадзе. – Таганрог: ТРТУ</w:t>
      </w:r>
      <w:r w:rsidRPr="001C3036">
        <w:rPr>
          <w:bCs/>
          <w:sz w:val="28"/>
          <w:szCs w:val="28"/>
          <w:lang w:val="uk-UA"/>
        </w:rPr>
        <w:t xml:space="preserve">, </w:t>
      </w:r>
      <w:r w:rsidRPr="001C3036">
        <w:rPr>
          <w:bCs/>
          <w:sz w:val="28"/>
          <w:szCs w:val="28"/>
        </w:rPr>
        <w:t>1997. – 370</w:t>
      </w:r>
      <w:r w:rsidRPr="001C3036">
        <w:rPr>
          <w:bCs/>
          <w:sz w:val="28"/>
          <w:szCs w:val="28"/>
          <w:lang w:val="uk-UA"/>
        </w:rPr>
        <w:t xml:space="preserve"> </w:t>
      </w:r>
      <w:r w:rsidRPr="001C3036">
        <w:rPr>
          <w:bCs/>
          <w:sz w:val="28"/>
          <w:szCs w:val="28"/>
        </w:rPr>
        <w:t>с.</w:t>
      </w:r>
      <w:bookmarkEnd w:id="246"/>
    </w:p>
    <w:p w:rsidR="003942BD" w:rsidRPr="001C3036" w:rsidRDefault="003942BD" w:rsidP="008C704A">
      <w:pPr>
        <w:numPr>
          <w:ilvl w:val="0"/>
          <w:numId w:val="27"/>
        </w:numPr>
        <w:spacing w:after="0" w:line="360" w:lineRule="auto"/>
        <w:ind w:hanging="540"/>
        <w:jc w:val="both"/>
        <w:rPr>
          <w:sz w:val="28"/>
          <w:szCs w:val="28"/>
          <w:lang w:val="uk-UA"/>
        </w:rPr>
      </w:pPr>
      <w:bookmarkStart w:id="247" w:name="_Ref213049689"/>
      <w:r w:rsidRPr="001C3036">
        <w:rPr>
          <w:sz w:val="28"/>
          <w:szCs w:val="28"/>
          <w:lang w:val="uk-UA"/>
        </w:rPr>
        <w:t>Эффективность и побочные эффекты длительного лечения глюкокортик</w:t>
      </w:r>
      <w:r w:rsidRPr="001C3036">
        <w:rPr>
          <w:sz w:val="28"/>
          <w:szCs w:val="28"/>
          <w:lang w:val="uk-UA"/>
        </w:rPr>
        <w:t>о</w:t>
      </w:r>
      <w:r w:rsidRPr="001C3036">
        <w:rPr>
          <w:sz w:val="28"/>
          <w:szCs w:val="28"/>
          <w:lang w:val="uk-UA"/>
        </w:rPr>
        <w:t xml:space="preserve">идами больных ювенильным ревматоидным артритом / </w:t>
      </w:r>
      <w:r w:rsidRPr="001C3036">
        <w:rPr>
          <w:sz w:val="28"/>
          <w:szCs w:val="28"/>
        </w:rPr>
        <w:t>[Е.И.</w:t>
      </w:r>
      <w:r w:rsidRPr="001C3036">
        <w:rPr>
          <w:sz w:val="28"/>
          <w:szCs w:val="28"/>
          <w:lang w:val="uk-UA"/>
        </w:rPr>
        <w:t xml:space="preserve"> Алексеева, И.</w:t>
      </w:r>
      <w:r w:rsidRPr="001C3036">
        <w:rPr>
          <w:sz w:val="28"/>
          <w:szCs w:val="28"/>
        </w:rPr>
        <w:t>Е.</w:t>
      </w:r>
      <w:r w:rsidRPr="001C3036">
        <w:rPr>
          <w:sz w:val="28"/>
          <w:szCs w:val="28"/>
          <w:lang w:val="uk-UA"/>
        </w:rPr>
        <w:t xml:space="preserve"> Шахбазян, О.В. Улыбина и др.</w:t>
      </w:r>
      <w:r w:rsidRPr="001C3036">
        <w:rPr>
          <w:sz w:val="28"/>
          <w:szCs w:val="28"/>
        </w:rPr>
        <w:t>]</w:t>
      </w:r>
      <w:r w:rsidRPr="001C3036">
        <w:rPr>
          <w:sz w:val="28"/>
          <w:szCs w:val="28"/>
          <w:lang w:val="uk-UA"/>
        </w:rPr>
        <w:t xml:space="preserve"> // Клиническая медицина. – 2001. – №3. – С. 33–38.</w:t>
      </w:r>
      <w:bookmarkEnd w:id="247"/>
    </w:p>
    <w:p w:rsidR="003942BD" w:rsidRPr="001C3036" w:rsidRDefault="003942BD" w:rsidP="008C704A">
      <w:pPr>
        <w:numPr>
          <w:ilvl w:val="0"/>
          <w:numId w:val="27"/>
        </w:numPr>
        <w:spacing w:after="0" w:line="360" w:lineRule="auto"/>
        <w:ind w:hanging="540"/>
        <w:jc w:val="both"/>
        <w:rPr>
          <w:sz w:val="28"/>
          <w:szCs w:val="28"/>
          <w:lang w:val="uk-UA"/>
        </w:rPr>
      </w:pPr>
      <w:r w:rsidRPr="001C3036">
        <w:rPr>
          <w:sz w:val="28"/>
          <w:szCs w:val="28"/>
          <w:lang w:val="uk-UA"/>
        </w:rPr>
        <w:t xml:space="preserve">Эффективность терапии </w:t>
      </w:r>
      <w:r w:rsidRPr="001C3036">
        <w:rPr>
          <w:sz w:val="28"/>
          <w:szCs w:val="28"/>
        </w:rPr>
        <w:t>α</w:t>
      </w:r>
      <w:r w:rsidRPr="001C3036">
        <w:rPr>
          <w:sz w:val="28"/>
          <w:szCs w:val="28"/>
          <w:lang w:val="uk-UA"/>
        </w:rPr>
        <w:t>-кальцидиолом вторичного остеопороза в Волг</w:t>
      </w:r>
      <w:r w:rsidRPr="001C3036">
        <w:rPr>
          <w:sz w:val="28"/>
          <w:szCs w:val="28"/>
          <w:lang w:val="uk-UA"/>
        </w:rPr>
        <w:t>о</w:t>
      </w:r>
      <w:r w:rsidRPr="001C3036">
        <w:rPr>
          <w:sz w:val="28"/>
          <w:szCs w:val="28"/>
          <w:lang w:val="uk-UA"/>
        </w:rPr>
        <w:t>градской области /</w:t>
      </w:r>
      <w:r w:rsidRPr="001C3036">
        <w:rPr>
          <w:sz w:val="28"/>
          <w:szCs w:val="28"/>
        </w:rPr>
        <w:t xml:space="preserve"> [ И.А. </w:t>
      </w:r>
      <w:r w:rsidRPr="001C3036">
        <w:rPr>
          <w:sz w:val="28"/>
          <w:szCs w:val="28"/>
          <w:lang w:val="uk-UA"/>
        </w:rPr>
        <w:t xml:space="preserve">Зборовская, </w:t>
      </w:r>
      <w:r w:rsidRPr="001C3036">
        <w:rPr>
          <w:sz w:val="28"/>
          <w:szCs w:val="28"/>
        </w:rPr>
        <w:t>В.</w:t>
      </w:r>
      <w:r w:rsidRPr="001C3036">
        <w:rPr>
          <w:sz w:val="28"/>
          <w:szCs w:val="28"/>
          <w:lang w:val="uk-UA"/>
        </w:rPr>
        <w:t>Н</w:t>
      </w:r>
      <w:r w:rsidRPr="001C3036">
        <w:rPr>
          <w:sz w:val="28"/>
          <w:szCs w:val="28"/>
        </w:rPr>
        <w:t xml:space="preserve">. </w:t>
      </w:r>
      <w:r w:rsidRPr="001C3036">
        <w:rPr>
          <w:sz w:val="28"/>
          <w:szCs w:val="28"/>
          <w:lang w:val="uk-UA"/>
        </w:rPr>
        <w:t>Варгина, Н</w:t>
      </w:r>
      <w:r w:rsidRPr="001C3036">
        <w:rPr>
          <w:sz w:val="28"/>
          <w:szCs w:val="28"/>
        </w:rPr>
        <w:t xml:space="preserve">.В. </w:t>
      </w:r>
      <w:r w:rsidRPr="001C3036">
        <w:rPr>
          <w:sz w:val="28"/>
          <w:szCs w:val="28"/>
          <w:lang w:val="uk-UA"/>
        </w:rPr>
        <w:t>Микит</w:t>
      </w:r>
      <w:r w:rsidRPr="001C3036">
        <w:rPr>
          <w:sz w:val="28"/>
          <w:szCs w:val="28"/>
          <w:lang w:val="uk-UA"/>
        </w:rPr>
        <w:t>и</w:t>
      </w:r>
      <w:r w:rsidRPr="001C3036">
        <w:rPr>
          <w:sz w:val="28"/>
          <w:szCs w:val="28"/>
          <w:lang w:val="uk-UA"/>
        </w:rPr>
        <w:t>на и др.</w:t>
      </w:r>
      <w:r w:rsidRPr="001C3036">
        <w:rPr>
          <w:sz w:val="28"/>
          <w:szCs w:val="28"/>
        </w:rPr>
        <w:t>]</w:t>
      </w:r>
      <w:r w:rsidRPr="001C3036">
        <w:rPr>
          <w:sz w:val="28"/>
          <w:szCs w:val="28"/>
          <w:lang w:val="uk-UA"/>
        </w:rPr>
        <w:t xml:space="preserve"> // Ревматология. – 2002. – №4. – С. 72.</w:t>
      </w:r>
    </w:p>
    <w:p w:rsidR="003942BD" w:rsidRPr="001C3036" w:rsidRDefault="003942BD" w:rsidP="008C704A">
      <w:pPr>
        <w:numPr>
          <w:ilvl w:val="0"/>
          <w:numId w:val="27"/>
        </w:numPr>
        <w:spacing w:after="0" w:line="360" w:lineRule="auto"/>
        <w:ind w:hanging="540"/>
        <w:jc w:val="both"/>
        <w:rPr>
          <w:sz w:val="28"/>
          <w:szCs w:val="28"/>
        </w:rPr>
      </w:pPr>
      <w:r w:rsidRPr="001C3036">
        <w:rPr>
          <w:sz w:val="28"/>
          <w:szCs w:val="28"/>
        </w:rPr>
        <w:lastRenderedPageBreak/>
        <w:t>Юсифова Н.А. Содержание остеопонтина при остеопорозе у больных ре</w:t>
      </w:r>
      <w:r w:rsidRPr="001C3036">
        <w:rPr>
          <w:sz w:val="28"/>
          <w:szCs w:val="28"/>
        </w:rPr>
        <w:t>в</w:t>
      </w:r>
      <w:r w:rsidRPr="001C3036">
        <w:rPr>
          <w:sz w:val="28"/>
          <w:szCs w:val="28"/>
        </w:rPr>
        <w:t>матоидным артритом / Н.А. Юсифова // Проблемы остеологии</w:t>
      </w:r>
      <w:r w:rsidRPr="001C3036">
        <w:rPr>
          <w:sz w:val="28"/>
          <w:szCs w:val="28"/>
          <w:lang w:val="uk-UA"/>
        </w:rPr>
        <w:t xml:space="preserve">. </w:t>
      </w:r>
      <w:r w:rsidRPr="001C3036">
        <w:rPr>
          <w:sz w:val="28"/>
          <w:szCs w:val="28"/>
        </w:rPr>
        <w:t xml:space="preserve">– 2006. </w:t>
      </w:r>
      <w:r w:rsidRPr="001C3036">
        <w:rPr>
          <w:sz w:val="28"/>
          <w:szCs w:val="28"/>
          <w:lang w:val="uk-UA"/>
        </w:rPr>
        <w:t>–</w:t>
      </w:r>
      <w:r w:rsidRPr="001C3036">
        <w:rPr>
          <w:sz w:val="28"/>
          <w:szCs w:val="28"/>
        </w:rPr>
        <w:t xml:space="preserve"> Т.9, додаток. – С. 128.</w:t>
      </w:r>
      <w:r w:rsidRPr="001C3036">
        <w:rPr>
          <w:b/>
          <w:sz w:val="28"/>
          <w:szCs w:val="28"/>
          <w:lang w:val="uk-UA"/>
        </w:rPr>
        <w:t xml:space="preserve"> </w:t>
      </w:r>
      <w:r w:rsidRPr="001C3036">
        <w:rPr>
          <w:sz w:val="28"/>
          <w:szCs w:val="28"/>
          <w:lang w:val="uk-UA"/>
        </w:rPr>
        <w:t>(Остеопороз: Эпидемиология, клиника, диагностика, профилактика и лечение: т</w:t>
      </w:r>
      <w:r w:rsidRPr="001C3036">
        <w:rPr>
          <w:sz w:val="28"/>
          <w:szCs w:val="28"/>
        </w:rPr>
        <w:t>ез. Ме</w:t>
      </w:r>
      <w:r w:rsidRPr="001C3036">
        <w:rPr>
          <w:sz w:val="28"/>
          <w:szCs w:val="28"/>
          <w:lang w:val="uk-UA"/>
        </w:rPr>
        <w:t xml:space="preserve">ждународ. науч.-практ. конф.). </w:t>
      </w:r>
    </w:p>
    <w:p w:rsidR="003942BD" w:rsidRPr="001C3036" w:rsidRDefault="003942BD" w:rsidP="008C704A">
      <w:pPr>
        <w:numPr>
          <w:ilvl w:val="0"/>
          <w:numId w:val="27"/>
        </w:numPr>
        <w:tabs>
          <w:tab w:val="left" w:pos="540"/>
        </w:tabs>
        <w:spacing w:after="0" w:line="360" w:lineRule="auto"/>
        <w:ind w:hanging="540"/>
        <w:jc w:val="both"/>
        <w:rPr>
          <w:iCs/>
          <w:sz w:val="28"/>
          <w:szCs w:val="28"/>
        </w:rPr>
      </w:pPr>
      <w:bookmarkStart w:id="248" w:name="_Ref212737485"/>
      <w:r w:rsidRPr="001C3036">
        <w:rPr>
          <w:iCs/>
          <w:sz w:val="28"/>
          <w:szCs w:val="28"/>
          <w:lang w:val="uk-UA"/>
        </w:rPr>
        <w:t xml:space="preserve"> </w:t>
      </w:r>
      <w:r w:rsidRPr="001C3036">
        <w:rPr>
          <w:iCs/>
          <w:sz w:val="28"/>
          <w:szCs w:val="28"/>
        </w:rPr>
        <w:t>Яременко О.Б. Глюкокортикоиды в ревматологии: современная номенкл</w:t>
      </w:r>
      <w:r w:rsidRPr="001C3036">
        <w:rPr>
          <w:iCs/>
          <w:sz w:val="28"/>
          <w:szCs w:val="28"/>
        </w:rPr>
        <w:t>а</w:t>
      </w:r>
      <w:r w:rsidRPr="001C3036">
        <w:rPr>
          <w:iCs/>
          <w:sz w:val="28"/>
          <w:szCs w:val="28"/>
        </w:rPr>
        <w:t xml:space="preserve">тура дозовых режимов и рациональное применение / О.Б. Яременко // </w:t>
      </w:r>
      <w:r w:rsidRPr="001C3036">
        <w:rPr>
          <w:sz w:val="28"/>
          <w:szCs w:val="28"/>
          <w:lang w:val="uk-UA"/>
        </w:rPr>
        <w:t>Український</w:t>
      </w:r>
      <w:r w:rsidRPr="001C3036">
        <w:rPr>
          <w:iCs/>
          <w:sz w:val="28"/>
          <w:szCs w:val="28"/>
          <w:lang w:val="uk-UA"/>
        </w:rPr>
        <w:t xml:space="preserve"> </w:t>
      </w:r>
      <w:r w:rsidRPr="001C3036">
        <w:rPr>
          <w:iCs/>
          <w:sz w:val="28"/>
          <w:szCs w:val="28"/>
        </w:rPr>
        <w:t>ревматол</w:t>
      </w:r>
      <w:r w:rsidRPr="001C3036">
        <w:rPr>
          <w:iCs/>
          <w:sz w:val="28"/>
          <w:szCs w:val="28"/>
          <w:lang w:val="uk-UA"/>
        </w:rPr>
        <w:t>огічний</w:t>
      </w:r>
      <w:r w:rsidRPr="001C3036">
        <w:rPr>
          <w:iCs/>
          <w:sz w:val="28"/>
          <w:szCs w:val="28"/>
        </w:rPr>
        <w:t xml:space="preserve"> журн. – 2002. – №3. – С. 20–26.</w:t>
      </w:r>
      <w:bookmarkEnd w:id="248"/>
    </w:p>
    <w:p w:rsidR="003942BD" w:rsidRPr="001C3036" w:rsidRDefault="003942BD" w:rsidP="008C704A">
      <w:pPr>
        <w:numPr>
          <w:ilvl w:val="0"/>
          <w:numId w:val="27"/>
        </w:numPr>
        <w:spacing w:after="0" w:line="360" w:lineRule="auto"/>
        <w:ind w:hanging="540"/>
        <w:jc w:val="both"/>
        <w:rPr>
          <w:b/>
          <w:sz w:val="28"/>
          <w:szCs w:val="28"/>
        </w:rPr>
      </w:pPr>
      <w:bookmarkStart w:id="249" w:name="_Ref214092622"/>
      <w:r w:rsidRPr="001C3036">
        <w:rPr>
          <w:sz w:val="28"/>
          <w:szCs w:val="28"/>
        </w:rPr>
        <w:t xml:space="preserve">Яременко О.Б. Ревматоидный артрит / О.Б. Яременко </w:t>
      </w:r>
      <w:r w:rsidRPr="001C3036">
        <w:rPr>
          <w:sz w:val="28"/>
          <w:szCs w:val="28"/>
          <w:lang w:val="uk-UA"/>
        </w:rPr>
        <w:t xml:space="preserve">// </w:t>
      </w:r>
      <w:r w:rsidRPr="001C3036">
        <w:rPr>
          <w:sz w:val="28"/>
          <w:szCs w:val="28"/>
          <w:lang w:val="en-US"/>
        </w:rPr>
        <w:t>Doctor</w:t>
      </w:r>
      <w:r w:rsidRPr="001C3036">
        <w:rPr>
          <w:sz w:val="28"/>
          <w:szCs w:val="28"/>
        </w:rPr>
        <w:t>. – 2002. – №1. – С. 32–36.</w:t>
      </w:r>
      <w:r w:rsidRPr="001C3036">
        <w:rPr>
          <w:b/>
          <w:sz w:val="28"/>
          <w:szCs w:val="28"/>
        </w:rPr>
        <w:t xml:space="preserve">   </w:t>
      </w:r>
      <w:bookmarkEnd w:id="249"/>
    </w:p>
    <w:p w:rsidR="003942BD" w:rsidRPr="001C3036" w:rsidRDefault="003942BD" w:rsidP="008C704A">
      <w:pPr>
        <w:pStyle w:val="af"/>
        <w:widowControl w:val="0"/>
        <w:numPr>
          <w:ilvl w:val="0"/>
          <w:numId w:val="27"/>
        </w:numPr>
        <w:tabs>
          <w:tab w:val="left" w:pos="540"/>
        </w:tabs>
        <w:autoSpaceDE w:val="0"/>
        <w:autoSpaceDN w:val="0"/>
        <w:adjustRightInd w:val="0"/>
        <w:spacing w:after="0" w:line="360" w:lineRule="auto"/>
        <w:ind w:hanging="540"/>
        <w:jc w:val="both"/>
        <w:rPr>
          <w:szCs w:val="24"/>
        </w:rPr>
      </w:pPr>
      <w:bookmarkStart w:id="250" w:name="_Ref213327670"/>
      <w:r w:rsidRPr="001C3036">
        <w:rPr>
          <w:lang w:val="uk-UA"/>
        </w:rPr>
        <w:t xml:space="preserve"> </w:t>
      </w:r>
      <w:r w:rsidRPr="001C3036">
        <w:t>Яременко О.Б. Современная стратегия базисной терапии ревмат</w:t>
      </w:r>
      <w:r w:rsidRPr="001C3036">
        <w:t>о</w:t>
      </w:r>
      <w:r w:rsidRPr="001C3036">
        <w:t>идного артрита / О.Б. Яременко //</w:t>
      </w:r>
      <w:r w:rsidRPr="001C3036">
        <w:rPr>
          <w:szCs w:val="28"/>
          <w:lang w:val="uk-UA"/>
        </w:rPr>
        <w:t xml:space="preserve"> Український</w:t>
      </w:r>
      <w:r w:rsidRPr="001C3036">
        <w:t xml:space="preserve"> ревматол</w:t>
      </w:r>
      <w:r w:rsidRPr="001C3036">
        <w:rPr>
          <w:lang w:val="uk-UA"/>
        </w:rPr>
        <w:t>огічний</w:t>
      </w:r>
      <w:r w:rsidRPr="001C3036">
        <w:t xml:space="preserve"> журн.</w:t>
      </w:r>
      <w:r w:rsidRPr="001C3036">
        <w:rPr>
          <w:lang w:val="uk-UA"/>
        </w:rPr>
        <w:t xml:space="preserve"> – </w:t>
      </w:r>
      <w:r w:rsidRPr="001C3036">
        <w:t>2002.</w:t>
      </w:r>
      <w:r w:rsidRPr="001C3036">
        <w:rPr>
          <w:lang w:val="uk-UA"/>
        </w:rPr>
        <w:t xml:space="preserve"> – </w:t>
      </w:r>
      <w:r w:rsidRPr="001C3036">
        <w:t>№3.</w:t>
      </w:r>
      <w:r w:rsidRPr="001C3036">
        <w:rPr>
          <w:lang w:val="uk-UA"/>
        </w:rPr>
        <w:t xml:space="preserve"> – </w:t>
      </w:r>
      <w:r w:rsidRPr="001C3036">
        <w:t>С. 45</w:t>
      </w:r>
      <w:r w:rsidRPr="001C3036">
        <w:rPr>
          <w:lang w:val="uk-UA"/>
        </w:rPr>
        <w:t>–</w:t>
      </w:r>
      <w:r w:rsidRPr="001C3036">
        <w:t>51</w:t>
      </w:r>
      <w:r w:rsidRPr="001C3036">
        <w:rPr>
          <w:lang w:val="uk-UA"/>
        </w:rPr>
        <w:t>.</w:t>
      </w:r>
    </w:p>
    <w:p w:rsidR="003942BD" w:rsidRPr="001C3036" w:rsidRDefault="003942BD" w:rsidP="008C704A">
      <w:pPr>
        <w:pStyle w:val="af"/>
        <w:widowControl w:val="0"/>
        <w:numPr>
          <w:ilvl w:val="0"/>
          <w:numId w:val="27"/>
        </w:numPr>
        <w:tabs>
          <w:tab w:val="left" w:pos="540"/>
        </w:tabs>
        <w:autoSpaceDE w:val="0"/>
        <w:autoSpaceDN w:val="0"/>
        <w:adjustRightInd w:val="0"/>
        <w:spacing w:after="0" w:line="360" w:lineRule="auto"/>
        <w:ind w:hanging="540"/>
        <w:jc w:val="both"/>
        <w:rPr>
          <w:szCs w:val="24"/>
          <w:lang w:val="uk-UA"/>
        </w:rPr>
      </w:pPr>
      <w:r w:rsidRPr="001C3036">
        <w:t xml:space="preserve"> </w:t>
      </w:r>
      <w:bookmarkStart w:id="251" w:name="_Ref217408319"/>
      <w:r w:rsidRPr="001C3036">
        <w:t>Ярмула К.А. З</w:t>
      </w:r>
      <w:r w:rsidRPr="001C3036">
        <w:rPr>
          <w:lang w:val="uk-UA"/>
        </w:rPr>
        <w:t>астосування пеловіту і гідролазерної терапії в корекції стр</w:t>
      </w:r>
      <w:r w:rsidRPr="001C3036">
        <w:rPr>
          <w:lang w:val="uk-UA"/>
        </w:rPr>
        <w:t>у</w:t>
      </w:r>
      <w:r w:rsidRPr="001C3036">
        <w:rPr>
          <w:lang w:val="uk-UA"/>
        </w:rPr>
        <w:t>ктурно-функціональних змін кісткової тканини у робітників промислових підприємств</w:t>
      </w:r>
      <w:r w:rsidRPr="001C3036">
        <w:t xml:space="preserve">: автореф. дис. </w:t>
      </w:r>
      <w:r w:rsidRPr="001C3036">
        <w:rPr>
          <w:lang w:val="uk-UA"/>
        </w:rPr>
        <w:t>на здобуття наук.</w:t>
      </w:r>
      <w:r w:rsidRPr="001C3036">
        <w:t xml:space="preserve"> ступеня канд. мед. н</w:t>
      </w:r>
      <w:r w:rsidRPr="001C3036">
        <w:t>а</w:t>
      </w:r>
      <w:r w:rsidRPr="001C3036">
        <w:t xml:space="preserve">ук: 14.01.33 </w:t>
      </w:r>
      <w:r w:rsidRPr="001C3036">
        <w:rPr>
          <w:lang w:val="uk-UA"/>
        </w:rPr>
        <w:t>«М</w:t>
      </w:r>
      <w:r w:rsidRPr="001C3036">
        <w:t>еди</w:t>
      </w:r>
      <w:r w:rsidRPr="001C3036">
        <w:rPr>
          <w:lang w:val="uk-UA"/>
        </w:rPr>
        <w:t>чна реабілітація</w:t>
      </w:r>
      <w:r w:rsidRPr="001C3036">
        <w:t>, ф</w:t>
      </w:r>
      <w:r w:rsidRPr="001C3036">
        <w:rPr>
          <w:lang w:val="uk-UA"/>
        </w:rPr>
        <w:t>і</w:t>
      </w:r>
      <w:r w:rsidRPr="001C3036">
        <w:t>з</w:t>
      </w:r>
      <w:r w:rsidRPr="001C3036">
        <w:rPr>
          <w:lang w:val="uk-UA"/>
        </w:rPr>
        <w:t>і</w:t>
      </w:r>
      <w:r w:rsidRPr="001C3036">
        <w:t>отерап</w:t>
      </w:r>
      <w:r w:rsidRPr="001C3036">
        <w:rPr>
          <w:lang w:val="uk-UA"/>
        </w:rPr>
        <w:t>і</w:t>
      </w:r>
      <w:r w:rsidRPr="001C3036">
        <w:t xml:space="preserve">я </w:t>
      </w:r>
      <w:r w:rsidRPr="001C3036">
        <w:rPr>
          <w:lang w:val="uk-UA"/>
        </w:rPr>
        <w:t>та</w:t>
      </w:r>
      <w:r w:rsidRPr="001C3036">
        <w:t xml:space="preserve"> курортолог</w:t>
      </w:r>
      <w:r w:rsidRPr="001C3036">
        <w:rPr>
          <w:lang w:val="uk-UA"/>
        </w:rPr>
        <w:t>і</w:t>
      </w:r>
      <w:r w:rsidRPr="001C3036">
        <w:t>я</w:t>
      </w:r>
      <w:r w:rsidRPr="001C3036">
        <w:rPr>
          <w:lang w:val="uk-UA"/>
        </w:rPr>
        <w:t xml:space="preserve">» / </w:t>
      </w:r>
      <w:r w:rsidRPr="001C3036">
        <w:t>К.А.</w:t>
      </w:r>
      <w:r w:rsidRPr="001C3036">
        <w:rPr>
          <w:lang w:val="uk-UA"/>
        </w:rPr>
        <w:t xml:space="preserve"> </w:t>
      </w:r>
      <w:r w:rsidRPr="001C3036">
        <w:t>Ярм</w:t>
      </w:r>
      <w:r w:rsidRPr="001C3036">
        <w:t>у</w:t>
      </w:r>
      <w:r w:rsidRPr="001C3036">
        <w:t>ла</w:t>
      </w:r>
      <w:bookmarkEnd w:id="250"/>
      <w:r w:rsidRPr="001C3036">
        <w:rPr>
          <w:lang w:val="uk-UA"/>
        </w:rPr>
        <w:t>. – Одеса, 2007. – 22 с.</w:t>
      </w:r>
      <w:bookmarkEnd w:id="251"/>
    </w:p>
    <w:p w:rsidR="003942BD" w:rsidRPr="001C3036" w:rsidRDefault="003942BD" w:rsidP="008C704A">
      <w:pPr>
        <w:pStyle w:val="af"/>
        <w:widowControl w:val="0"/>
        <w:numPr>
          <w:ilvl w:val="0"/>
          <w:numId w:val="27"/>
        </w:numPr>
        <w:tabs>
          <w:tab w:val="left" w:pos="540"/>
        </w:tabs>
        <w:autoSpaceDE w:val="0"/>
        <w:autoSpaceDN w:val="0"/>
        <w:adjustRightInd w:val="0"/>
        <w:spacing w:after="0" w:line="360" w:lineRule="auto"/>
        <w:ind w:hanging="540"/>
        <w:jc w:val="both"/>
        <w:rPr>
          <w:szCs w:val="24"/>
          <w:lang w:val="uk-UA"/>
        </w:rPr>
      </w:pPr>
      <w:bookmarkStart w:id="252" w:name="_Ref221612757"/>
      <w:r w:rsidRPr="001C3036">
        <w:rPr>
          <w:szCs w:val="24"/>
          <w:lang w:val="uk-UA"/>
        </w:rPr>
        <w:t>Ярошенко Н.В. Особливості клінічного перебігу ювенільного ревматоїдн</w:t>
      </w:r>
      <w:r w:rsidRPr="001C3036">
        <w:rPr>
          <w:szCs w:val="24"/>
          <w:lang w:val="uk-UA"/>
        </w:rPr>
        <w:t>о</w:t>
      </w:r>
      <w:r w:rsidRPr="001C3036">
        <w:rPr>
          <w:szCs w:val="24"/>
          <w:lang w:val="uk-UA"/>
        </w:rPr>
        <w:t>го артриту у дітей, які проживають в регіонах з підвищеним вмістом фтору в питній воді:</w:t>
      </w:r>
      <w:r w:rsidRPr="001C3036">
        <w:rPr>
          <w:szCs w:val="28"/>
          <w:lang w:val="uk-UA"/>
        </w:rPr>
        <w:t xml:space="preserve"> автореф. дис. на здобуття наук. ступеня канд. мед. н</w:t>
      </w:r>
      <w:r w:rsidRPr="001C3036">
        <w:rPr>
          <w:szCs w:val="28"/>
          <w:lang w:val="uk-UA"/>
        </w:rPr>
        <w:t>а</w:t>
      </w:r>
      <w:r w:rsidRPr="001C3036">
        <w:rPr>
          <w:szCs w:val="28"/>
          <w:lang w:val="uk-UA"/>
        </w:rPr>
        <w:t xml:space="preserve">ук: спец. 14.01.10 «Педіатрія» / </w:t>
      </w:r>
      <w:r w:rsidRPr="001C3036">
        <w:rPr>
          <w:szCs w:val="24"/>
          <w:lang w:val="uk-UA"/>
        </w:rPr>
        <w:t>Н.В. Ярошенко</w:t>
      </w:r>
      <w:r w:rsidRPr="001C3036">
        <w:rPr>
          <w:szCs w:val="28"/>
          <w:lang w:val="uk-UA"/>
        </w:rPr>
        <w:t>. – Київ, 2008. – 20 с.</w:t>
      </w:r>
      <w:bookmarkEnd w:id="252"/>
    </w:p>
    <w:p w:rsidR="003942BD" w:rsidRPr="001C3036" w:rsidRDefault="003942BD" w:rsidP="008C704A">
      <w:pPr>
        <w:numPr>
          <w:ilvl w:val="0"/>
          <w:numId w:val="27"/>
        </w:numPr>
        <w:spacing w:after="0" w:line="360" w:lineRule="auto"/>
        <w:ind w:hanging="540"/>
        <w:jc w:val="both"/>
        <w:rPr>
          <w:sz w:val="28"/>
          <w:szCs w:val="28"/>
        </w:rPr>
      </w:pPr>
      <w:bookmarkStart w:id="253" w:name="_Ref209771058"/>
      <w:r w:rsidRPr="001C3036">
        <w:rPr>
          <w:sz w:val="28"/>
          <w:szCs w:val="28"/>
          <w:lang w:val="en-US"/>
        </w:rPr>
        <w:t>McDermott</w:t>
      </w:r>
      <w:r w:rsidRPr="001C3036">
        <w:rPr>
          <w:sz w:val="28"/>
          <w:szCs w:val="28"/>
        </w:rPr>
        <w:t xml:space="preserve"> </w:t>
      </w:r>
      <w:r w:rsidRPr="001C3036">
        <w:rPr>
          <w:sz w:val="28"/>
          <w:szCs w:val="28"/>
          <w:lang w:val="en-US"/>
        </w:rPr>
        <w:t>M</w:t>
      </w:r>
      <w:r w:rsidRPr="001C3036">
        <w:rPr>
          <w:sz w:val="28"/>
          <w:szCs w:val="28"/>
        </w:rPr>
        <w:t>.</w:t>
      </w:r>
      <w:r w:rsidRPr="001C3036">
        <w:rPr>
          <w:sz w:val="28"/>
          <w:szCs w:val="28"/>
          <w:lang w:val="en-US"/>
        </w:rPr>
        <w:t>T</w:t>
      </w:r>
      <w:r w:rsidRPr="001C3036">
        <w:rPr>
          <w:sz w:val="28"/>
          <w:szCs w:val="28"/>
        </w:rPr>
        <w:t xml:space="preserve">. Препараты, укрепляющие кость / </w:t>
      </w:r>
      <w:r w:rsidRPr="001C3036">
        <w:rPr>
          <w:sz w:val="28"/>
          <w:szCs w:val="28"/>
          <w:lang w:val="uk-UA"/>
        </w:rPr>
        <w:t xml:space="preserve">М.Т. </w:t>
      </w:r>
      <w:r w:rsidRPr="001C3036">
        <w:rPr>
          <w:sz w:val="28"/>
          <w:szCs w:val="28"/>
          <w:lang w:val="en-US"/>
        </w:rPr>
        <w:t>McDermott</w:t>
      </w:r>
      <w:r w:rsidRPr="001C3036">
        <w:rPr>
          <w:sz w:val="28"/>
          <w:szCs w:val="28"/>
        </w:rPr>
        <w:t xml:space="preserve"> // Се</w:t>
      </w:r>
      <w:r w:rsidRPr="001C3036">
        <w:rPr>
          <w:sz w:val="28"/>
          <w:szCs w:val="28"/>
        </w:rPr>
        <w:t>к</w:t>
      </w:r>
      <w:r w:rsidRPr="001C3036">
        <w:rPr>
          <w:sz w:val="28"/>
          <w:szCs w:val="28"/>
        </w:rPr>
        <w:t>реты ревматологии /пер. с англ. С.</w:t>
      </w:r>
      <w:r w:rsidRPr="001C3036">
        <w:rPr>
          <w:sz w:val="28"/>
          <w:szCs w:val="28"/>
          <w:lang w:val="uk-UA"/>
        </w:rPr>
        <w:t xml:space="preserve"> </w:t>
      </w:r>
      <w:r w:rsidRPr="001C3036">
        <w:rPr>
          <w:sz w:val="28"/>
          <w:szCs w:val="28"/>
        </w:rPr>
        <w:t>Дж. Вест. – М.; СПб.: БИНОМ</w:t>
      </w:r>
      <w:bookmarkEnd w:id="253"/>
      <w:r w:rsidRPr="001C3036">
        <w:rPr>
          <w:sz w:val="28"/>
          <w:szCs w:val="28"/>
        </w:rPr>
        <w:t>-Невский диалект, 1999. – С. 690–697.</w:t>
      </w:r>
    </w:p>
    <w:p w:rsidR="003942BD" w:rsidRPr="001C3036" w:rsidRDefault="003942BD" w:rsidP="008C704A">
      <w:pPr>
        <w:numPr>
          <w:ilvl w:val="0"/>
          <w:numId w:val="27"/>
        </w:numPr>
        <w:spacing w:after="0" w:line="360" w:lineRule="auto"/>
        <w:ind w:right="-58" w:hanging="540"/>
        <w:jc w:val="both"/>
        <w:rPr>
          <w:sz w:val="28"/>
          <w:szCs w:val="28"/>
          <w:lang w:val="uk-UA"/>
        </w:rPr>
      </w:pPr>
      <w:bookmarkStart w:id="254" w:name="_Ref212737399"/>
      <w:r w:rsidRPr="001C3036">
        <w:rPr>
          <w:sz w:val="28"/>
          <w:szCs w:val="28"/>
          <w:lang w:val="en-US"/>
        </w:rPr>
        <w:t>Adashi</w:t>
      </w:r>
      <w:r w:rsidRPr="001C3036">
        <w:rPr>
          <w:sz w:val="28"/>
          <w:szCs w:val="28"/>
          <w:lang w:val="uk-UA"/>
        </w:rPr>
        <w:t xml:space="preserve"> </w:t>
      </w:r>
      <w:r w:rsidRPr="001C3036">
        <w:rPr>
          <w:sz w:val="28"/>
          <w:szCs w:val="28"/>
          <w:lang w:val="en-US"/>
        </w:rPr>
        <w:t>J</w:t>
      </w:r>
      <w:r w:rsidRPr="001C3036">
        <w:rPr>
          <w:sz w:val="28"/>
          <w:szCs w:val="28"/>
          <w:lang w:val="uk-UA"/>
        </w:rPr>
        <w:t>.</w:t>
      </w:r>
      <w:r w:rsidRPr="001C3036">
        <w:rPr>
          <w:sz w:val="28"/>
          <w:szCs w:val="28"/>
          <w:lang w:val="en-US"/>
        </w:rPr>
        <w:t>D</w:t>
      </w:r>
      <w:r w:rsidRPr="001C3036">
        <w:rPr>
          <w:sz w:val="28"/>
          <w:szCs w:val="28"/>
          <w:lang w:val="uk-UA"/>
        </w:rPr>
        <w:t xml:space="preserve">. </w:t>
      </w:r>
      <w:r w:rsidRPr="001C3036">
        <w:rPr>
          <w:sz w:val="28"/>
          <w:szCs w:val="28"/>
          <w:lang w:val="en-US"/>
        </w:rPr>
        <w:t>Corticosteroid</w:t>
      </w:r>
      <w:r w:rsidRPr="001C3036">
        <w:rPr>
          <w:sz w:val="28"/>
          <w:szCs w:val="28"/>
          <w:lang w:val="uk-UA"/>
        </w:rPr>
        <w:t>-</w:t>
      </w:r>
      <w:r w:rsidRPr="001C3036">
        <w:rPr>
          <w:sz w:val="28"/>
          <w:szCs w:val="28"/>
          <w:lang w:val="en-US"/>
        </w:rPr>
        <w:t>induced</w:t>
      </w:r>
      <w:r w:rsidRPr="001C3036">
        <w:rPr>
          <w:sz w:val="28"/>
          <w:szCs w:val="28"/>
          <w:lang w:val="uk-UA"/>
        </w:rPr>
        <w:t xml:space="preserve"> </w:t>
      </w:r>
      <w:r w:rsidRPr="001C3036">
        <w:rPr>
          <w:sz w:val="28"/>
          <w:szCs w:val="28"/>
          <w:lang w:val="en-US"/>
        </w:rPr>
        <w:t>osteoporosis</w:t>
      </w:r>
      <w:r w:rsidRPr="001C3036">
        <w:rPr>
          <w:sz w:val="28"/>
          <w:szCs w:val="28"/>
          <w:lang w:val="uk-UA"/>
        </w:rPr>
        <w:t xml:space="preserve"> /</w:t>
      </w:r>
      <w:r w:rsidRPr="001C3036">
        <w:rPr>
          <w:sz w:val="28"/>
          <w:szCs w:val="28"/>
          <w:lang w:val="en-US"/>
        </w:rPr>
        <w:t xml:space="preserve"> J</w:t>
      </w:r>
      <w:r w:rsidRPr="001C3036">
        <w:rPr>
          <w:sz w:val="28"/>
          <w:szCs w:val="28"/>
          <w:lang w:val="uk-UA"/>
        </w:rPr>
        <w:t>.</w:t>
      </w:r>
      <w:r w:rsidRPr="001C3036">
        <w:rPr>
          <w:sz w:val="28"/>
          <w:szCs w:val="28"/>
          <w:lang w:val="en-US"/>
        </w:rPr>
        <w:t>D</w:t>
      </w:r>
      <w:r w:rsidRPr="001C3036">
        <w:rPr>
          <w:sz w:val="28"/>
          <w:szCs w:val="28"/>
          <w:lang w:val="uk-UA"/>
        </w:rPr>
        <w:t xml:space="preserve">. </w:t>
      </w:r>
      <w:r w:rsidRPr="001C3036">
        <w:rPr>
          <w:sz w:val="28"/>
          <w:szCs w:val="28"/>
          <w:lang w:val="en-US"/>
        </w:rPr>
        <w:t>Adashi</w:t>
      </w:r>
      <w:r w:rsidRPr="001C3036">
        <w:rPr>
          <w:sz w:val="28"/>
          <w:szCs w:val="28"/>
          <w:lang w:val="uk-UA"/>
        </w:rPr>
        <w:t xml:space="preserve"> // </w:t>
      </w:r>
      <w:r w:rsidRPr="001C3036">
        <w:rPr>
          <w:sz w:val="28"/>
          <w:szCs w:val="28"/>
          <w:lang w:val="en-US"/>
        </w:rPr>
        <w:t>Am</w:t>
      </w:r>
      <w:r w:rsidRPr="001C3036">
        <w:rPr>
          <w:sz w:val="28"/>
          <w:szCs w:val="28"/>
          <w:lang w:val="uk-UA"/>
        </w:rPr>
        <w:t xml:space="preserve">.  </w:t>
      </w:r>
      <w:r w:rsidRPr="001C3036">
        <w:rPr>
          <w:sz w:val="28"/>
          <w:szCs w:val="28"/>
          <w:lang w:val="en-US"/>
        </w:rPr>
        <w:t>J</w:t>
      </w:r>
      <w:r w:rsidRPr="001C3036">
        <w:rPr>
          <w:sz w:val="28"/>
          <w:szCs w:val="28"/>
          <w:lang w:val="uk-UA"/>
        </w:rPr>
        <w:t xml:space="preserve">. </w:t>
      </w:r>
      <w:r w:rsidRPr="001C3036">
        <w:rPr>
          <w:sz w:val="28"/>
          <w:szCs w:val="28"/>
          <w:lang w:val="en-US"/>
        </w:rPr>
        <w:t>Med</w:t>
      </w:r>
      <w:r w:rsidRPr="001C3036">
        <w:rPr>
          <w:sz w:val="28"/>
          <w:szCs w:val="28"/>
          <w:lang w:val="uk-UA"/>
        </w:rPr>
        <w:t xml:space="preserve">. </w:t>
      </w:r>
      <w:r w:rsidRPr="001C3036">
        <w:rPr>
          <w:sz w:val="28"/>
          <w:szCs w:val="28"/>
          <w:lang w:val="en-US"/>
        </w:rPr>
        <w:t>Sci</w:t>
      </w:r>
      <w:r w:rsidRPr="001C3036">
        <w:rPr>
          <w:sz w:val="28"/>
          <w:szCs w:val="28"/>
          <w:lang w:val="uk-UA"/>
        </w:rPr>
        <w:t xml:space="preserve">.  – 1997. – </w:t>
      </w:r>
      <w:r w:rsidRPr="001C3036">
        <w:rPr>
          <w:sz w:val="28"/>
          <w:szCs w:val="28"/>
          <w:lang w:val="en-US"/>
        </w:rPr>
        <w:t>Vol.</w:t>
      </w:r>
      <w:r w:rsidRPr="001C3036">
        <w:rPr>
          <w:sz w:val="28"/>
          <w:szCs w:val="28"/>
          <w:lang w:val="uk-UA"/>
        </w:rPr>
        <w:t xml:space="preserve">313, №1. – </w:t>
      </w:r>
      <w:r w:rsidRPr="001C3036">
        <w:rPr>
          <w:sz w:val="28"/>
          <w:szCs w:val="28"/>
          <w:lang w:val="en-US"/>
        </w:rPr>
        <w:t>P</w:t>
      </w:r>
      <w:r w:rsidRPr="001C3036">
        <w:rPr>
          <w:sz w:val="28"/>
          <w:szCs w:val="28"/>
          <w:lang w:val="uk-UA"/>
        </w:rPr>
        <w:t>. 41–49.</w:t>
      </w:r>
      <w:bookmarkEnd w:id="254"/>
    </w:p>
    <w:p w:rsidR="003942BD" w:rsidRPr="001C3036" w:rsidRDefault="003942BD" w:rsidP="008C704A">
      <w:pPr>
        <w:numPr>
          <w:ilvl w:val="0"/>
          <w:numId w:val="27"/>
        </w:numPr>
        <w:spacing w:after="0" w:line="360" w:lineRule="auto"/>
        <w:ind w:right="-58" w:hanging="540"/>
        <w:jc w:val="both"/>
        <w:rPr>
          <w:sz w:val="28"/>
          <w:szCs w:val="28"/>
          <w:lang w:val="en-US"/>
        </w:rPr>
      </w:pPr>
      <w:bookmarkStart w:id="255" w:name="_Ref212968798"/>
      <w:r w:rsidRPr="001C3036">
        <w:rPr>
          <w:sz w:val="28"/>
          <w:szCs w:val="28"/>
          <w:lang w:val="en-US"/>
        </w:rPr>
        <w:t>Adachi</w:t>
      </w:r>
      <w:r w:rsidRPr="001C3036">
        <w:rPr>
          <w:sz w:val="28"/>
          <w:szCs w:val="28"/>
          <w:lang w:val="uk-UA"/>
        </w:rPr>
        <w:t xml:space="preserve"> </w:t>
      </w:r>
      <w:r w:rsidRPr="001C3036">
        <w:rPr>
          <w:sz w:val="28"/>
          <w:szCs w:val="28"/>
          <w:lang w:val="en-US"/>
        </w:rPr>
        <w:t>J</w:t>
      </w:r>
      <w:r w:rsidRPr="001C3036">
        <w:rPr>
          <w:sz w:val="28"/>
          <w:szCs w:val="28"/>
          <w:lang w:val="uk-UA"/>
        </w:rPr>
        <w:t>.</w:t>
      </w:r>
      <w:r w:rsidRPr="001C3036">
        <w:rPr>
          <w:sz w:val="28"/>
          <w:szCs w:val="28"/>
          <w:lang w:val="en-US"/>
        </w:rPr>
        <w:t>D</w:t>
      </w:r>
      <w:r w:rsidRPr="001C3036">
        <w:rPr>
          <w:sz w:val="28"/>
          <w:szCs w:val="28"/>
          <w:lang w:val="uk-UA"/>
        </w:rPr>
        <w:t xml:space="preserve">. </w:t>
      </w:r>
      <w:r w:rsidRPr="001C3036">
        <w:rPr>
          <w:sz w:val="28"/>
          <w:szCs w:val="28"/>
          <w:lang w:val="en-US"/>
        </w:rPr>
        <w:t xml:space="preserve">Calcium and vitamin D therapy in corticosteroid-induced bone loss: what is the evidence? </w:t>
      </w:r>
      <w:r w:rsidRPr="001C3036">
        <w:rPr>
          <w:sz w:val="28"/>
          <w:szCs w:val="28"/>
          <w:lang w:val="uk-UA"/>
        </w:rPr>
        <w:t>/</w:t>
      </w:r>
      <w:r w:rsidRPr="001C3036">
        <w:rPr>
          <w:sz w:val="28"/>
          <w:szCs w:val="28"/>
          <w:lang w:val="en-US"/>
        </w:rPr>
        <w:t xml:space="preserve"> J</w:t>
      </w:r>
      <w:r w:rsidRPr="001C3036">
        <w:rPr>
          <w:sz w:val="28"/>
          <w:szCs w:val="28"/>
          <w:lang w:val="uk-UA"/>
        </w:rPr>
        <w:t>.</w:t>
      </w:r>
      <w:r w:rsidRPr="001C3036">
        <w:rPr>
          <w:sz w:val="28"/>
          <w:szCs w:val="28"/>
          <w:lang w:val="en-US"/>
        </w:rPr>
        <w:t>D</w:t>
      </w:r>
      <w:r w:rsidRPr="001C3036">
        <w:rPr>
          <w:sz w:val="28"/>
          <w:szCs w:val="28"/>
          <w:lang w:val="uk-UA"/>
        </w:rPr>
        <w:t xml:space="preserve">. </w:t>
      </w:r>
      <w:r w:rsidRPr="001C3036">
        <w:rPr>
          <w:sz w:val="28"/>
          <w:szCs w:val="28"/>
          <w:lang w:val="en-US"/>
        </w:rPr>
        <w:t>Adachi</w:t>
      </w:r>
      <w:r w:rsidRPr="001C3036">
        <w:rPr>
          <w:sz w:val="28"/>
          <w:szCs w:val="28"/>
          <w:lang w:val="uk-UA"/>
        </w:rPr>
        <w:t xml:space="preserve">, </w:t>
      </w:r>
      <w:r w:rsidRPr="001C3036">
        <w:rPr>
          <w:sz w:val="28"/>
          <w:szCs w:val="28"/>
          <w:lang w:val="en-US"/>
        </w:rPr>
        <w:t>G</w:t>
      </w:r>
      <w:r w:rsidRPr="001C3036">
        <w:rPr>
          <w:sz w:val="28"/>
          <w:szCs w:val="28"/>
          <w:lang w:val="en-GB"/>
        </w:rPr>
        <w:t>.</w:t>
      </w:r>
      <w:r w:rsidRPr="001C3036">
        <w:rPr>
          <w:sz w:val="28"/>
          <w:szCs w:val="28"/>
          <w:lang w:val="en-US"/>
        </w:rPr>
        <w:t xml:space="preserve"> Ioannidis // Calcif Tissue Int. – 1999. – Vol.65, </w:t>
      </w:r>
      <w:r w:rsidRPr="001C3036">
        <w:rPr>
          <w:sz w:val="28"/>
          <w:szCs w:val="28"/>
          <w:lang w:val="uk-UA"/>
        </w:rPr>
        <w:t>№</w:t>
      </w:r>
      <w:r w:rsidRPr="001C3036">
        <w:rPr>
          <w:sz w:val="28"/>
          <w:szCs w:val="28"/>
          <w:lang w:val="en-US"/>
        </w:rPr>
        <w:t xml:space="preserve">4. – P. 335–336.  </w:t>
      </w:r>
      <w:bookmarkEnd w:id="255"/>
    </w:p>
    <w:p w:rsidR="003942BD" w:rsidRPr="001C3036" w:rsidRDefault="003942BD" w:rsidP="008C704A">
      <w:pPr>
        <w:numPr>
          <w:ilvl w:val="0"/>
          <w:numId w:val="27"/>
        </w:numPr>
        <w:spacing w:after="0" w:line="360" w:lineRule="auto"/>
        <w:ind w:hanging="540"/>
        <w:jc w:val="both"/>
        <w:rPr>
          <w:b/>
          <w:sz w:val="28"/>
          <w:szCs w:val="28"/>
          <w:lang w:val="en-US"/>
        </w:rPr>
      </w:pPr>
      <w:bookmarkStart w:id="256" w:name="_Ref214092929"/>
      <w:r w:rsidRPr="001C3036">
        <w:rPr>
          <w:sz w:val="28"/>
          <w:szCs w:val="28"/>
          <w:lang w:val="en-US"/>
        </w:rPr>
        <w:t xml:space="preserve">Alamonos Y. Incidence and prevalence of rheumatoid arthritis, based on the 1987 american college of rheumatology criteria: a systematic reviwe </w:t>
      </w:r>
      <w:r w:rsidRPr="001C3036">
        <w:rPr>
          <w:sz w:val="28"/>
          <w:szCs w:val="28"/>
          <w:lang w:val="uk-UA"/>
        </w:rPr>
        <w:t xml:space="preserve">/ </w:t>
      </w:r>
      <w:r w:rsidRPr="001C3036">
        <w:rPr>
          <w:sz w:val="28"/>
          <w:szCs w:val="28"/>
          <w:lang w:val="en-US"/>
        </w:rPr>
        <w:t xml:space="preserve">Y. </w:t>
      </w:r>
      <w:r w:rsidRPr="001C3036">
        <w:rPr>
          <w:sz w:val="28"/>
          <w:szCs w:val="28"/>
          <w:lang w:val="en-US"/>
        </w:rPr>
        <w:lastRenderedPageBreak/>
        <w:t>Al</w:t>
      </w:r>
      <w:r w:rsidRPr="001C3036">
        <w:rPr>
          <w:sz w:val="28"/>
          <w:szCs w:val="28"/>
          <w:lang w:val="en-US"/>
        </w:rPr>
        <w:t>a</w:t>
      </w:r>
      <w:r w:rsidRPr="001C3036">
        <w:rPr>
          <w:sz w:val="28"/>
          <w:szCs w:val="28"/>
          <w:lang w:val="en-US"/>
        </w:rPr>
        <w:t>monos, P.V.</w:t>
      </w:r>
      <w:r w:rsidRPr="001C3036">
        <w:rPr>
          <w:sz w:val="28"/>
          <w:szCs w:val="28"/>
          <w:lang w:val="uk-UA"/>
        </w:rPr>
        <w:t xml:space="preserve"> </w:t>
      </w:r>
      <w:r w:rsidRPr="001C3036">
        <w:rPr>
          <w:sz w:val="28"/>
          <w:szCs w:val="28"/>
          <w:lang w:val="en-US"/>
        </w:rPr>
        <w:t xml:space="preserve">Voulgari, </w:t>
      </w:r>
      <w:r w:rsidRPr="001C3036">
        <w:rPr>
          <w:sz w:val="28"/>
          <w:szCs w:val="28"/>
          <w:lang w:val="uk-UA"/>
        </w:rPr>
        <w:t xml:space="preserve">А.А. </w:t>
      </w:r>
      <w:r w:rsidRPr="001C3036">
        <w:rPr>
          <w:sz w:val="28"/>
          <w:szCs w:val="28"/>
          <w:lang w:val="en-US"/>
        </w:rPr>
        <w:t>Drosos // Semin. Arthritis Rheum. – 2006. – Vol.36, № 3. – P. 182–188.</w:t>
      </w:r>
      <w:r w:rsidRPr="001C3036">
        <w:rPr>
          <w:b/>
          <w:sz w:val="28"/>
          <w:szCs w:val="28"/>
          <w:lang w:val="en-US"/>
        </w:rPr>
        <w:t xml:space="preserve">   </w:t>
      </w:r>
      <w:bookmarkEnd w:id="256"/>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en-US"/>
        </w:rPr>
      </w:pPr>
      <w:bookmarkStart w:id="257" w:name="_Ref212206338"/>
      <w:r w:rsidRPr="001C3036">
        <w:rPr>
          <w:sz w:val="28"/>
          <w:szCs w:val="28"/>
          <w:lang w:val="en-US"/>
        </w:rPr>
        <w:t xml:space="preserve">Aloia J.F. Skeletal mass and body composition in marathon runners </w:t>
      </w:r>
      <w:r w:rsidRPr="001C3036">
        <w:rPr>
          <w:sz w:val="28"/>
          <w:szCs w:val="28"/>
          <w:lang w:val="uk-UA"/>
        </w:rPr>
        <w:t>/</w:t>
      </w:r>
      <w:r w:rsidRPr="001C3036">
        <w:rPr>
          <w:sz w:val="28"/>
          <w:szCs w:val="28"/>
          <w:lang w:val="en-US"/>
        </w:rPr>
        <w:t xml:space="preserve"> J.F. Aloia, S.H. Cohn, </w:t>
      </w:r>
      <w:r w:rsidRPr="001C3036">
        <w:rPr>
          <w:sz w:val="28"/>
          <w:szCs w:val="28"/>
          <w:lang w:val="uk-UA"/>
        </w:rPr>
        <w:t xml:space="preserve">Т. </w:t>
      </w:r>
      <w:r w:rsidRPr="001C3036">
        <w:rPr>
          <w:sz w:val="28"/>
          <w:szCs w:val="28"/>
          <w:lang w:val="en-US"/>
        </w:rPr>
        <w:t xml:space="preserve">Babu </w:t>
      </w:r>
      <w:r w:rsidRPr="001C3036">
        <w:rPr>
          <w:sz w:val="28"/>
          <w:szCs w:val="28"/>
          <w:lang w:val="uk-UA"/>
        </w:rPr>
        <w:t xml:space="preserve"> </w:t>
      </w:r>
      <w:r w:rsidRPr="001C3036">
        <w:rPr>
          <w:sz w:val="28"/>
          <w:szCs w:val="28"/>
          <w:lang w:val="en-US"/>
        </w:rPr>
        <w:t>// Metabolism. – 1978. – Vol. 27. – P. 1793–1796.</w:t>
      </w:r>
      <w:bookmarkEnd w:id="257"/>
      <w:r w:rsidRPr="001C3036">
        <w:rPr>
          <w:sz w:val="28"/>
          <w:szCs w:val="28"/>
          <w:lang w:val="en-US"/>
        </w:rPr>
        <w:t xml:space="preserve"> </w:t>
      </w:r>
    </w:p>
    <w:p w:rsidR="003942BD" w:rsidRPr="001C3036" w:rsidRDefault="003942BD" w:rsidP="008C704A">
      <w:pPr>
        <w:numPr>
          <w:ilvl w:val="0"/>
          <w:numId w:val="27"/>
        </w:numPr>
        <w:spacing w:after="0" w:line="360" w:lineRule="auto"/>
        <w:ind w:hanging="540"/>
        <w:jc w:val="both"/>
        <w:rPr>
          <w:sz w:val="28"/>
          <w:szCs w:val="28"/>
          <w:lang w:val="en-US"/>
        </w:rPr>
      </w:pPr>
      <w:bookmarkStart w:id="258" w:name="_Ref212910917"/>
      <w:bookmarkStart w:id="259" w:name="_Ref212558392"/>
      <w:r w:rsidRPr="001C3036">
        <w:rPr>
          <w:sz w:val="28"/>
          <w:szCs w:val="28"/>
          <w:lang w:val="en-US"/>
        </w:rPr>
        <w:t xml:space="preserve">Ancuta C. Changes in bone mineral density during anti-TNF alpha therapy in rheumatoid arthritis patients </w:t>
      </w:r>
      <w:r w:rsidRPr="001C3036">
        <w:rPr>
          <w:sz w:val="28"/>
          <w:szCs w:val="28"/>
          <w:lang w:val="uk-UA"/>
        </w:rPr>
        <w:t xml:space="preserve">/ </w:t>
      </w:r>
      <w:r w:rsidRPr="001C3036">
        <w:rPr>
          <w:sz w:val="28"/>
          <w:szCs w:val="28"/>
        </w:rPr>
        <w:t>С</w:t>
      </w:r>
      <w:r w:rsidRPr="001C3036">
        <w:rPr>
          <w:sz w:val="28"/>
          <w:szCs w:val="28"/>
          <w:lang w:val="en-US"/>
        </w:rPr>
        <w:t xml:space="preserve">. Ancuta, R. Chiriac, </w:t>
      </w:r>
      <w:r w:rsidRPr="001C3036">
        <w:rPr>
          <w:sz w:val="28"/>
          <w:szCs w:val="28"/>
          <w:lang w:val="uk-UA"/>
        </w:rPr>
        <w:t xml:space="preserve">Е. </w:t>
      </w:r>
      <w:r w:rsidRPr="001C3036">
        <w:rPr>
          <w:sz w:val="28"/>
          <w:szCs w:val="28"/>
          <w:lang w:val="en-US"/>
        </w:rPr>
        <w:t>Ancuta // O</w:t>
      </w:r>
      <w:r w:rsidRPr="001C3036">
        <w:rPr>
          <w:sz w:val="28"/>
          <w:szCs w:val="28"/>
          <w:lang w:val="en-US"/>
        </w:rPr>
        <w:t>s</w:t>
      </w:r>
      <w:r w:rsidRPr="001C3036">
        <w:rPr>
          <w:sz w:val="28"/>
          <w:szCs w:val="28"/>
          <w:lang w:val="en-US"/>
        </w:rPr>
        <w:t>teoporos Int.: mater. of Sevens European Congress on Clinical and Economic Aspects of Osteoporosis and Osteoarthritis, 28-31 March 2007, Porto. – 2007. – Vol.18 (Suppl 1)</w:t>
      </w:r>
      <w:r w:rsidRPr="001C3036">
        <w:rPr>
          <w:sz w:val="28"/>
          <w:szCs w:val="28"/>
          <w:lang w:val="uk-UA"/>
        </w:rPr>
        <w:t>.</w:t>
      </w:r>
      <w:r w:rsidRPr="001C3036">
        <w:rPr>
          <w:sz w:val="28"/>
          <w:szCs w:val="28"/>
          <w:lang w:val="en-US"/>
        </w:rPr>
        <w:t xml:space="preserve"> – </w:t>
      </w:r>
      <w:r w:rsidRPr="001C3036">
        <w:rPr>
          <w:sz w:val="28"/>
          <w:szCs w:val="28"/>
        </w:rPr>
        <w:t>Р</w:t>
      </w:r>
      <w:r w:rsidRPr="001C3036">
        <w:rPr>
          <w:sz w:val="28"/>
          <w:szCs w:val="28"/>
          <w:lang w:val="en-US"/>
        </w:rPr>
        <w:t>. 106–107.</w:t>
      </w:r>
      <w:bookmarkEnd w:id="258"/>
      <w:r w:rsidRPr="001C3036">
        <w:rPr>
          <w:sz w:val="28"/>
          <w:szCs w:val="28"/>
          <w:lang w:val="en-US"/>
        </w:rPr>
        <w:t xml:space="preserve">  </w:t>
      </w:r>
      <w:bookmarkEnd w:id="259"/>
    </w:p>
    <w:p w:rsidR="003942BD" w:rsidRPr="001C3036" w:rsidRDefault="003942BD" w:rsidP="008C704A">
      <w:pPr>
        <w:numPr>
          <w:ilvl w:val="0"/>
          <w:numId w:val="27"/>
        </w:numPr>
        <w:spacing w:after="0" w:line="360" w:lineRule="auto"/>
        <w:ind w:hanging="540"/>
        <w:jc w:val="both"/>
        <w:rPr>
          <w:sz w:val="28"/>
          <w:szCs w:val="28"/>
          <w:lang w:val="en-US"/>
        </w:rPr>
      </w:pPr>
      <w:bookmarkStart w:id="260" w:name="_Ref209771494"/>
      <w:r w:rsidRPr="001C3036">
        <w:rPr>
          <w:b/>
          <w:sz w:val="28"/>
          <w:szCs w:val="28"/>
          <w:lang w:val="en-US"/>
        </w:rPr>
        <w:t xml:space="preserve"> </w:t>
      </w:r>
      <w:r w:rsidRPr="001C3036">
        <w:rPr>
          <w:sz w:val="28"/>
          <w:szCs w:val="28"/>
          <w:lang w:val="en-US"/>
        </w:rPr>
        <w:t xml:space="preserve">Anderson J.J.B. Peak bone mass development of females: can young adult women improve their peak bone mass? </w:t>
      </w:r>
      <w:r w:rsidRPr="001C3036">
        <w:rPr>
          <w:sz w:val="28"/>
          <w:szCs w:val="28"/>
          <w:lang w:val="uk-UA"/>
        </w:rPr>
        <w:t>/</w:t>
      </w:r>
      <w:r w:rsidRPr="001C3036">
        <w:rPr>
          <w:sz w:val="28"/>
          <w:szCs w:val="28"/>
          <w:lang w:val="en-US"/>
        </w:rPr>
        <w:t xml:space="preserve"> J.J.B. Anderson, </w:t>
      </w:r>
      <w:r w:rsidRPr="001C3036">
        <w:rPr>
          <w:sz w:val="28"/>
          <w:szCs w:val="28"/>
          <w:lang w:val="uk-UA"/>
        </w:rPr>
        <w:t xml:space="preserve">Р.А. </w:t>
      </w:r>
      <w:r w:rsidRPr="001C3036">
        <w:rPr>
          <w:sz w:val="28"/>
          <w:szCs w:val="28"/>
          <w:lang w:val="en-US"/>
        </w:rPr>
        <w:t>Rondando  // J. Am. Coll. Nutr. – 1996. – Vol.15. – P. 570–574.</w:t>
      </w:r>
      <w:bookmarkEnd w:id="260"/>
    </w:p>
    <w:p w:rsidR="003942BD" w:rsidRPr="001C3036" w:rsidRDefault="003942BD" w:rsidP="008C704A">
      <w:pPr>
        <w:numPr>
          <w:ilvl w:val="0"/>
          <w:numId w:val="27"/>
        </w:numPr>
        <w:spacing w:after="0" w:line="360" w:lineRule="auto"/>
        <w:ind w:hanging="540"/>
        <w:jc w:val="both"/>
        <w:rPr>
          <w:sz w:val="28"/>
          <w:szCs w:val="28"/>
          <w:lang w:val="en-US"/>
        </w:rPr>
      </w:pPr>
      <w:bookmarkStart w:id="261" w:name="_Ref212910969"/>
      <w:bookmarkStart w:id="262" w:name="_Ref212558410"/>
      <w:r w:rsidRPr="001C3036">
        <w:rPr>
          <w:sz w:val="28"/>
          <w:szCs w:val="28"/>
          <w:lang w:val="en-US"/>
        </w:rPr>
        <w:t xml:space="preserve">Athanassiou P. The effect of treatment with the biological agent anakinra on bone mass in patients with reumatoid arthritis / </w:t>
      </w:r>
      <w:r w:rsidRPr="001C3036">
        <w:rPr>
          <w:sz w:val="28"/>
          <w:szCs w:val="28"/>
        </w:rPr>
        <w:t>Р</w:t>
      </w:r>
      <w:r w:rsidRPr="001C3036">
        <w:rPr>
          <w:sz w:val="28"/>
          <w:szCs w:val="28"/>
          <w:lang w:val="en-US"/>
        </w:rPr>
        <w:t>. Athanassiou, I. Kostoglou- Athanassiou, G.N. Karachalios // Osteoporos Int.: mater. of Sevens European Congress on Clinical and Economic Aspects of Osteoporosis and Osteoarthr</w:t>
      </w:r>
      <w:r w:rsidRPr="001C3036">
        <w:rPr>
          <w:sz w:val="28"/>
          <w:szCs w:val="28"/>
          <w:lang w:val="en-US"/>
        </w:rPr>
        <w:t>i</w:t>
      </w:r>
      <w:r w:rsidRPr="001C3036">
        <w:rPr>
          <w:sz w:val="28"/>
          <w:szCs w:val="28"/>
          <w:lang w:val="en-US"/>
        </w:rPr>
        <w:t xml:space="preserve">tis, 28-31 March 2007, Porto. – 2007. – Vol.18 (Suppl 1). – </w:t>
      </w:r>
      <w:r w:rsidRPr="001C3036">
        <w:rPr>
          <w:sz w:val="28"/>
          <w:szCs w:val="28"/>
        </w:rPr>
        <w:t>Р</w:t>
      </w:r>
      <w:r w:rsidRPr="001C3036">
        <w:rPr>
          <w:sz w:val="28"/>
          <w:szCs w:val="28"/>
          <w:lang w:val="en-US"/>
        </w:rPr>
        <w:t>. 140.</w:t>
      </w:r>
      <w:bookmarkEnd w:id="261"/>
      <w:r w:rsidRPr="001C3036">
        <w:rPr>
          <w:sz w:val="28"/>
          <w:szCs w:val="28"/>
          <w:lang w:val="en-US"/>
        </w:rPr>
        <w:t xml:space="preserve">  </w:t>
      </w:r>
      <w:bookmarkStart w:id="263" w:name="_Ref212558425"/>
      <w:bookmarkEnd w:id="262"/>
    </w:p>
    <w:p w:rsidR="003942BD" w:rsidRPr="001C3036" w:rsidRDefault="003942BD" w:rsidP="008C704A">
      <w:pPr>
        <w:numPr>
          <w:ilvl w:val="0"/>
          <w:numId w:val="27"/>
        </w:numPr>
        <w:spacing w:after="0" w:line="360" w:lineRule="auto"/>
        <w:ind w:hanging="540"/>
        <w:jc w:val="both"/>
        <w:rPr>
          <w:sz w:val="28"/>
          <w:szCs w:val="28"/>
          <w:lang w:val="en-US"/>
        </w:rPr>
      </w:pPr>
      <w:bookmarkStart w:id="264" w:name="_Ref212721759"/>
      <w:r w:rsidRPr="001C3036">
        <w:rPr>
          <w:sz w:val="28"/>
          <w:szCs w:val="28"/>
          <w:lang w:val="en-US"/>
        </w:rPr>
        <w:t>Athanassiou P. The effect of treatment with the biological agent inflix</w:t>
      </w:r>
      <w:r w:rsidRPr="001C3036">
        <w:rPr>
          <w:sz w:val="28"/>
          <w:szCs w:val="28"/>
          <w:lang w:val="en-US"/>
        </w:rPr>
        <w:t>i</w:t>
      </w:r>
      <w:r w:rsidRPr="001C3036">
        <w:rPr>
          <w:sz w:val="28"/>
          <w:szCs w:val="28"/>
          <w:lang w:val="en-US"/>
        </w:rPr>
        <w:t xml:space="preserve">mab on bone mineral density in patients with reumatoid arthritis / </w:t>
      </w:r>
      <w:r w:rsidRPr="001C3036">
        <w:rPr>
          <w:sz w:val="28"/>
          <w:szCs w:val="28"/>
        </w:rPr>
        <w:t>Р</w:t>
      </w:r>
      <w:r w:rsidRPr="001C3036">
        <w:rPr>
          <w:sz w:val="28"/>
          <w:szCs w:val="28"/>
          <w:lang w:val="en-US"/>
        </w:rPr>
        <w:t>. Athana</w:t>
      </w:r>
      <w:r w:rsidRPr="001C3036">
        <w:rPr>
          <w:sz w:val="28"/>
          <w:szCs w:val="28"/>
          <w:lang w:val="en-US"/>
        </w:rPr>
        <w:t>s</w:t>
      </w:r>
      <w:r w:rsidRPr="001C3036">
        <w:rPr>
          <w:sz w:val="28"/>
          <w:szCs w:val="28"/>
          <w:lang w:val="en-US"/>
        </w:rPr>
        <w:t>siou, I. Kostoglou-Athanassiou, G.N. Karachalios // Osteoporos Int.: mater. of Sevens European Congress on Clinical and Economic Aspects of Osteoporosis and O</w:t>
      </w:r>
      <w:r w:rsidRPr="001C3036">
        <w:rPr>
          <w:sz w:val="28"/>
          <w:szCs w:val="28"/>
          <w:lang w:val="en-US"/>
        </w:rPr>
        <w:t>s</w:t>
      </w:r>
      <w:r w:rsidRPr="001C3036">
        <w:rPr>
          <w:sz w:val="28"/>
          <w:szCs w:val="28"/>
          <w:lang w:val="en-US"/>
        </w:rPr>
        <w:t xml:space="preserve">teoarthritis, 28-31 March 2007, Porto. – 2007. – Vol.18 (Suppl 1). – </w:t>
      </w:r>
      <w:r w:rsidRPr="001C3036">
        <w:rPr>
          <w:sz w:val="28"/>
          <w:szCs w:val="28"/>
        </w:rPr>
        <w:t>Р</w:t>
      </w:r>
      <w:r w:rsidRPr="001C3036">
        <w:rPr>
          <w:sz w:val="28"/>
          <w:szCs w:val="28"/>
          <w:lang w:val="en-US"/>
        </w:rPr>
        <w:t>. 138</w:t>
      </w:r>
      <w:bookmarkEnd w:id="264"/>
      <w:r w:rsidRPr="001C3036">
        <w:rPr>
          <w:sz w:val="28"/>
          <w:szCs w:val="28"/>
          <w:lang w:val="en-US"/>
        </w:rPr>
        <w:t xml:space="preserve">. </w:t>
      </w:r>
      <w:bookmarkEnd w:id="263"/>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en-US"/>
        </w:rPr>
      </w:pPr>
      <w:bookmarkStart w:id="265" w:name="_Ref212739788"/>
      <w:r w:rsidRPr="001C3036">
        <w:rPr>
          <w:sz w:val="28"/>
          <w:szCs w:val="28"/>
          <w:lang w:val="en-US"/>
        </w:rPr>
        <w:t>Baer J. T.  Diet, hormonal and metabolic factors affecting bone mineral density in adolescent amenorrheic and eumenorrheic female runners / J</w:t>
      </w:r>
      <w:r w:rsidRPr="001C3036">
        <w:rPr>
          <w:sz w:val="28"/>
          <w:szCs w:val="28"/>
          <w:lang w:val="uk-UA"/>
        </w:rPr>
        <w:t>.</w:t>
      </w:r>
      <w:r w:rsidRPr="001C3036">
        <w:rPr>
          <w:sz w:val="28"/>
          <w:szCs w:val="28"/>
          <w:lang w:val="en-US"/>
        </w:rPr>
        <w:t>T</w:t>
      </w:r>
      <w:r w:rsidRPr="001C3036">
        <w:rPr>
          <w:sz w:val="28"/>
          <w:szCs w:val="28"/>
          <w:lang w:val="uk-UA"/>
        </w:rPr>
        <w:t xml:space="preserve">. </w:t>
      </w:r>
      <w:r w:rsidRPr="001C3036">
        <w:rPr>
          <w:sz w:val="28"/>
          <w:szCs w:val="28"/>
          <w:lang w:val="en-US"/>
        </w:rPr>
        <w:t>Baer, L.J</w:t>
      </w:r>
      <w:r w:rsidRPr="001C3036">
        <w:rPr>
          <w:sz w:val="28"/>
          <w:szCs w:val="28"/>
          <w:lang w:val="uk-UA"/>
        </w:rPr>
        <w:t xml:space="preserve">. </w:t>
      </w:r>
      <w:r w:rsidRPr="001C3036">
        <w:rPr>
          <w:sz w:val="28"/>
          <w:szCs w:val="28"/>
          <w:lang w:val="en-US"/>
        </w:rPr>
        <w:t>T</w:t>
      </w:r>
      <w:r w:rsidRPr="001C3036">
        <w:rPr>
          <w:sz w:val="28"/>
          <w:szCs w:val="28"/>
          <w:lang w:val="en-US"/>
        </w:rPr>
        <w:t>a</w:t>
      </w:r>
      <w:r w:rsidRPr="001C3036">
        <w:rPr>
          <w:sz w:val="28"/>
          <w:szCs w:val="28"/>
          <w:lang w:val="en-US"/>
        </w:rPr>
        <w:t>per, F. G. Gwazdauskas // Journal of Sports Medicine &amp; Phys</w:t>
      </w:r>
      <w:r w:rsidRPr="001C3036">
        <w:rPr>
          <w:sz w:val="28"/>
          <w:szCs w:val="28"/>
          <w:lang w:val="en-US"/>
        </w:rPr>
        <w:t>i</w:t>
      </w:r>
      <w:r w:rsidRPr="001C3036">
        <w:rPr>
          <w:sz w:val="28"/>
          <w:szCs w:val="28"/>
          <w:lang w:val="en-US"/>
        </w:rPr>
        <w:t xml:space="preserve">cal Fitness. – 1992. – Vol.32, </w:t>
      </w:r>
      <w:r w:rsidRPr="001C3036">
        <w:rPr>
          <w:sz w:val="28"/>
          <w:szCs w:val="28"/>
          <w:lang w:val="uk-UA"/>
        </w:rPr>
        <w:t>№</w:t>
      </w:r>
      <w:r w:rsidRPr="001C3036">
        <w:rPr>
          <w:sz w:val="28"/>
          <w:szCs w:val="28"/>
          <w:lang w:val="en-US"/>
        </w:rPr>
        <w:t>1. – P. 51–58.</w:t>
      </w:r>
      <w:bookmarkEnd w:id="265"/>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b/>
          <w:sz w:val="28"/>
          <w:szCs w:val="28"/>
          <w:lang w:val="en-US"/>
        </w:rPr>
      </w:pPr>
      <w:bookmarkStart w:id="266" w:name="_Ref212206223"/>
      <w:r w:rsidRPr="001C3036">
        <w:rPr>
          <w:sz w:val="28"/>
          <w:szCs w:val="28"/>
          <w:lang w:val="en-US"/>
        </w:rPr>
        <w:t>Block J. E.   Greater vertebral bone mineral mass in exercising young men / J</w:t>
      </w:r>
      <w:r w:rsidRPr="001C3036">
        <w:rPr>
          <w:sz w:val="28"/>
          <w:szCs w:val="28"/>
          <w:lang w:val="uk-UA"/>
        </w:rPr>
        <w:t>.</w:t>
      </w:r>
      <w:r w:rsidRPr="001C3036">
        <w:rPr>
          <w:sz w:val="28"/>
          <w:szCs w:val="28"/>
          <w:lang w:val="en-US"/>
        </w:rPr>
        <w:t>E</w:t>
      </w:r>
      <w:r w:rsidRPr="001C3036">
        <w:rPr>
          <w:sz w:val="28"/>
          <w:szCs w:val="28"/>
          <w:lang w:val="uk-UA"/>
        </w:rPr>
        <w:t xml:space="preserve">. </w:t>
      </w:r>
      <w:r w:rsidRPr="001C3036">
        <w:rPr>
          <w:sz w:val="28"/>
          <w:szCs w:val="28"/>
          <w:lang w:val="en-US"/>
        </w:rPr>
        <w:t xml:space="preserve">Block, </w:t>
      </w:r>
      <w:r w:rsidRPr="001C3036">
        <w:rPr>
          <w:sz w:val="28"/>
          <w:szCs w:val="28"/>
        </w:rPr>
        <w:t>Н</w:t>
      </w:r>
      <w:r w:rsidRPr="001C3036">
        <w:rPr>
          <w:sz w:val="28"/>
          <w:szCs w:val="28"/>
          <w:lang w:val="en-US"/>
        </w:rPr>
        <w:t>.</w:t>
      </w:r>
      <w:r w:rsidRPr="001C3036">
        <w:rPr>
          <w:sz w:val="28"/>
          <w:szCs w:val="28"/>
        </w:rPr>
        <w:t>К</w:t>
      </w:r>
      <w:r w:rsidRPr="001C3036">
        <w:rPr>
          <w:sz w:val="28"/>
          <w:szCs w:val="28"/>
          <w:lang w:val="en-US"/>
        </w:rPr>
        <w:t>. Genant, D.M. Black // West. J. Med. – 1986. – Vol.145. – P. 39–42.</w:t>
      </w:r>
      <w:bookmarkEnd w:id="266"/>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b/>
          <w:sz w:val="28"/>
          <w:szCs w:val="28"/>
          <w:lang w:val="en-US"/>
        </w:rPr>
      </w:pPr>
      <w:bookmarkStart w:id="267" w:name="_Ref212812086"/>
      <w:r w:rsidRPr="001C3036">
        <w:rPr>
          <w:sz w:val="28"/>
          <w:szCs w:val="28"/>
          <w:lang w:val="en-US"/>
        </w:rPr>
        <w:lastRenderedPageBreak/>
        <w:t xml:space="preserve">Blumsohn A. Biochemical markers of bone turnover in qirls during puberty / </w:t>
      </w:r>
      <w:r w:rsidRPr="001C3036">
        <w:rPr>
          <w:sz w:val="28"/>
          <w:szCs w:val="28"/>
        </w:rPr>
        <w:t>А</w:t>
      </w:r>
      <w:r w:rsidRPr="001C3036">
        <w:rPr>
          <w:sz w:val="28"/>
          <w:szCs w:val="28"/>
          <w:lang w:val="en-US"/>
        </w:rPr>
        <w:t xml:space="preserve">.  Blumsohn, R. A. Hannon, R.Wrate // Clinical Endocrinology. – 1994. – Vol.40, </w:t>
      </w:r>
      <w:r w:rsidRPr="001C3036">
        <w:rPr>
          <w:sz w:val="28"/>
          <w:szCs w:val="28"/>
          <w:lang w:val="uk-UA"/>
        </w:rPr>
        <w:t>№</w:t>
      </w:r>
      <w:r w:rsidRPr="001C3036">
        <w:rPr>
          <w:sz w:val="28"/>
          <w:szCs w:val="28"/>
          <w:lang w:val="en-US"/>
        </w:rPr>
        <w:t>5. – P. 663–670.</w:t>
      </w:r>
      <w:bookmarkEnd w:id="267"/>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b/>
          <w:sz w:val="28"/>
          <w:szCs w:val="28"/>
          <w:lang w:val="en-US"/>
        </w:rPr>
      </w:pPr>
      <w:bookmarkStart w:id="268" w:name="_Ref212739143"/>
      <w:r w:rsidRPr="001C3036">
        <w:rPr>
          <w:sz w:val="28"/>
          <w:szCs w:val="28"/>
          <w:lang w:val="en-US"/>
        </w:rPr>
        <w:t>Bonde M. Measurement of bone degradation products in serum using antibo</w:t>
      </w:r>
      <w:r w:rsidRPr="001C3036">
        <w:rPr>
          <w:sz w:val="28"/>
          <w:szCs w:val="28"/>
          <w:lang w:val="en-US"/>
        </w:rPr>
        <w:t>d</w:t>
      </w:r>
      <w:r w:rsidRPr="001C3036">
        <w:rPr>
          <w:sz w:val="28"/>
          <w:szCs w:val="28"/>
          <w:lang w:val="en-US"/>
        </w:rPr>
        <w:t xml:space="preserve">ies reactive with an isomerized form of an 8 aminoacid sequence of the C-telopeptide of type I collagen / M. Bonde, </w:t>
      </w:r>
      <w:r w:rsidRPr="001C3036">
        <w:rPr>
          <w:sz w:val="28"/>
          <w:szCs w:val="28"/>
        </w:rPr>
        <w:t>Р</w:t>
      </w:r>
      <w:r w:rsidRPr="001C3036">
        <w:rPr>
          <w:sz w:val="28"/>
          <w:szCs w:val="28"/>
          <w:lang w:val="en-US"/>
        </w:rPr>
        <w:t>. Garnero, C. Fledelius // J. Bone Miner. Res. – 1997. – Vol.12. – P. 1028–1034.</w:t>
      </w:r>
      <w:bookmarkEnd w:id="268"/>
    </w:p>
    <w:p w:rsidR="003942BD" w:rsidRPr="001C3036" w:rsidRDefault="003942BD" w:rsidP="008C704A">
      <w:pPr>
        <w:numPr>
          <w:ilvl w:val="0"/>
          <w:numId w:val="27"/>
        </w:numPr>
        <w:spacing w:after="0" w:line="360" w:lineRule="auto"/>
        <w:ind w:hanging="540"/>
        <w:jc w:val="both"/>
        <w:rPr>
          <w:sz w:val="28"/>
          <w:szCs w:val="28"/>
          <w:lang w:val="en-US"/>
        </w:rPr>
      </w:pPr>
      <w:bookmarkStart w:id="269" w:name="_Ref209194834"/>
      <w:r w:rsidRPr="001C3036">
        <w:rPr>
          <w:sz w:val="28"/>
          <w:szCs w:val="28"/>
          <w:lang w:val="en-US"/>
        </w:rPr>
        <w:t>Bourrin S. Adverse effects of strenuous exercise, a densitometric and histomo</w:t>
      </w:r>
      <w:r w:rsidRPr="001C3036">
        <w:rPr>
          <w:sz w:val="28"/>
          <w:szCs w:val="28"/>
          <w:lang w:val="en-US"/>
        </w:rPr>
        <w:t>r</w:t>
      </w:r>
      <w:r w:rsidRPr="001C3036">
        <w:rPr>
          <w:sz w:val="28"/>
          <w:szCs w:val="28"/>
          <w:lang w:val="en-US"/>
        </w:rPr>
        <w:t xml:space="preserve">phometric study in the rat / S. Bourrin, C. Genty, S. Palle // J. Appl. Physiol. – 1994. – Vol.76, </w:t>
      </w:r>
      <w:r w:rsidRPr="001C3036">
        <w:rPr>
          <w:sz w:val="28"/>
          <w:szCs w:val="28"/>
          <w:lang w:val="uk-UA"/>
        </w:rPr>
        <w:t>№</w:t>
      </w:r>
      <w:r w:rsidRPr="001C3036">
        <w:rPr>
          <w:sz w:val="28"/>
          <w:szCs w:val="28"/>
          <w:lang w:val="en-US"/>
        </w:rPr>
        <w:t>5. – P. 1999–2005.</w:t>
      </w:r>
      <w:bookmarkEnd w:id="269"/>
    </w:p>
    <w:p w:rsidR="003942BD" w:rsidRPr="001C3036" w:rsidRDefault="003942BD" w:rsidP="008C704A">
      <w:pPr>
        <w:numPr>
          <w:ilvl w:val="0"/>
          <w:numId w:val="27"/>
        </w:numPr>
        <w:spacing w:after="0" w:line="360" w:lineRule="auto"/>
        <w:ind w:hanging="540"/>
        <w:jc w:val="both"/>
        <w:rPr>
          <w:sz w:val="28"/>
          <w:szCs w:val="28"/>
          <w:lang w:val="en-US"/>
        </w:rPr>
      </w:pPr>
      <w:bookmarkStart w:id="270" w:name="_Ref209194954"/>
      <w:r w:rsidRPr="001C3036">
        <w:rPr>
          <w:b/>
          <w:sz w:val="28"/>
          <w:szCs w:val="28"/>
          <w:lang w:val="en-US"/>
        </w:rPr>
        <w:t xml:space="preserve"> </w:t>
      </w:r>
      <w:r w:rsidRPr="001C3036">
        <w:rPr>
          <w:sz w:val="28"/>
          <w:szCs w:val="28"/>
          <w:lang w:val="en-US"/>
        </w:rPr>
        <w:t xml:space="preserve">Bourrin S. Effect of physical training on bone adaptation in three zones of the rat tibia / S. Bourrin, S. Palle, R. Pupier  // J. Bone Miner. Res. – 1995. – Vol.10, </w:t>
      </w:r>
      <w:r w:rsidRPr="001C3036">
        <w:rPr>
          <w:sz w:val="28"/>
          <w:szCs w:val="28"/>
          <w:lang w:val="uk-UA"/>
        </w:rPr>
        <w:t>№</w:t>
      </w:r>
      <w:r w:rsidRPr="001C3036">
        <w:rPr>
          <w:sz w:val="28"/>
          <w:szCs w:val="28"/>
          <w:lang w:val="en-US"/>
        </w:rPr>
        <w:t>11. – P. 1745–1752.</w:t>
      </w:r>
      <w:bookmarkEnd w:id="270"/>
    </w:p>
    <w:p w:rsidR="003942BD" w:rsidRPr="001C3036" w:rsidRDefault="003942BD" w:rsidP="008C704A">
      <w:pPr>
        <w:numPr>
          <w:ilvl w:val="0"/>
          <w:numId w:val="27"/>
        </w:numPr>
        <w:spacing w:after="0" w:line="360" w:lineRule="auto"/>
        <w:ind w:hanging="540"/>
        <w:jc w:val="both"/>
        <w:rPr>
          <w:sz w:val="28"/>
          <w:szCs w:val="28"/>
          <w:lang w:val="en-US"/>
        </w:rPr>
      </w:pPr>
      <w:bookmarkStart w:id="271" w:name="_Ref209196597"/>
      <w:r w:rsidRPr="001C3036">
        <w:rPr>
          <w:sz w:val="28"/>
          <w:szCs w:val="28"/>
          <w:lang w:val="en-US"/>
        </w:rPr>
        <w:t>Branca F.  Calcium, physical activity and bone mass – building bones for a stronger future / F. Branca, S. Vatuena // Public</w:t>
      </w:r>
      <w:r w:rsidRPr="001C3036">
        <w:rPr>
          <w:sz w:val="28"/>
          <w:szCs w:val="28"/>
          <w:lang w:val="uk-UA"/>
        </w:rPr>
        <w:t>.</w:t>
      </w:r>
      <w:r w:rsidRPr="001C3036">
        <w:rPr>
          <w:sz w:val="28"/>
          <w:szCs w:val="28"/>
          <w:lang w:val="en-US"/>
        </w:rPr>
        <w:t xml:space="preserve"> Health Nutr. – 2001. –</w:t>
      </w:r>
      <w:bookmarkEnd w:id="271"/>
      <w:r w:rsidRPr="001C3036">
        <w:rPr>
          <w:sz w:val="28"/>
          <w:szCs w:val="28"/>
          <w:lang w:val="en-US"/>
        </w:rPr>
        <w:t xml:space="preserve"> Vol.4, №12. – P. 117–123.</w:t>
      </w:r>
    </w:p>
    <w:p w:rsidR="003942BD" w:rsidRPr="001C3036" w:rsidRDefault="003942BD" w:rsidP="008C704A">
      <w:pPr>
        <w:numPr>
          <w:ilvl w:val="0"/>
          <w:numId w:val="27"/>
        </w:numPr>
        <w:spacing w:after="0" w:line="360" w:lineRule="auto"/>
        <w:ind w:hanging="540"/>
        <w:jc w:val="both"/>
        <w:rPr>
          <w:sz w:val="28"/>
          <w:szCs w:val="28"/>
          <w:lang w:val="en-US"/>
        </w:rPr>
      </w:pPr>
      <w:bookmarkStart w:id="272" w:name="_Ref212969177"/>
      <w:r w:rsidRPr="001C3036">
        <w:rPr>
          <w:sz w:val="28"/>
          <w:szCs w:val="28"/>
          <w:lang w:val="en-US"/>
        </w:rPr>
        <w:t>Brown J.P. Clinical practice guidelines for the diagnosis and management of o</w:t>
      </w:r>
      <w:r w:rsidRPr="001C3036">
        <w:rPr>
          <w:sz w:val="28"/>
          <w:szCs w:val="28"/>
          <w:lang w:val="en-US"/>
        </w:rPr>
        <w:t>s</w:t>
      </w:r>
      <w:r w:rsidRPr="001C3036">
        <w:rPr>
          <w:sz w:val="28"/>
          <w:szCs w:val="28"/>
          <w:lang w:val="en-US"/>
        </w:rPr>
        <w:t xml:space="preserve">teoporosis in Canada / J.P. Brown, R.G. Josse // CMAJ. – 2002. – Vol.167, </w:t>
      </w:r>
      <w:r w:rsidRPr="001C3036">
        <w:rPr>
          <w:sz w:val="28"/>
          <w:szCs w:val="28"/>
          <w:lang w:val="uk-UA"/>
        </w:rPr>
        <w:t>№</w:t>
      </w:r>
      <w:r w:rsidRPr="001C3036">
        <w:rPr>
          <w:sz w:val="28"/>
          <w:szCs w:val="28"/>
          <w:lang w:val="en-US"/>
        </w:rPr>
        <w:t xml:space="preserve">S10. – P. 1–34.  </w:t>
      </w:r>
      <w:bookmarkEnd w:id="272"/>
    </w:p>
    <w:p w:rsidR="003942BD" w:rsidRPr="001C3036" w:rsidRDefault="003942BD" w:rsidP="008C704A">
      <w:pPr>
        <w:numPr>
          <w:ilvl w:val="0"/>
          <w:numId w:val="27"/>
        </w:numPr>
        <w:spacing w:after="0" w:line="360" w:lineRule="auto"/>
        <w:ind w:hanging="540"/>
        <w:jc w:val="both"/>
        <w:rPr>
          <w:sz w:val="28"/>
          <w:szCs w:val="28"/>
          <w:lang w:val="en-US"/>
        </w:rPr>
      </w:pPr>
      <w:bookmarkStart w:id="273" w:name="_Ref213680301"/>
      <w:r w:rsidRPr="001C3036">
        <w:rPr>
          <w:sz w:val="28"/>
          <w:szCs w:val="28"/>
          <w:lang w:val="en-US"/>
        </w:rPr>
        <w:t>Buckley L.M. Prevention of  corticosteroid-indused osteoporosis: results of a p</w:t>
      </w:r>
      <w:r w:rsidRPr="001C3036">
        <w:rPr>
          <w:sz w:val="28"/>
          <w:szCs w:val="28"/>
          <w:lang w:val="en-US"/>
        </w:rPr>
        <w:t>a</w:t>
      </w:r>
      <w:r w:rsidRPr="001C3036">
        <w:rPr>
          <w:sz w:val="28"/>
          <w:szCs w:val="28"/>
          <w:lang w:val="en-US"/>
        </w:rPr>
        <w:t xml:space="preserve">tient survey / L.M.  Buckley, </w:t>
      </w:r>
      <w:r w:rsidRPr="001C3036">
        <w:rPr>
          <w:sz w:val="28"/>
          <w:szCs w:val="28"/>
        </w:rPr>
        <w:t>М</w:t>
      </w:r>
      <w:r w:rsidRPr="001C3036">
        <w:rPr>
          <w:sz w:val="28"/>
          <w:szCs w:val="28"/>
          <w:lang w:val="en-US"/>
        </w:rPr>
        <w:t xml:space="preserve">. Marques, R. Feezor // Arthtritis Rheum. – 1999. – Vol.42, </w:t>
      </w:r>
      <w:r w:rsidRPr="001C3036">
        <w:rPr>
          <w:sz w:val="28"/>
          <w:szCs w:val="28"/>
          <w:lang w:val="uk-UA"/>
        </w:rPr>
        <w:t>№</w:t>
      </w:r>
      <w:r w:rsidRPr="001C3036">
        <w:rPr>
          <w:sz w:val="28"/>
          <w:szCs w:val="28"/>
          <w:lang w:val="en-US"/>
        </w:rPr>
        <w:t>8. – P. 1736–1739.</w:t>
      </w:r>
      <w:bookmarkEnd w:id="273"/>
      <w:r w:rsidRPr="001C3036">
        <w:rPr>
          <w:sz w:val="28"/>
          <w:szCs w:val="28"/>
          <w:lang w:val="en-US"/>
        </w:rPr>
        <w:t xml:space="preserve">  </w:t>
      </w:r>
    </w:p>
    <w:p w:rsidR="003942BD" w:rsidRPr="001C3036" w:rsidRDefault="003942BD" w:rsidP="008C704A">
      <w:pPr>
        <w:numPr>
          <w:ilvl w:val="0"/>
          <w:numId w:val="27"/>
        </w:numPr>
        <w:spacing w:after="0" w:line="360" w:lineRule="auto"/>
        <w:ind w:hanging="540"/>
        <w:jc w:val="both"/>
        <w:rPr>
          <w:sz w:val="28"/>
          <w:szCs w:val="28"/>
          <w:lang w:val="en-US"/>
        </w:rPr>
      </w:pPr>
      <w:r w:rsidRPr="001C3036">
        <w:rPr>
          <w:b/>
          <w:sz w:val="28"/>
          <w:szCs w:val="28"/>
          <w:lang w:val="en-US"/>
        </w:rPr>
        <w:t xml:space="preserve"> </w:t>
      </w:r>
      <w:bookmarkStart w:id="274" w:name="_Ref209802638"/>
      <w:r w:rsidRPr="001C3036">
        <w:rPr>
          <w:sz w:val="28"/>
          <w:szCs w:val="28"/>
          <w:lang w:val="en-US"/>
        </w:rPr>
        <w:t>Carruth B.R. The role of dietary calcium and other nutrients in modera</w:t>
      </w:r>
      <w:r w:rsidRPr="001C3036">
        <w:rPr>
          <w:sz w:val="28"/>
          <w:szCs w:val="28"/>
          <w:lang w:val="en-US"/>
        </w:rPr>
        <w:t>t</w:t>
      </w:r>
      <w:r w:rsidRPr="001C3036">
        <w:rPr>
          <w:sz w:val="28"/>
          <w:szCs w:val="28"/>
          <w:lang w:val="en-US"/>
        </w:rPr>
        <w:t>ing body fat in preschool children / B.R. Carruth, J</w:t>
      </w:r>
      <w:r w:rsidRPr="001C3036">
        <w:rPr>
          <w:sz w:val="28"/>
          <w:szCs w:val="28"/>
          <w:lang w:val="uk-UA"/>
        </w:rPr>
        <w:t>.</w:t>
      </w:r>
      <w:r w:rsidRPr="001C3036">
        <w:rPr>
          <w:sz w:val="28"/>
          <w:szCs w:val="28"/>
          <w:lang w:val="en-US"/>
        </w:rPr>
        <w:t>D</w:t>
      </w:r>
      <w:r w:rsidRPr="001C3036">
        <w:rPr>
          <w:sz w:val="28"/>
          <w:szCs w:val="28"/>
          <w:lang w:val="uk-UA"/>
        </w:rPr>
        <w:t xml:space="preserve">. </w:t>
      </w:r>
      <w:r w:rsidRPr="001C3036">
        <w:rPr>
          <w:sz w:val="28"/>
          <w:szCs w:val="28"/>
          <w:lang w:val="en-US"/>
        </w:rPr>
        <w:t>Skinner // Int. J. Obes. Relat. M</w:t>
      </w:r>
      <w:r w:rsidRPr="001C3036">
        <w:rPr>
          <w:sz w:val="28"/>
          <w:szCs w:val="28"/>
          <w:lang w:val="en-US"/>
        </w:rPr>
        <w:t>e</w:t>
      </w:r>
      <w:r w:rsidRPr="001C3036">
        <w:rPr>
          <w:sz w:val="28"/>
          <w:szCs w:val="28"/>
          <w:lang w:val="en-US"/>
        </w:rPr>
        <w:t>tab. Disord. – 2001. – №25. – P. 559–566.</w:t>
      </w:r>
      <w:bookmarkEnd w:id="274"/>
    </w:p>
    <w:p w:rsidR="003942BD" w:rsidRPr="001C3036" w:rsidRDefault="003942BD" w:rsidP="008C704A">
      <w:pPr>
        <w:numPr>
          <w:ilvl w:val="0"/>
          <w:numId w:val="27"/>
        </w:numPr>
        <w:spacing w:after="0" w:line="360" w:lineRule="auto"/>
        <w:ind w:hanging="540"/>
        <w:jc w:val="both"/>
        <w:rPr>
          <w:sz w:val="28"/>
          <w:szCs w:val="28"/>
          <w:lang w:val="en-US"/>
        </w:rPr>
      </w:pPr>
      <w:bookmarkStart w:id="275" w:name="_Ref209777071"/>
      <w:r w:rsidRPr="001C3036">
        <w:rPr>
          <w:sz w:val="28"/>
          <w:szCs w:val="28"/>
          <w:lang w:val="en-US"/>
        </w:rPr>
        <w:t xml:space="preserve"> Cheng I.C. Axial and peripheal bone mineral acguisition. A 3 years longitud</w:t>
      </w:r>
      <w:r w:rsidRPr="001C3036">
        <w:rPr>
          <w:sz w:val="28"/>
          <w:szCs w:val="28"/>
          <w:lang w:val="en-US"/>
        </w:rPr>
        <w:t>i</w:t>
      </w:r>
      <w:r w:rsidRPr="001C3036">
        <w:rPr>
          <w:sz w:val="28"/>
          <w:szCs w:val="28"/>
          <w:lang w:val="en-US"/>
        </w:rPr>
        <w:t>nal study in Chinese adolescents / I.C. Cheng, N. Maffulli, S.S. Leung // Eur. J. P</w:t>
      </w:r>
      <w:r w:rsidRPr="001C3036">
        <w:rPr>
          <w:sz w:val="28"/>
          <w:szCs w:val="28"/>
          <w:lang w:val="en-US"/>
        </w:rPr>
        <w:t>e</w:t>
      </w:r>
      <w:r w:rsidRPr="001C3036">
        <w:rPr>
          <w:sz w:val="28"/>
          <w:szCs w:val="28"/>
          <w:lang w:val="en-US"/>
        </w:rPr>
        <w:t xml:space="preserve">diatr. – 1999. – Vol.158, </w:t>
      </w:r>
      <w:r w:rsidRPr="001C3036">
        <w:rPr>
          <w:sz w:val="28"/>
          <w:szCs w:val="28"/>
          <w:lang w:val="uk-UA"/>
        </w:rPr>
        <w:t>№</w:t>
      </w:r>
      <w:r w:rsidRPr="001C3036">
        <w:rPr>
          <w:sz w:val="28"/>
          <w:szCs w:val="28"/>
          <w:lang w:val="en-US"/>
        </w:rPr>
        <w:t>6. – P. 506–512.</w:t>
      </w:r>
      <w:bookmarkEnd w:id="275"/>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en-US"/>
        </w:rPr>
      </w:pPr>
      <w:bookmarkStart w:id="276" w:name="_Ref212738317"/>
      <w:r w:rsidRPr="001C3036">
        <w:rPr>
          <w:sz w:val="28"/>
          <w:szCs w:val="28"/>
          <w:lang w:val="en-US"/>
        </w:rPr>
        <w:lastRenderedPageBreak/>
        <w:t xml:space="preserve">Christenson R.H. Biochemical markers of metabolism: an overview / R.H. Christenson // Clin. Biochemistry. – 1997. – Vol.30, </w:t>
      </w:r>
      <w:r w:rsidRPr="001C3036">
        <w:rPr>
          <w:sz w:val="28"/>
          <w:szCs w:val="28"/>
          <w:lang w:val="uk-UA"/>
        </w:rPr>
        <w:t>№</w:t>
      </w:r>
      <w:r w:rsidRPr="001C3036">
        <w:rPr>
          <w:sz w:val="28"/>
          <w:szCs w:val="28"/>
          <w:lang w:val="en-US"/>
        </w:rPr>
        <w:t>8. – P. 573–593.</w:t>
      </w:r>
      <w:bookmarkEnd w:id="276"/>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en-US"/>
        </w:rPr>
      </w:pPr>
      <w:bookmarkStart w:id="277" w:name="_Ref212739260"/>
      <w:r w:rsidRPr="001C3036">
        <w:rPr>
          <w:sz w:val="28"/>
          <w:szCs w:val="28"/>
          <w:lang w:val="en-US"/>
        </w:rPr>
        <w:t xml:space="preserve">Christgau S. Clinical evaluation of the serum CrossLaps One Step ELISA, a new assay measuring the serum concentration of bone-derived degradation products of type 1 collagen C-telopeptides / S. Christgau, </w:t>
      </w:r>
      <w:r w:rsidRPr="001C3036">
        <w:rPr>
          <w:sz w:val="28"/>
          <w:szCs w:val="28"/>
        </w:rPr>
        <w:t>С</w:t>
      </w:r>
      <w:r w:rsidRPr="001C3036">
        <w:rPr>
          <w:sz w:val="28"/>
          <w:szCs w:val="28"/>
          <w:lang w:val="en-US"/>
        </w:rPr>
        <w:t>. Rosenquist, P. A</w:t>
      </w:r>
      <w:r w:rsidRPr="001C3036">
        <w:rPr>
          <w:sz w:val="28"/>
          <w:szCs w:val="28"/>
          <w:lang w:val="en-US"/>
        </w:rPr>
        <w:t>l</w:t>
      </w:r>
      <w:r w:rsidRPr="001C3036">
        <w:rPr>
          <w:sz w:val="28"/>
          <w:szCs w:val="28"/>
          <w:lang w:val="en-US"/>
        </w:rPr>
        <w:t>exandersen // Clin. Chem. – 1998. – Vol.44. – P. 2290–2300.</w:t>
      </w:r>
      <w:bookmarkEnd w:id="277"/>
    </w:p>
    <w:p w:rsidR="003942BD" w:rsidRPr="001C3036" w:rsidRDefault="003942BD" w:rsidP="008C704A">
      <w:pPr>
        <w:numPr>
          <w:ilvl w:val="0"/>
          <w:numId w:val="27"/>
        </w:numPr>
        <w:spacing w:after="0" w:line="360" w:lineRule="auto"/>
        <w:ind w:hanging="540"/>
        <w:jc w:val="both"/>
        <w:rPr>
          <w:b/>
          <w:sz w:val="28"/>
          <w:szCs w:val="28"/>
          <w:lang w:val="en-US"/>
        </w:rPr>
      </w:pPr>
      <w:bookmarkStart w:id="278" w:name="_Ref209194591"/>
      <w:r w:rsidRPr="001C3036">
        <w:rPr>
          <w:b/>
          <w:i/>
          <w:sz w:val="28"/>
          <w:szCs w:val="28"/>
          <w:lang w:val="en-US"/>
        </w:rPr>
        <w:t xml:space="preserve"> </w:t>
      </w:r>
      <w:r w:rsidRPr="001C3036">
        <w:rPr>
          <w:sz w:val="28"/>
          <w:szCs w:val="28"/>
          <w:lang w:val="en-US"/>
        </w:rPr>
        <w:t xml:space="preserve">De Jong. Is a long-term hight-intensity exercises program effective and safe in patients with rheumatoid arthritis? Results of a randomized controlled trial / De Jong, M. Munneke, </w:t>
      </w:r>
      <w:r w:rsidRPr="001C3036">
        <w:rPr>
          <w:sz w:val="28"/>
          <w:szCs w:val="28"/>
        </w:rPr>
        <w:t>А</w:t>
      </w:r>
      <w:r w:rsidRPr="001C3036">
        <w:rPr>
          <w:sz w:val="28"/>
          <w:szCs w:val="28"/>
          <w:lang w:val="en-US"/>
        </w:rPr>
        <w:t>.</w:t>
      </w:r>
      <w:r w:rsidRPr="001C3036">
        <w:rPr>
          <w:sz w:val="28"/>
          <w:szCs w:val="28"/>
        </w:rPr>
        <w:t>Н</w:t>
      </w:r>
      <w:r w:rsidRPr="001C3036">
        <w:rPr>
          <w:sz w:val="28"/>
          <w:szCs w:val="28"/>
          <w:lang w:val="en-US"/>
        </w:rPr>
        <w:t>. Zwinderman // Arthritis Rheum. – 2003. – Vol.48. – P. 2415.</w:t>
      </w:r>
      <w:bookmarkEnd w:id="278"/>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en-US"/>
        </w:rPr>
      </w:pPr>
      <w:bookmarkStart w:id="279" w:name="_Ref212738403"/>
      <w:r w:rsidRPr="001C3036">
        <w:rPr>
          <w:sz w:val="28"/>
          <w:szCs w:val="28"/>
          <w:lang w:val="en-US"/>
        </w:rPr>
        <w:t>Delmas P.O. The use of biochemical markers of bone turnover in oste</w:t>
      </w:r>
      <w:r w:rsidRPr="001C3036">
        <w:rPr>
          <w:sz w:val="28"/>
          <w:szCs w:val="28"/>
          <w:lang w:val="en-US"/>
        </w:rPr>
        <w:t>o</w:t>
      </w:r>
      <w:r w:rsidRPr="001C3036">
        <w:rPr>
          <w:sz w:val="28"/>
          <w:szCs w:val="28"/>
          <w:lang w:val="en-US"/>
        </w:rPr>
        <w:t xml:space="preserve">porosis / </w:t>
      </w:r>
      <w:r w:rsidRPr="001C3036">
        <w:rPr>
          <w:sz w:val="28"/>
          <w:szCs w:val="28"/>
        </w:rPr>
        <w:t>Р</w:t>
      </w:r>
      <w:r w:rsidRPr="001C3036">
        <w:rPr>
          <w:sz w:val="28"/>
          <w:szCs w:val="28"/>
          <w:lang w:val="en-US"/>
        </w:rPr>
        <w:t>.</w:t>
      </w:r>
      <w:r w:rsidRPr="001C3036">
        <w:rPr>
          <w:sz w:val="28"/>
          <w:szCs w:val="28"/>
        </w:rPr>
        <w:t>О</w:t>
      </w:r>
      <w:r w:rsidRPr="001C3036">
        <w:rPr>
          <w:sz w:val="28"/>
          <w:szCs w:val="28"/>
          <w:lang w:val="en-US"/>
        </w:rPr>
        <w:t>. Delmas, R. Eastell, P. Garnero // Osteoporosis Int. – 2000. – Vol.11</w:t>
      </w:r>
      <w:r w:rsidRPr="001C3036">
        <w:rPr>
          <w:sz w:val="28"/>
          <w:szCs w:val="28"/>
          <w:lang w:val="uk-UA"/>
        </w:rPr>
        <w:t xml:space="preserve">, </w:t>
      </w:r>
      <w:r w:rsidRPr="001C3036">
        <w:rPr>
          <w:sz w:val="28"/>
          <w:szCs w:val="28"/>
          <w:lang w:val="en-US"/>
        </w:rPr>
        <w:t xml:space="preserve">Suppl. 6. – </w:t>
      </w:r>
      <w:r w:rsidRPr="001C3036">
        <w:rPr>
          <w:sz w:val="28"/>
          <w:szCs w:val="28"/>
        </w:rPr>
        <w:t>Р</w:t>
      </w:r>
      <w:r w:rsidRPr="001C3036">
        <w:rPr>
          <w:sz w:val="28"/>
          <w:szCs w:val="28"/>
          <w:lang w:val="en-US"/>
        </w:rPr>
        <w:t>. 2–I7.</w:t>
      </w:r>
      <w:bookmarkEnd w:id="279"/>
    </w:p>
    <w:p w:rsidR="003942BD" w:rsidRPr="001C3036" w:rsidRDefault="003942BD" w:rsidP="008C704A">
      <w:pPr>
        <w:numPr>
          <w:ilvl w:val="0"/>
          <w:numId w:val="27"/>
        </w:numPr>
        <w:spacing w:after="0" w:line="360" w:lineRule="auto"/>
        <w:ind w:hanging="540"/>
        <w:jc w:val="both"/>
        <w:rPr>
          <w:b/>
          <w:sz w:val="28"/>
          <w:szCs w:val="28"/>
          <w:lang w:val="en-US"/>
        </w:rPr>
      </w:pPr>
      <w:bookmarkStart w:id="280" w:name="_Ref213340455"/>
      <w:r w:rsidRPr="001C3036">
        <w:rPr>
          <w:sz w:val="28"/>
          <w:szCs w:val="28"/>
          <w:lang w:val="en-US"/>
        </w:rPr>
        <w:t>Emery P. Treatment of rheumatoid arthritis / P. Emery // BMJ. – 2006. – Vol.332, №7534. – P. 152–155.</w:t>
      </w:r>
      <w:bookmarkEnd w:id="280"/>
      <w:r w:rsidRPr="001C3036">
        <w:rPr>
          <w:b/>
          <w:sz w:val="28"/>
          <w:szCs w:val="28"/>
          <w:lang w:val="en-US"/>
        </w:rPr>
        <w:t xml:space="preserve">   </w:t>
      </w:r>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b/>
          <w:sz w:val="28"/>
          <w:szCs w:val="28"/>
          <w:lang w:val="en-US"/>
        </w:rPr>
      </w:pPr>
      <w:bookmarkStart w:id="281" w:name="_Ref212477961"/>
      <w:r w:rsidRPr="001C3036">
        <w:rPr>
          <w:sz w:val="28"/>
          <w:szCs w:val="28"/>
          <w:lang w:val="en-US"/>
        </w:rPr>
        <w:t>Feltkamp T.E.W. The pathogenetic role of HLA-B27 / T.E.W. Feltkamp, M.A. Khan, J. A. L.  Decasrto // Immunol. Today. – 1996. – Vol.17, №1. – P. 5–7.</w:t>
      </w:r>
      <w:bookmarkEnd w:id="281"/>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b/>
          <w:sz w:val="28"/>
          <w:szCs w:val="28"/>
          <w:lang w:val="en-US"/>
        </w:rPr>
      </w:pPr>
      <w:bookmarkStart w:id="282" w:name="_Ref212477881"/>
      <w:r w:rsidRPr="001C3036">
        <w:rPr>
          <w:sz w:val="28"/>
          <w:szCs w:val="28"/>
          <w:lang w:val="en-US"/>
        </w:rPr>
        <w:t>Fink C.W. Clinical and genetic evidense that juvenile arthritis is not single di</w:t>
      </w:r>
      <w:r w:rsidRPr="001C3036">
        <w:rPr>
          <w:sz w:val="28"/>
          <w:szCs w:val="28"/>
          <w:lang w:val="en-US"/>
        </w:rPr>
        <w:t>s</w:t>
      </w:r>
      <w:r w:rsidRPr="001C3036">
        <w:rPr>
          <w:sz w:val="28"/>
          <w:szCs w:val="28"/>
          <w:lang w:val="en-US"/>
        </w:rPr>
        <w:t xml:space="preserve">ease / C.W. Fink, M. Fernandes-Vina, </w:t>
      </w:r>
      <w:r w:rsidRPr="001C3036">
        <w:rPr>
          <w:sz w:val="28"/>
          <w:szCs w:val="28"/>
        </w:rPr>
        <w:t>Р</w:t>
      </w:r>
      <w:r w:rsidRPr="001C3036">
        <w:rPr>
          <w:sz w:val="28"/>
          <w:szCs w:val="28"/>
          <w:lang w:val="en-US"/>
        </w:rPr>
        <w:t>. Stastny // The Pediatrics cli</w:t>
      </w:r>
      <w:r w:rsidRPr="001C3036">
        <w:rPr>
          <w:sz w:val="28"/>
          <w:szCs w:val="28"/>
          <w:lang w:val="en-US"/>
        </w:rPr>
        <w:t>n</w:t>
      </w:r>
      <w:r w:rsidRPr="001C3036">
        <w:rPr>
          <w:sz w:val="28"/>
          <w:szCs w:val="28"/>
          <w:lang w:val="en-US"/>
        </w:rPr>
        <w:t>ics of North America.  Pediatric rheumatology. – Philadelphia, 1995. – P. 1155–1169.</w:t>
      </w:r>
      <w:bookmarkEnd w:id="282"/>
    </w:p>
    <w:p w:rsidR="003942BD" w:rsidRPr="001C3036" w:rsidRDefault="003942BD" w:rsidP="008C704A">
      <w:pPr>
        <w:numPr>
          <w:ilvl w:val="0"/>
          <w:numId w:val="27"/>
        </w:numPr>
        <w:spacing w:after="0" w:line="360" w:lineRule="auto"/>
        <w:ind w:hanging="540"/>
        <w:jc w:val="both"/>
        <w:rPr>
          <w:b/>
          <w:sz w:val="28"/>
          <w:szCs w:val="28"/>
          <w:lang w:val="en-US"/>
        </w:rPr>
      </w:pPr>
      <w:bookmarkStart w:id="283" w:name="_Ref209805740"/>
      <w:r w:rsidRPr="001C3036">
        <w:rPr>
          <w:sz w:val="28"/>
          <w:szCs w:val="28"/>
          <w:lang w:val="en-US"/>
        </w:rPr>
        <w:t xml:space="preserve">Goulding A. Children who avoid drinking cow’s milk are at increased risk for prepubertal bone fractures / </w:t>
      </w:r>
      <w:r w:rsidRPr="001C3036">
        <w:rPr>
          <w:sz w:val="28"/>
          <w:szCs w:val="28"/>
        </w:rPr>
        <w:t>А</w:t>
      </w:r>
      <w:r w:rsidRPr="001C3036">
        <w:rPr>
          <w:sz w:val="28"/>
          <w:szCs w:val="28"/>
          <w:lang w:val="en-US"/>
        </w:rPr>
        <w:t>. Goulding, J</w:t>
      </w:r>
      <w:r w:rsidRPr="001C3036">
        <w:rPr>
          <w:sz w:val="28"/>
          <w:szCs w:val="28"/>
          <w:lang w:val="uk-UA"/>
        </w:rPr>
        <w:t>.</w:t>
      </w:r>
      <w:r w:rsidRPr="001C3036">
        <w:rPr>
          <w:sz w:val="28"/>
          <w:szCs w:val="28"/>
          <w:lang w:val="en-US"/>
        </w:rPr>
        <w:t>E</w:t>
      </w:r>
      <w:r w:rsidRPr="001C3036">
        <w:rPr>
          <w:sz w:val="28"/>
          <w:szCs w:val="28"/>
          <w:lang w:val="uk-UA"/>
        </w:rPr>
        <w:t xml:space="preserve">. </w:t>
      </w:r>
      <w:r w:rsidRPr="001C3036">
        <w:rPr>
          <w:sz w:val="28"/>
          <w:szCs w:val="28"/>
          <w:lang w:val="en-US"/>
        </w:rPr>
        <w:t>Rockell, R.E. Black // J. Am. Diet. Assoc. – 2004. – №104. – P. 250–253.</w:t>
      </w:r>
      <w:bookmarkEnd w:id="283"/>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en-US"/>
        </w:rPr>
      </w:pPr>
      <w:bookmarkStart w:id="284" w:name="_Ref209194596"/>
      <w:r w:rsidRPr="001C3036">
        <w:rPr>
          <w:sz w:val="28"/>
          <w:szCs w:val="28"/>
          <w:lang w:val="en-US"/>
        </w:rPr>
        <w:t>Hakkinen A. A randomized two year study of the effects of dynamic strenght training on muscule strenght, disease activity, functional capasity and bone mi</w:t>
      </w:r>
      <w:r w:rsidRPr="001C3036">
        <w:rPr>
          <w:sz w:val="28"/>
          <w:szCs w:val="28"/>
          <w:lang w:val="en-US"/>
        </w:rPr>
        <w:t>n</w:t>
      </w:r>
      <w:r w:rsidRPr="001C3036">
        <w:rPr>
          <w:sz w:val="28"/>
          <w:szCs w:val="28"/>
          <w:lang w:val="en-US"/>
        </w:rPr>
        <w:t xml:space="preserve">eral density in early rheumatoid arthritis / </w:t>
      </w:r>
      <w:r w:rsidRPr="001C3036">
        <w:rPr>
          <w:sz w:val="28"/>
          <w:szCs w:val="28"/>
        </w:rPr>
        <w:t>А</w:t>
      </w:r>
      <w:r w:rsidRPr="001C3036">
        <w:rPr>
          <w:sz w:val="28"/>
          <w:szCs w:val="28"/>
          <w:lang w:val="en-US"/>
        </w:rPr>
        <w:t xml:space="preserve">. Hakkinen, T. Sokka, </w:t>
      </w:r>
      <w:r w:rsidRPr="001C3036">
        <w:rPr>
          <w:sz w:val="28"/>
          <w:szCs w:val="28"/>
          <w:lang w:val="uk-UA"/>
        </w:rPr>
        <w:t xml:space="preserve">А. </w:t>
      </w:r>
      <w:r w:rsidRPr="001C3036">
        <w:rPr>
          <w:sz w:val="28"/>
          <w:szCs w:val="28"/>
          <w:lang w:val="en-US"/>
        </w:rPr>
        <w:t>Kotanieme // Arthritis Rheum. – 2001. – Vol.44. – P. 515.</w:t>
      </w:r>
      <w:bookmarkStart w:id="285" w:name="_Ref212477165"/>
      <w:bookmarkEnd w:id="284"/>
      <w:r w:rsidRPr="001C3036">
        <w:rPr>
          <w:sz w:val="28"/>
          <w:szCs w:val="28"/>
          <w:lang w:val="en-US"/>
        </w:rPr>
        <w:t xml:space="preserve"> </w:t>
      </w:r>
    </w:p>
    <w:p w:rsidR="003942BD" w:rsidRPr="001C3036" w:rsidRDefault="003942BD" w:rsidP="008C704A">
      <w:pPr>
        <w:numPr>
          <w:ilvl w:val="0"/>
          <w:numId w:val="27"/>
        </w:numPr>
        <w:spacing w:after="0" w:line="360" w:lineRule="auto"/>
        <w:ind w:hanging="540"/>
        <w:jc w:val="both"/>
        <w:rPr>
          <w:sz w:val="28"/>
          <w:szCs w:val="28"/>
          <w:lang w:val="en-US"/>
        </w:rPr>
      </w:pPr>
      <w:bookmarkStart w:id="286" w:name="_Ref213419007"/>
      <w:r w:rsidRPr="001C3036">
        <w:rPr>
          <w:sz w:val="28"/>
          <w:szCs w:val="28"/>
          <w:lang w:val="en-US"/>
        </w:rPr>
        <w:lastRenderedPageBreak/>
        <w:t xml:space="preserve"> Harle P. Predictive and potentially predictive factors in early arthritis: a multi</w:t>
      </w:r>
      <w:r w:rsidRPr="001C3036">
        <w:rPr>
          <w:sz w:val="28"/>
          <w:szCs w:val="28"/>
          <w:lang w:val="en-US"/>
        </w:rPr>
        <w:t>d</w:t>
      </w:r>
      <w:r w:rsidRPr="001C3036">
        <w:rPr>
          <w:sz w:val="28"/>
          <w:szCs w:val="28"/>
          <w:lang w:val="en-US"/>
        </w:rPr>
        <w:t xml:space="preserve">isciplinary approach / </w:t>
      </w:r>
      <w:r w:rsidRPr="001C3036">
        <w:rPr>
          <w:sz w:val="28"/>
          <w:szCs w:val="28"/>
        </w:rPr>
        <w:t>Р</w:t>
      </w:r>
      <w:r w:rsidRPr="001C3036">
        <w:rPr>
          <w:sz w:val="28"/>
          <w:szCs w:val="28"/>
          <w:lang w:val="en-US"/>
        </w:rPr>
        <w:t xml:space="preserve">. Harle, </w:t>
      </w:r>
      <w:r w:rsidRPr="001C3036">
        <w:rPr>
          <w:sz w:val="28"/>
          <w:szCs w:val="28"/>
        </w:rPr>
        <w:t>Т</w:t>
      </w:r>
      <w:r w:rsidRPr="001C3036">
        <w:rPr>
          <w:sz w:val="28"/>
          <w:szCs w:val="28"/>
          <w:lang w:val="en-US"/>
        </w:rPr>
        <w:t>. Bongartz, J</w:t>
      </w:r>
      <w:r w:rsidRPr="001C3036">
        <w:rPr>
          <w:sz w:val="28"/>
          <w:szCs w:val="28"/>
          <w:lang w:val="uk-UA"/>
        </w:rPr>
        <w:t xml:space="preserve">. </w:t>
      </w:r>
      <w:r w:rsidRPr="001C3036">
        <w:rPr>
          <w:sz w:val="28"/>
          <w:szCs w:val="28"/>
          <w:lang w:val="en-US"/>
        </w:rPr>
        <w:t xml:space="preserve">Scholmerich // Rheumatology (Oxford). –  2005. –  Vol.44, </w:t>
      </w:r>
      <w:r w:rsidRPr="001C3036">
        <w:rPr>
          <w:sz w:val="28"/>
          <w:szCs w:val="28"/>
          <w:lang w:val="uk-UA"/>
        </w:rPr>
        <w:t>№</w:t>
      </w:r>
      <w:r w:rsidRPr="001C3036">
        <w:rPr>
          <w:sz w:val="28"/>
          <w:szCs w:val="28"/>
          <w:lang w:val="en-US"/>
        </w:rPr>
        <w:t>4. – P. 426–433.</w:t>
      </w:r>
      <w:bookmarkEnd w:id="286"/>
      <w:r w:rsidRPr="001C3036">
        <w:rPr>
          <w:sz w:val="28"/>
          <w:szCs w:val="28"/>
          <w:lang w:val="en-US"/>
        </w:rPr>
        <w:t xml:space="preserve"> </w:t>
      </w:r>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uk-UA"/>
        </w:rPr>
      </w:pPr>
      <w:r w:rsidRPr="001C3036">
        <w:rPr>
          <w:sz w:val="28"/>
          <w:szCs w:val="28"/>
          <w:lang w:val="en-US"/>
        </w:rPr>
        <w:t>Hoffman</w:t>
      </w:r>
      <w:r w:rsidRPr="001C3036">
        <w:rPr>
          <w:sz w:val="28"/>
          <w:szCs w:val="28"/>
          <w:lang w:val="uk-UA"/>
        </w:rPr>
        <w:t xml:space="preserve"> </w:t>
      </w:r>
      <w:r w:rsidRPr="001C3036">
        <w:rPr>
          <w:sz w:val="28"/>
          <w:szCs w:val="28"/>
          <w:lang w:val="en-US"/>
        </w:rPr>
        <w:t>R</w:t>
      </w:r>
      <w:r w:rsidRPr="001C3036">
        <w:rPr>
          <w:sz w:val="28"/>
          <w:szCs w:val="28"/>
          <w:lang w:val="uk-UA"/>
        </w:rPr>
        <w:t>.</w:t>
      </w:r>
      <w:r w:rsidRPr="001C3036">
        <w:rPr>
          <w:sz w:val="28"/>
          <w:szCs w:val="28"/>
          <w:lang w:val="en-US"/>
        </w:rPr>
        <w:t>W</w:t>
      </w:r>
      <w:r w:rsidRPr="001C3036">
        <w:rPr>
          <w:sz w:val="28"/>
          <w:szCs w:val="28"/>
          <w:lang w:val="uk-UA"/>
        </w:rPr>
        <w:t>.</w:t>
      </w:r>
      <w:r w:rsidRPr="001C3036">
        <w:rPr>
          <w:sz w:val="28"/>
          <w:szCs w:val="28"/>
          <w:lang w:val="en-US"/>
        </w:rPr>
        <w:t xml:space="preserve"> Mycoplasma infection and rheumatoid arthritis – Analisis of their relationship using immunoblotting and an ultrasensitive polymerase chain rea</w:t>
      </w:r>
      <w:r w:rsidRPr="001C3036">
        <w:rPr>
          <w:sz w:val="28"/>
          <w:szCs w:val="28"/>
          <w:lang w:val="en-US"/>
        </w:rPr>
        <w:t>c</w:t>
      </w:r>
      <w:r w:rsidRPr="001C3036">
        <w:rPr>
          <w:sz w:val="28"/>
          <w:szCs w:val="28"/>
          <w:lang w:val="en-US"/>
        </w:rPr>
        <w:t>tion detection method / R.W. Hoffman</w:t>
      </w:r>
      <w:r w:rsidRPr="001C3036">
        <w:rPr>
          <w:sz w:val="28"/>
          <w:szCs w:val="28"/>
          <w:lang w:val="uk-UA"/>
        </w:rPr>
        <w:t xml:space="preserve">, </w:t>
      </w:r>
      <w:r w:rsidRPr="001C3036">
        <w:rPr>
          <w:sz w:val="28"/>
          <w:szCs w:val="28"/>
          <w:lang w:val="en-US"/>
        </w:rPr>
        <w:t>F</w:t>
      </w:r>
      <w:r w:rsidRPr="001C3036">
        <w:rPr>
          <w:sz w:val="28"/>
          <w:szCs w:val="28"/>
          <w:lang w:val="uk-UA"/>
        </w:rPr>
        <w:t>.</w:t>
      </w:r>
      <w:r w:rsidRPr="001C3036">
        <w:rPr>
          <w:sz w:val="28"/>
          <w:szCs w:val="28"/>
          <w:lang w:val="en-US"/>
        </w:rPr>
        <w:t>X</w:t>
      </w:r>
      <w:r w:rsidRPr="001C3036">
        <w:rPr>
          <w:sz w:val="28"/>
          <w:szCs w:val="28"/>
          <w:lang w:val="uk-UA"/>
        </w:rPr>
        <w:t>.</w:t>
      </w:r>
      <w:r w:rsidRPr="001C3036">
        <w:rPr>
          <w:sz w:val="28"/>
          <w:szCs w:val="28"/>
          <w:lang w:val="en-US"/>
        </w:rPr>
        <w:t>O</w:t>
      </w:r>
      <w:r w:rsidRPr="001C3036">
        <w:rPr>
          <w:sz w:val="28"/>
          <w:szCs w:val="28"/>
          <w:lang w:val="uk-UA"/>
        </w:rPr>
        <w:t>′</w:t>
      </w:r>
      <w:r w:rsidRPr="001C3036">
        <w:rPr>
          <w:sz w:val="28"/>
          <w:szCs w:val="28"/>
          <w:lang w:val="en-US"/>
        </w:rPr>
        <w:t>Sullivan</w:t>
      </w:r>
      <w:r w:rsidRPr="001C3036">
        <w:rPr>
          <w:sz w:val="28"/>
          <w:szCs w:val="28"/>
          <w:lang w:val="uk-UA"/>
        </w:rPr>
        <w:t xml:space="preserve">, </w:t>
      </w:r>
      <w:r w:rsidRPr="001C3036">
        <w:rPr>
          <w:sz w:val="28"/>
          <w:szCs w:val="28"/>
          <w:lang w:val="en-US"/>
        </w:rPr>
        <w:t>K.R. Schafermeyer</w:t>
      </w:r>
      <w:r w:rsidRPr="001C3036">
        <w:rPr>
          <w:sz w:val="28"/>
          <w:szCs w:val="28"/>
          <w:lang w:val="uk-UA"/>
        </w:rPr>
        <w:t xml:space="preserve"> </w:t>
      </w:r>
      <w:r w:rsidRPr="001C3036">
        <w:rPr>
          <w:sz w:val="28"/>
          <w:szCs w:val="28"/>
          <w:lang w:val="en-US"/>
        </w:rPr>
        <w:t xml:space="preserve">// Am. Rheum. Dis. – 1997. – Vol.40, №7. – </w:t>
      </w:r>
      <w:r w:rsidRPr="001C3036">
        <w:rPr>
          <w:sz w:val="28"/>
          <w:szCs w:val="28"/>
        </w:rPr>
        <w:t>Р</w:t>
      </w:r>
      <w:r w:rsidRPr="001C3036">
        <w:rPr>
          <w:sz w:val="28"/>
          <w:szCs w:val="28"/>
          <w:lang w:val="en-US"/>
        </w:rPr>
        <w:t>. 1219–1228.</w:t>
      </w:r>
      <w:bookmarkEnd w:id="285"/>
      <w:r w:rsidRPr="001C3036">
        <w:rPr>
          <w:sz w:val="28"/>
          <w:szCs w:val="28"/>
          <w:lang w:val="en-US"/>
        </w:rPr>
        <w:t xml:space="preserve"> </w:t>
      </w:r>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en-US"/>
        </w:rPr>
      </w:pPr>
      <w:bookmarkStart w:id="287" w:name="_Ref212740120"/>
      <w:r w:rsidRPr="001C3036">
        <w:rPr>
          <w:sz w:val="28"/>
          <w:szCs w:val="28"/>
          <w:lang w:val="en-US"/>
        </w:rPr>
        <w:t>Holmes S.J. Role of growth hormone and sex steroids in achieving and mai</w:t>
      </w:r>
      <w:r w:rsidRPr="001C3036">
        <w:rPr>
          <w:sz w:val="28"/>
          <w:szCs w:val="28"/>
          <w:lang w:val="en-US"/>
        </w:rPr>
        <w:t>n</w:t>
      </w:r>
      <w:r w:rsidRPr="001C3036">
        <w:rPr>
          <w:sz w:val="28"/>
          <w:szCs w:val="28"/>
          <w:lang w:val="en-US"/>
        </w:rPr>
        <w:t xml:space="preserve">taining normal bone mass / S.J. Holmes, S.M. Shalet // Hormone Research. – 1996. – Vol.45, </w:t>
      </w:r>
      <w:r w:rsidRPr="001C3036">
        <w:rPr>
          <w:sz w:val="28"/>
          <w:szCs w:val="28"/>
          <w:lang w:val="uk-UA"/>
        </w:rPr>
        <w:t>№</w:t>
      </w:r>
      <w:r w:rsidRPr="001C3036">
        <w:rPr>
          <w:sz w:val="28"/>
          <w:szCs w:val="28"/>
          <w:lang w:val="en-US"/>
        </w:rPr>
        <w:t>1-2. – P. 86–93.</w:t>
      </w:r>
      <w:bookmarkEnd w:id="287"/>
    </w:p>
    <w:p w:rsidR="003942BD" w:rsidRPr="001C3036" w:rsidRDefault="003942BD" w:rsidP="008C704A">
      <w:pPr>
        <w:numPr>
          <w:ilvl w:val="0"/>
          <w:numId w:val="27"/>
        </w:numPr>
        <w:spacing w:after="0" w:line="360" w:lineRule="auto"/>
        <w:ind w:hanging="540"/>
        <w:jc w:val="both"/>
        <w:rPr>
          <w:sz w:val="28"/>
          <w:szCs w:val="28"/>
          <w:lang w:val="en-US"/>
        </w:rPr>
      </w:pPr>
      <w:bookmarkStart w:id="288" w:name="_Ref213419217"/>
      <w:r w:rsidRPr="001C3036">
        <w:rPr>
          <w:sz w:val="28"/>
          <w:szCs w:val="28"/>
          <w:lang w:val="en-US"/>
        </w:rPr>
        <w:t xml:space="preserve"> Imrich R. The role of neuroendocrine system in the pathogenesis of rheumatic diseases (minireview) / R. Imrich //  Endocr Regul. –  2002. –  Vol.36, </w:t>
      </w:r>
      <w:r w:rsidRPr="001C3036">
        <w:rPr>
          <w:sz w:val="28"/>
          <w:szCs w:val="28"/>
          <w:lang w:val="uk-UA"/>
        </w:rPr>
        <w:t>№</w:t>
      </w:r>
      <w:r w:rsidRPr="001C3036">
        <w:rPr>
          <w:sz w:val="28"/>
          <w:szCs w:val="28"/>
          <w:lang w:val="en-US"/>
        </w:rPr>
        <w:t>2. – P. 95–106.</w:t>
      </w:r>
      <w:bookmarkEnd w:id="288"/>
      <w:r w:rsidRPr="001C3036">
        <w:rPr>
          <w:sz w:val="28"/>
          <w:szCs w:val="28"/>
          <w:lang w:val="en-US"/>
        </w:rPr>
        <w:t xml:space="preserve"> </w:t>
      </w:r>
    </w:p>
    <w:p w:rsidR="003942BD" w:rsidRPr="001C3036" w:rsidRDefault="003942BD" w:rsidP="008C704A">
      <w:pPr>
        <w:numPr>
          <w:ilvl w:val="0"/>
          <w:numId w:val="27"/>
        </w:numPr>
        <w:spacing w:after="0" w:line="360" w:lineRule="auto"/>
        <w:ind w:hanging="540"/>
        <w:jc w:val="both"/>
        <w:rPr>
          <w:sz w:val="28"/>
          <w:szCs w:val="28"/>
          <w:lang w:val="en-US"/>
        </w:rPr>
      </w:pPr>
      <w:bookmarkStart w:id="289" w:name="_Ref213341073"/>
      <w:r w:rsidRPr="001C3036">
        <w:rPr>
          <w:sz w:val="28"/>
          <w:szCs w:val="28"/>
          <w:lang w:val="en-US"/>
        </w:rPr>
        <w:t>Kayalar A.G. Shoulder involvement in rheumatoid arthritis / A.G. Kay</w:t>
      </w:r>
      <w:r w:rsidRPr="001C3036">
        <w:rPr>
          <w:sz w:val="28"/>
          <w:szCs w:val="28"/>
          <w:lang w:val="en-US"/>
        </w:rPr>
        <w:t>a</w:t>
      </w:r>
      <w:r w:rsidRPr="001C3036">
        <w:rPr>
          <w:sz w:val="28"/>
          <w:szCs w:val="28"/>
          <w:lang w:val="en-US"/>
        </w:rPr>
        <w:t>lar, D</w:t>
      </w:r>
      <w:r w:rsidRPr="001C3036">
        <w:rPr>
          <w:sz w:val="28"/>
          <w:szCs w:val="28"/>
          <w:lang w:val="uk-UA"/>
        </w:rPr>
        <w:t xml:space="preserve">. </w:t>
      </w:r>
      <w:r w:rsidRPr="001C3036">
        <w:rPr>
          <w:sz w:val="28"/>
          <w:szCs w:val="28"/>
          <w:lang w:val="en-US"/>
        </w:rPr>
        <w:t>Sancak, D</w:t>
      </w:r>
      <w:r w:rsidRPr="001C3036">
        <w:rPr>
          <w:sz w:val="28"/>
          <w:szCs w:val="28"/>
          <w:lang w:val="uk-UA"/>
        </w:rPr>
        <w:t xml:space="preserve">. </w:t>
      </w:r>
      <w:r w:rsidRPr="001C3036">
        <w:rPr>
          <w:sz w:val="28"/>
          <w:szCs w:val="28"/>
          <w:lang w:val="en-US"/>
        </w:rPr>
        <w:t>Cylyz // Osteoporos Int.: mater. of Sevens European Co</w:t>
      </w:r>
      <w:r w:rsidRPr="001C3036">
        <w:rPr>
          <w:sz w:val="28"/>
          <w:szCs w:val="28"/>
          <w:lang w:val="en-US"/>
        </w:rPr>
        <w:t>n</w:t>
      </w:r>
      <w:r w:rsidRPr="001C3036">
        <w:rPr>
          <w:sz w:val="28"/>
          <w:szCs w:val="28"/>
          <w:lang w:val="en-US"/>
        </w:rPr>
        <w:t xml:space="preserve">gress on Clinical and Economic Aspects of Osteoporosis and Osteoarthritis, 28-31 March 2007, Porto. – 2007. – Vol.18 (Suppl 1). – </w:t>
      </w:r>
      <w:r w:rsidRPr="001C3036">
        <w:rPr>
          <w:sz w:val="28"/>
          <w:szCs w:val="28"/>
        </w:rPr>
        <w:t>Р</w:t>
      </w:r>
      <w:r w:rsidRPr="001C3036">
        <w:rPr>
          <w:sz w:val="28"/>
          <w:szCs w:val="28"/>
          <w:lang w:val="en-US"/>
        </w:rPr>
        <w:t>. 164.</w:t>
      </w:r>
      <w:bookmarkEnd w:id="289"/>
      <w:r w:rsidRPr="001C3036">
        <w:rPr>
          <w:sz w:val="28"/>
          <w:szCs w:val="28"/>
          <w:lang w:val="en-US"/>
        </w:rPr>
        <w:t xml:space="preserve">  </w:t>
      </w:r>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en-US"/>
        </w:rPr>
      </w:pPr>
      <w:bookmarkStart w:id="290" w:name="_Ref212477496"/>
      <w:r w:rsidRPr="001C3036">
        <w:rPr>
          <w:sz w:val="28"/>
          <w:szCs w:val="28"/>
          <w:lang w:val="en-US"/>
        </w:rPr>
        <w:t>Kishore J.  Raised IgM antibodies to parvovirus B19 in juvenile rheumatoid a</w:t>
      </w:r>
      <w:r w:rsidRPr="001C3036">
        <w:rPr>
          <w:sz w:val="28"/>
          <w:szCs w:val="28"/>
          <w:lang w:val="en-US"/>
        </w:rPr>
        <w:t>r</w:t>
      </w:r>
      <w:r w:rsidRPr="001C3036">
        <w:rPr>
          <w:sz w:val="28"/>
          <w:szCs w:val="28"/>
          <w:lang w:val="en-US"/>
        </w:rPr>
        <w:t>thritis / J</w:t>
      </w:r>
      <w:r w:rsidRPr="001C3036">
        <w:rPr>
          <w:sz w:val="28"/>
          <w:szCs w:val="28"/>
          <w:lang w:val="uk-UA"/>
        </w:rPr>
        <w:t xml:space="preserve">. </w:t>
      </w:r>
      <w:r w:rsidRPr="001C3036">
        <w:rPr>
          <w:sz w:val="28"/>
          <w:szCs w:val="28"/>
          <w:lang w:val="en-US"/>
        </w:rPr>
        <w:t>Kishore, R. Misra, D</w:t>
      </w:r>
      <w:r w:rsidRPr="001C3036">
        <w:rPr>
          <w:sz w:val="28"/>
          <w:szCs w:val="28"/>
          <w:lang w:val="uk-UA"/>
        </w:rPr>
        <w:t xml:space="preserve">. </w:t>
      </w:r>
      <w:r w:rsidRPr="001C3036">
        <w:rPr>
          <w:sz w:val="28"/>
          <w:szCs w:val="28"/>
          <w:lang w:val="en-US"/>
        </w:rPr>
        <w:t xml:space="preserve">Gupta // Indian J. of Med. Research. – 1998. – Vol.107, №1. – </w:t>
      </w:r>
      <w:r w:rsidRPr="001C3036">
        <w:rPr>
          <w:sz w:val="28"/>
          <w:szCs w:val="28"/>
        </w:rPr>
        <w:t>Р</w:t>
      </w:r>
      <w:r w:rsidRPr="001C3036">
        <w:rPr>
          <w:sz w:val="28"/>
          <w:szCs w:val="28"/>
          <w:lang w:val="en-US"/>
        </w:rPr>
        <w:t>. 15–18.</w:t>
      </w:r>
      <w:bookmarkEnd w:id="290"/>
    </w:p>
    <w:p w:rsidR="003942BD" w:rsidRPr="001C3036" w:rsidRDefault="003942BD" w:rsidP="008C704A">
      <w:pPr>
        <w:numPr>
          <w:ilvl w:val="0"/>
          <w:numId w:val="27"/>
        </w:numPr>
        <w:spacing w:after="0" w:line="360" w:lineRule="auto"/>
        <w:ind w:hanging="540"/>
        <w:jc w:val="both"/>
        <w:rPr>
          <w:sz w:val="28"/>
          <w:szCs w:val="28"/>
          <w:lang w:val="en-US"/>
        </w:rPr>
      </w:pPr>
      <w:bookmarkStart w:id="291" w:name="_Ref212911023"/>
      <w:r w:rsidRPr="001C3036">
        <w:rPr>
          <w:sz w:val="28"/>
          <w:szCs w:val="28"/>
          <w:lang w:val="en-US"/>
        </w:rPr>
        <w:t>Kostoglou</w:t>
      </w:r>
      <w:r w:rsidRPr="001C3036">
        <w:rPr>
          <w:sz w:val="28"/>
          <w:szCs w:val="28"/>
          <w:lang w:val="uk-UA"/>
        </w:rPr>
        <w:t>-</w:t>
      </w:r>
      <w:r w:rsidRPr="001C3036">
        <w:rPr>
          <w:sz w:val="28"/>
          <w:szCs w:val="28"/>
          <w:lang w:val="en-US"/>
        </w:rPr>
        <w:t>Athanassiou</w:t>
      </w:r>
      <w:r w:rsidRPr="001C3036">
        <w:rPr>
          <w:sz w:val="28"/>
          <w:szCs w:val="28"/>
          <w:lang w:val="uk-UA"/>
        </w:rPr>
        <w:t xml:space="preserve"> </w:t>
      </w:r>
      <w:r w:rsidRPr="001C3036">
        <w:rPr>
          <w:sz w:val="28"/>
          <w:szCs w:val="28"/>
          <w:lang w:val="en-US"/>
        </w:rPr>
        <w:t>I</w:t>
      </w:r>
      <w:r w:rsidRPr="001C3036">
        <w:rPr>
          <w:sz w:val="28"/>
          <w:szCs w:val="28"/>
          <w:lang w:val="uk-UA"/>
        </w:rPr>
        <w:t xml:space="preserve">. </w:t>
      </w:r>
      <w:r w:rsidRPr="001C3036">
        <w:rPr>
          <w:sz w:val="28"/>
          <w:szCs w:val="28"/>
          <w:lang w:val="en-US"/>
        </w:rPr>
        <w:t>The effect of treatment with the biological agent etanercept on bone mass in patient with rheumatoid arthritis / I</w:t>
      </w:r>
      <w:r w:rsidRPr="001C3036">
        <w:rPr>
          <w:sz w:val="28"/>
          <w:szCs w:val="28"/>
          <w:lang w:val="uk-UA"/>
        </w:rPr>
        <w:t xml:space="preserve">. </w:t>
      </w:r>
      <w:r w:rsidRPr="001C3036">
        <w:rPr>
          <w:sz w:val="28"/>
          <w:szCs w:val="28"/>
          <w:lang w:val="en-US"/>
        </w:rPr>
        <w:t>Kostoglou</w:t>
      </w:r>
      <w:r w:rsidRPr="001C3036">
        <w:rPr>
          <w:sz w:val="28"/>
          <w:szCs w:val="28"/>
          <w:lang w:val="uk-UA"/>
        </w:rPr>
        <w:t>-</w:t>
      </w:r>
      <w:r w:rsidRPr="001C3036">
        <w:rPr>
          <w:sz w:val="28"/>
          <w:szCs w:val="28"/>
          <w:lang w:val="en-US"/>
        </w:rPr>
        <w:t>Athanassiou</w:t>
      </w:r>
      <w:r w:rsidRPr="001C3036">
        <w:rPr>
          <w:sz w:val="28"/>
          <w:szCs w:val="28"/>
          <w:lang w:val="uk-UA"/>
        </w:rPr>
        <w:t xml:space="preserve">, </w:t>
      </w:r>
      <w:r w:rsidRPr="001C3036">
        <w:rPr>
          <w:sz w:val="28"/>
          <w:szCs w:val="28"/>
          <w:lang w:val="en-US"/>
        </w:rPr>
        <w:t>P. Athanassiou</w:t>
      </w:r>
      <w:r w:rsidRPr="001C3036">
        <w:rPr>
          <w:sz w:val="28"/>
          <w:szCs w:val="28"/>
          <w:lang w:val="uk-UA"/>
        </w:rPr>
        <w:t xml:space="preserve"> </w:t>
      </w:r>
      <w:r w:rsidRPr="001C3036">
        <w:rPr>
          <w:sz w:val="28"/>
          <w:szCs w:val="28"/>
          <w:lang w:val="en-US"/>
        </w:rPr>
        <w:t>// Osteoporos Int.: mater. of Sevens European Co</w:t>
      </w:r>
      <w:r w:rsidRPr="001C3036">
        <w:rPr>
          <w:sz w:val="28"/>
          <w:szCs w:val="28"/>
          <w:lang w:val="en-US"/>
        </w:rPr>
        <w:t>n</w:t>
      </w:r>
      <w:r w:rsidRPr="001C3036">
        <w:rPr>
          <w:sz w:val="28"/>
          <w:szCs w:val="28"/>
          <w:lang w:val="en-US"/>
        </w:rPr>
        <w:t xml:space="preserve">gress on Clinical and Economic Aspects of Osteoporosis and Osteoarthritis, 28-31 March 2007, Porto. – 2007. – Vol.18 (Suppl 1). – </w:t>
      </w:r>
      <w:r w:rsidRPr="001C3036">
        <w:rPr>
          <w:sz w:val="28"/>
          <w:szCs w:val="28"/>
        </w:rPr>
        <w:t>Р</w:t>
      </w:r>
      <w:r w:rsidRPr="001C3036">
        <w:rPr>
          <w:sz w:val="28"/>
          <w:szCs w:val="28"/>
          <w:lang w:val="en-US"/>
        </w:rPr>
        <w:t xml:space="preserve">. 140. </w:t>
      </w:r>
      <w:bookmarkEnd w:id="291"/>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en-US"/>
        </w:rPr>
      </w:pPr>
      <w:bookmarkStart w:id="292" w:name="_Ref212736995"/>
      <w:r w:rsidRPr="001C3036">
        <w:rPr>
          <w:sz w:val="28"/>
          <w:szCs w:val="28"/>
          <w:lang w:val="en-US"/>
        </w:rPr>
        <w:t>Laan N.</w:t>
      </w:r>
      <w:r w:rsidRPr="001C3036">
        <w:rPr>
          <w:sz w:val="28"/>
          <w:szCs w:val="28"/>
        </w:rPr>
        <w:t>Е</w:t>
      </w:r>
      <w:r w:rsidRPr="001C3036">
        <w:rPr>
          <w:sz w:val="28"/>
          <w:szCs w:val="28"/>
          <w:lang w:val="en-US"/>
        </w:rPr>
        <w:t>.  Rheumatoid arthritis and bone mineral density in eldery women. The study of Osteoporotic fracture Research Group / N.</w:t>
      </w:r>
      <w:r w:rsidRPr="001C3036">
        <w:rPr>
          <w:sz w:val="28"/>
          <w:szCs w:val="28"/>
        </w:rPr>
        <w:t>Е</w:t>
      </w:r>
      <w:r w:rsidRPr="001C3036">
        <w:rPr>
          <w:sz w:val="28"/>
          <w:szCs w:val="28"/>
          <w:lang w:val="en-US"/>
        </w:rPr>
        <w:t>. Laan, A.R. Pressman, V.L. Star // J. Bone   miner. Res. – 1995. – Vol.10, №2. – P. 491–496.</w:t>
      </w:r>
      <w:bookmarkEnd w:id="292"/>
    </w:p>
    <w:p w:rsidR="003942BD" w:rsidRPr="001C3036" w:rsidRDefault="003942BD" w:rsidP="008C704A">
      <w:pPr>
        <w:numPr>
          <w:ilvl w:val="0"/>
          <w:numId w:val="27"/>
        </w:numPr>
        <w:spacing w:after="0" w:line="360" w:lineRule="auto"/>
        <w:ind w:hanging="540"/>
        <w:jc w:val="both"/>
        <w:rPr>
          <w:b/>
          <w:sz w:val="28"/>
          <w:szCs w:val="28"/>
          <w:lang w:val="en-US"/>
        </w:rPr>
      </w:pPr>
      <w:bookmarkStart w:id="293" w:name="_Ref213340667"/>
      <w:r w:rsidRPr="001C3036">
        <w:rPr>
          <w:sz w:val="28"/>
          <w:szCs w:val="28"/>
          <w:lang w:val="en-US"/>
        </w:rPr>
        <w:lastRenderedPageBreak/>
        <w:t>Lespessailes E. Interest of an education program on the knowledge on osteop</w:t>
      </w:r>
      <w:r w:rsidRPr="001C3036">
        <w:rPr>
          <w:sz w:val="28"/>
          <w:szCs w:val="28"/>
          <w:lang w:val="en-US"/>
        </w:rPr>
        <w:t>o</w:t>
      </w:r>
      <w:r w:rsidRPr="001C3036">
        <w:rPr>
          <w:sz w:val="28"/>
          <w:szCs w:val="28"/>
          <w:lang w:val="en-US"/>
        </w:rPr>
        <w:t xml:space="preserve">rosis and on calcium intake: interim analysis / </w:t>
      </w:r>
      <w:r w:rsidRPr="001C3036">
        <w:rPr>
          <w:sz w:val="28"/>
          <w:szCs w:val="28"/>
        </w:rPr>
        <w:t>Е</w:t>
      </w:r>
      <w:r w:rsidRPr="001C3036">
        <w:rPr>
          <w:sz w:val="28"/>
          <w:szCs w:val="28"/>
          <w:lang w:val="en-US"/>
        </w:rPr>
        <w:t>. Lespessailes, C. G</w:t>
      </w:r>
      <w:r w:rsidRPr="001C3036">
        <w:rPr>
          <w:sz w:val="28"/>
          <w:szCs w:val="28"/>
          <w:lang w:val="en-US"/>
        </w:rPr>
        <w:t>a</w:t>
      </w:r>
      <w:r w:rsidRPr="001C3036">
        <w:rPr>
          <w:sz w:val="28"/>
          <w:szCs w:val="28"/>
          <w:lang w:val="en-US"/>
        </w:rPr>
        <w:t>dois, N. Villequenault // Osteoporos Int.: mater. of Sevens European Congress on Clin</w:t>
      </w:r>
      <w:r w:rsidRPr="001C3036">
        <w:rPr>
          <w:sz w:val="28"/>
          <w:szCs w:val="28"/>
          <w:lang w:val="en-US"/>
        </w:rPr>
        <w:t>i</w:t>
      </w:r>
      <w:r w:rsidRPr="001C3036">
        <w:rPr>
          <w:sz w:val="28"/>
          <w:szCs w:val="28"/>
          <w:lang w:val="en-US"/>
        </w:rPr>
        <w:t xml:space="preserve">cal and Economic Aspects of Osteoporosis and Osteoarthritis, 28-31 March 2007, Porto. – 2007. – Vol.18 (Suppl 1). – </w:t>
      </w:r>
      <w:r w:rsidRPr="001C3036">
        <w:rPr>
          <w:sz w:val="28"/>
          <w:szCs w:val="28"/>
        </w:rPr>
        <w:t>Р</w:t>
      </w:r>
      <w:r w:rsidRPr="001C3036">
        <w:rPr>
          <w:sz w:val="28"/>
          <w:szCs w:val="28"/>
          <w:lang w:val="en-US"/>
        </w:rPr>
        <w:t>. 136.</w:t>
      </w:r>
      <w:bookmarkEnd w:id="293"/>
      <w:r w:rsidRPr="001C3036">
        <w:rPr>
          <w:sz w:val="28"/>
          <w:szCs w:val="28"/>
          <w:lang w:val="en-US"/>
        </w:rPr>
        <w:t xml:space="preserve"> </w:t>
      </w:r>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b/>
          <w:sz w:val="28"/>
          <w:szCs w:val="28"/>
          <w:lang w:val="en-US"/>
        </w:rPr>
      </w:pPr>
      <w:bookmarkStart w:id="294" w:name="_Ref213327890"/>
      <w:r w:rsidRPr="001C3036">
        <w:rPr>
          <w:sz w:val="28"/>
          <w:szCs w:val="28"/>
          <w:lang w:val="en-US"/>
        </w:rPr>
        <w:t>Lyritis G.P.  Analgetic Effects of Calcit</w:t>
      </w:r>
      <w:r w:rsidRPr="001C3036">
        <w:rPr>
          <w:sz w:val="28"/>
          <w:szCs w:val="28"/>
          <w:lang w:val="uk-UA"/>
        </w:rPr>
        <w:t>о</w:t>
      </w:r>
      <w:r w:rsidRPr="001C3036">
        <w:rPr>
          <w:sz w:val="28"/>
          <w:szCs w:val="28"/>
          <w:lang w:val="en-US"/>
        </w:rPr>
        <w:t>nin / G</w:t>
      </w:r>
      <w:r w:rsidRPr="001C3036">
        <w:rPr>
          <w:sz w:val="28"/>
          <w:szCs w:val="28"/>
          <w:lang w:val="en-GB"/>
        </w:rPr>
        <w:t>.</w:t>
      </w:r>
      <w:r w:rsidRPr="001C3036">
        <w:rPr>
          <w:sz w:val="28"/>
          <w:szCs w:val="28"/>
        </w:rPr>
        <w:t>Р</w:t>
      </w:r>
      <w:r w:rsidRPr="001C3036">
        <w:rPr>
          <w:sz w:val="28"/>
          <w:szCs w:val="28"/>
          <w:lang w:val="en-US"/>
        </w:rPr>
        <w:t>. Lyritis, G</w:t>
      </w:r>
      <w:r w:rsidRPr="001C3036">
        <w:rPr>
          <w:sz w:val="28"/>
          <w:szCs w:val="28"/>
          <w:lang w:val="en-GB"/>
        </w:rPr>
        <w:t>.</w:t>
      </w:r>
      <w:r w:rsidRPr="001C3036">
        <w:rPr>
          <w:sz w:val="28"/>
          <w:szCs w:val="28"/>
          <w:lang w:val="en-US"/>
        </w:rPr>
        <w:t xml:space="preserve"> Trovas // Bone. –  2002. – Vol.30, №5. – P. 71–74.  </w:t>
      </w:r>
      <w:bookmarkEnd w:id="294"/>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en-US"/>
        </w:rPr>
      </w:pPr>
      <w:bookmarkStart w:id="295" w:name="_Ref212881450"/>
      <w:r w:rsidRPr="001C3036">
        <w:rPr>
          <w:sz w:val="28"/>
          <w:szCs w:val="28"/>
          <w:lang w:val="en-US"/>
        </w:rPr>
        <w:t xml:space="preserve">Maiorana A. Exercise and the nitric oxide vasodilator system / </w:t>
      </w:r>
      <w:r w:rsidRPr="001C3036">
        <w:rPr>
          <w:sz w:val="28"/>
          <w:szCs w:val="28"/>
        </w:rPr>
        <w:t>А</w:t>
      </w:r>
      <w:r w:rsidRPr="001C3036">
        <w:rPr>
          <w:sz w:val="28"/>
          <w:szCs w:val="28"/>
          <w:lang w:val="en-US"/>
        </w:rPr>
        <w:t>. Mai</w:t>
      </w:r>
      <w:r w:rsidRPr="001C3036">
        <w:rPr>
          <w:sz w:val="28"/>
          <w:szCs w:val="28"/>
          <w:lang w:val="en-US"/>
        </w:rPr>
        <w:t>o</w:t>
      </w:r>
      <w:r w:rsidRPr="001C3036">
        <w:rPr>
          <w:sz w:val="28"/>
          <w:szCs w:val="28"/>
          <w:lang w:val="en-US"/>
        </w:rPr>
        <w:t>rana, G</w:t>
      </w:r>
      <w:r w:rsidRPr="001C3036">
        <w:rPr>
          <w:sz w:val="28"/>
          <w:szCs w:val="28"/>
          <w:lang w:val="en-GB"/>
        </w:rPr>
        <w:t>.</w:t>
      </w:r>
      <w:r w:rsidRPr="001C3036">
        <w:rPr>
          <w:sz w:val="28"/>
          <w:szCs w:val="28"/>
          <w:lang w:val="en-US"/>
        </w:rPr>
        <w:t xml:space="preserve"> O’Driscoll, R. Taylor // Sports Med. – 2003. – Vol.33, </w:t>
      </w:r>
      <w:r w:rsidRPr="001C3036">
        <w:rPr>
          <w:sz w:val="28"/>
          <w:szCs w:val="28"/>
          <w:lang w:val="uk-UA"/>
        </w:rPr>
        <w:t>№</w:t>
      </w:r>
      <w:r w:rsidRPr="001C3036">
        <w:rPr>
          <w:sz w:val="28"/>
          <w:szCs w:val="28"/>
          <w:lang w:val="en-US"/>
        </w:rPr>
        <w:t xml:space="preserve">14. – P. 1013–1035.  </w:t>
      </w:r>
      <w:bookmarkEnd w:id="295"/>
    </w:p>
    <w:p w:rsidR="003942BD" w:rsidRPr="001C3036" w:rsidRDefault="003942BD" w:rsidP="008C704A">
      <w:pPr>
        <w:numPr>
          <w:ilvl w:val="0"/>
          <w:numId w:val="27"/>
        </w:numPr>
        <w:spacing w:after="0" w:line="360" w:lineRule="auto"/>
        <w:ind w:hanging="540"/>
        <w:jc w:val="both"/>
        <w:rPr>
          <w:sz w:val="28"/>
          <w:szCs w:val="28"/>
          <w:lang w:val="en-US"/>
        </w:rPr>
      </w:pPr>
      <w:bookmarkStart w:id="296" w:name="_Ref209195154"/>
      <w:r w:rsidRPr="001C3036">
        <w:rPr>
          <w:sz w:val="28"/>
          <w:szCs w:val="28"/>
          <w:lang w:val="en-US"/>
        </w:rPr>
        <w:t xml:space="preserve"> Margulies J.Y. Effect of intense physical activity on the bone-mineral content in the lower limbs of young adults / J.Y. Margulies, A. Simkin, I. Leichter // J. Bone Joint Surg. Am. – 1986. – Vol.68. – P. 1090–1093.</w:t>
      </w:r>
      <w:bookmarkEnd w:id="296"/>
    </w:p>
    <w:p w:rsidR="003942BD" w:rsidRPr="001C3036" w:rsidRDefault="003942BD" w:rsidP="008C704A">
      <w:pPr>
        <w:numPr>
          <w:ilvl w:val="0"/>
          <w:numId w:val="27"/>
        </w:numPr>
        <w:spacing w:after="0" w:line="360" w:lineRule="auto"/>
        <w:ind w:hanging="540"/>
        <w:jc w:val="both"/>
        <w:rPr>
          <w:sz w:val="28"/>
          <w:szCs w:val="28"/>
          <w:lang w:val="en-US"/>
        </w:rPr>
      </w:pPr>
      <w:bookmarkStart w:id="297" w:name="_Ref212740597"/>
      <w:r w:rsidRPr="001C3036">
        <w:rPr>
          <w:sz w:val="28"/>
          <w:szCs w:val="28"/>
          <w:lang w:val="en-US"/>
        </w:rPr>
        <w:t xml:space="preserve"> Masi A.T.</w:t>
      </w:r>
      <w:r w:rsidRPr="001C3036">
        <w:rPr>
          <w:sz w:val="28"/>
          <w:szCs w:val="28"/>
          <w:lang w:val="en-US"/>
        </w:rPr>
        <w:tab/>
        <w:t>Sex hormones and risks of rheumatoid arthritis and deve</w:t>
      </w:r>
      <w:r w:rsidRPr="001C3036">
        <w:rPr>
          <w:sz w:val="28"/>
          <w:szCs w:val="28"/>
          <w:lang w:val="en-US"/>
        </w:rPr>
        <w:t>l</w:t>
      </w:r>
      <w:r w:rsidRPr="001C3036">
        <w:rPr>
          <w:sz w:val="28"/>
          <w:szCs w:val="28"/>
          <w:lang w:val="en-US"/>
        </w:rPr>
        <w:t>opmental or environmental influences / A.T. Masi, J.C. Aldag, R. T. Chatte</w:t>
      </w:r>
      <w:r w:rsidRPr="001C3036">
        <w:rPr>
          <w:sz w:val="28"/>
          <w:szCs w:val="28"/>
          <w:lang w:val="en-US"/>
        </w:rPr>
        <w:t>r</w:t>
      </w:r>
      <w:r w:rsidRPr="001C3036">
        <w:rPr>
          <w:sz w:val="28"/>
          <w:szCs w:val="28"/>
          <w:lang w:val="en-US"/>
        </w:rPr>
        <w:t>ton // Ann</w:t>
      </w:r>
      <w:r w:rsidRPr="001C3036">
        <w:rPr>
          <w:sz w:val="28"/>
          <w:szCs w:val="28"/>
          <w:lang w:val="uk-UA"/>
        </w:rPr>
        <w:t>.</w:t>
      </w:r>
      <w:r w:rsidRPr="001C3036">
        <w:rPr>
          <w:sz w:val="28"/>
          <w:szCs w:val="28"/>
          <w:lang w:val="en-US"/>
        </w:rPr>
        <w:t xml:space="preserve"> N Y Acad Sci. – 2006. – Vol.1069. – P. 223–235.</w:t>
      </w:r>
      <w:bookmarkEnd w:id="297"/>
    </w:p>
    <w:p w:rsidR="003942BD" w:rsidRPr="001C3036" w:rsidRDefault="003942BD" w:rsidP="008C704A">
      <w:pPr>
        <w:numPr>
          <w:ilvl w:val="0"/>
          <w:numId w:val="27"/>
        </w:numPr>
        <w:spacing w:after="0" w:line="360" w:lineRule="auto"/>
        <w:ind w:hanging="540"/>
        <w:jc w:val="both"/>
        <w:rPr>
          <w:sz w:val="28"/>
          <w:szCs w:val="28"/>
          <w:lang w:val="en-US"/>
        </w:rPr>
      </w:pPr>
      <w:bookmarkStart w:id="298" w:name="_Ref213076870"/>
      <w:r w:rsidRPr="001C3036">
        <w:rPr>
          <w:sz w:val="28"/>
          <w:szCs w:val="28"/>
          <w:lang w:val="en-US"/>
        </w:rPr>
        <w:t xml:space="preserve"> Masi A.T. Integrated neuroendocrine immune risk factors in relation to rheum</w:t>
      </w:r>
      <w:r w:rsidRPr="001C3036">
        <w:rPr>
          <w:sz w:val="28"/>
          <w:szCs w:val="28"/>
          <w:lang w:val="en-US"/>
        </w:rPr>
        <w:t>a</w:t>
      </w:r>
      <w:r w:rsidRPr="001C3036">
        <w:rPr>
          <w:sz w:val="28"/>
          <w:szCs w:val="28"/>
          <w:lang w:val="en-US"/>
        </w:rPr>
        <w:t>toid arthritis: should rheumatologists now adopt a model of a multiyear, pr</w:t>
      </w:r>
      <w:r w:rsidRPr="001C3036">
        <w:rPr>
          <w:sz w:val="28"/>
          <w:szCs w:val="28"/>
          <w:lang w:val="en-US"/>
        </w:rPr>
        <w:t>e</w:t>
      </w:r>
      <w:r w:rsidRPr="001C3036">
        <w:rPr>
          <w:sz w:val="28"/>
          <w:szCs w:val="28"/>
          <w:lang w:val="en-US"/>
        </w:rPr>
        <w:t xml:space="preserve">symptomatic phase? / </w:t>
      </w:r>
      <w:r w:rsidRPr="001C3036">
        <w:rPr>
          <w:sz w:val="28"/>
          <w:szCs w:val="28"/>
        </w:rPr>
        <w:t>А</w:t>
      </w:r>
      <w:r w:rsidRPr="001C3036">
        <w:rPr>
          <w:sz w:val="28"/>
          <w:szCs w:val="28"/>
          <w:lang w:val="en-US"/>
        </w:rPr>
        <w:t>.</w:t>
      </w:r>
      <w:r w:rsidRPr="001C3036">
        <w:rPr>
          <w:sz w:val="28"/>
          <w:szCs w:val="28"/>
        </w:rPr>
        <w:t>Т</w:t>
      </w:r>
      <w:r w:rsidRPr="001C3036">
        <w:rPr>
          <w:sz w:val="28"/>
          <w:szCs w:val="28"/>
          <w:lang w:val="en-US"/>
        </w:rPr>
        <w:t xml:space="preserve">. Masi, J.C. Aldag // Scand. J. Rheumatol. – 2005. – Vol.34, </w:t>
      </w:r>
      <w:r w:rsidRPr="001C3036">
        <w:rPr>
          <w:sz w:val="28"/>
          <w:szCs w:val="28"/>
          <w:lang w:val="uk-UA"/>
        </w:rPr>
        <w:t>№</w:t>
      </w:r>
      <w:r w:rsidRPr="001C3036">
        <w:rPr>
          <w:sz w:val="28"/>
          <w:szCs w:val="28"/>
          <w:lang w:val="en-US"/>
        </w:rPr>
        <w:t>5. – P. 342–52.</w:t>
      </w:r>
      <w:bookmarkEnd w:id="298"/>
      <w:r w:rsidRPr="001C3036">
        <w:rPr>
          <w:sz w:val="28"/>
          <w:szCs w:val="28"/>
          <w:lang w:val="en-US"/>
        </w:rPr>
        <w:t xml:space="preserve"> </w:t>
      </w:r>
    </w:p>
    <w:p w:rsidR="003942BD" w:rsidRPr="001C3036" w:rsidRDefault="003942BD" w:rsidP="008C704A">
      <w:pPr>
        <w:numPr>
          <w:ilvl w:val="0"/>
          <w:numId w:val="27"/>
        </w:numPr>
        <w:spacing w:after="0" w:line="360" w:lineRule="auto"/>
        <w:ind w:hanging="540"/>
        <w:jc w:val="both"/>
        <w:rPr>
          <w:sz w:val="28"/>
          <w:szCs w:val="28"/>
          <w:lang w:val="en-US"/>
        </w:rPr>
      </w:pPr>
      <w:bookmarkStart w:id="299" w:name="_Ref213076926"/>
      <w:r w:rsidRPr="001C3036">
        <w:rPr>
          <w:sz w:val="28"/>
          <w:szCs w:val="28"/>
          <w:lang w:val="en-US"/>
        </w:rPr>
        <w:t xml:space="preserve"> Masi A</w:t>
      </w:r>
      <w:r w:rsidRPr="001C3036">
        <w:rPr>
          <w:sz w:val="28"/>
          <w:szCs w:val="28"/>
          <w:lang w:val="uk-UA"/>
        </w:rPr>
        <w:t>.</w:t>
      </w:r>
      <w:r w:rsidRPr="001C3036">
        <w:rPr>
          <w:sz w:val="28"/>
          <w:szCs w:val="28"/>
          <w:lang w:val="en-US"/>
        </w:rPr>
        <w:t>T. Perspectives on the relationship of adrenal steroids to rheumatoid a</w:t>
      </w:r>
      <w:r w:rsidRPr="001C3036">
        <w:rPr>
          <w:sz w:val="28"/>
          <w:szCs w:val="28"/>
          <w:lang w:val="en-US"/>
        </w:rPr>
        <w:t>r</w:t>
      </w:r>
      <w:r w:rsidRPr="001C3036">
        <w:rPr>
          <w:sz w:val="28"/>
          <w:szCs w:val="28"/>
          <w:lang w:val="en-US"/>
        </w:rPr>
        <w:t xml:space="preserve">thritis / </w:t>
      </w:r>
      <w:r w:rsidRPr="001C3036">
        <w:rPr>
          <w:sz w:val="28"/>
          <w:szCs w:val="28"/>
        </w:rPr>
        <w:t>А</w:t>
      </w:r>
      <w:r w:rsidRPr="001C3036">
        <w:rPr>
          <w:sz w:val="28"/>
          <w:szCs w:val="28"/>
          <w:lang w:val="en-US"/>
        </w:rPr>
        <w:t>.</w:t>
      </w:r>
      <w:r w:rsidRPr="001C3036">
        <w:rPr>
          <w:sz w:val="28"/>
          <w:szCs w:val="28"/>
        </w:rPr>
        <w:t>Т</w:t>
      </w:r>
      <w:r w:rsidRPr="001C3036">
        <w:rPr>
          <w:sz w:val="28"/>
          <w:szCs w:val="28"/>
          <w:lang w:val="en-US"/>
        </w:rPr>
        <w:t>. Masi, R.T. Chatterton, J.C. Aldag // Ann N Y Acad Sci. – 2002. – Vol.966. – P. 1–12.</w:t>
      </w:r>
      <w:bookmarkEnd w:id="299"/>
      <w:r w:rsidRPr="001C3036">
        <w:rPr>
          <w:sz w:val="28"/>
          <w:szCs w:val="28"/>
          <w:lang w:val="en-US"/>
        </w:rPr>
        <w:t xml:space="preserve"> </w:t>
      </w:r>
    </w:p>
    <w:p w:rsidR="003942BD" w:rsidRPr="001C3036" w:rsidRDefault="003942BD" w:rsidP="008C704A">
      <w:pPr>
        <w:numPr>
          <w:ilvl w:val="0"/>
          <w:numId w:val="27"/>
        </w:numPr>
        <w:spacing w:after="0" w:line="360" w:lineRule="auto"/>
        <w:ind w:hanging="540"/>
        <w:jc w:val="both"/>
        <w:rPr>
          <w:b/>
          <w:sz w:val="28"/>
          <w:szCs w:val="28"/>
          <w:lang w:val="en-US"/>
        </w:rPr>
      </w:pPr>
      <w:bookmarkStart w:id="300" w:name="_Ref212910483"/>
      <w:r w:rsidRPr="001C3036">
        <w:rPr>
          <w:sz w:val="28"/>
          <w:szCs w:val="28"/>
          <w:lang w:val="en-US"/>
        </w:rPr>
        <w:t>Matei D. Risk factors for generalized osteoporosis in rheumatoid arthritis. O</w:t>
      </w:r>
      <w:r w:rsidRPr="001C3036">
        <w:rPr>
          <w:sz w:val="28"/>
          <w:szCs w:val="28"/>
          <w:lang w:val="en-US"/>
        </w:rPr>
        <w:t>b</w:t>
      </w:r>
      <w:r w:rsidRPr="001C3036">
        <w:rPr>
          <w:sz w:val="28"/>
          <w:szCs w:val="28"/>
          <w:lang w:val="en-US"/>
        </w:rPr>
        <w:t>servational study / D</w:t>
      </w:r>
      <w:r w:rsidRPr="001C3036">
        <w:rPr>
          <w:sz w:val="28"/>
          <w:szCs w:val="28"/>
          <w:lang w:val="uk-UA"/>
        </w:rPr>
        <w:t xml:space="preserve">. </w:t>
      </w:r>
      <w:r w:rsidRPr="001C3036">
        <w:rPr>
          <w:sz w:val="28"/>
          <w:szCs w:val="28"/>
          <w:lang w:val="en-US"/>
        </w:rPr>
        <w:t xml:space="preserve">Matei, R.Traistaru, R.Popescu // Osteoporos Int.: mater. of Sevens European Congress on Clinical and Economic Aspects of Osteoporosis and Osteoarthritis, 28-31 March 2007, Porto. – 2007. – Vol.18 (Suppl 1). – </w:t>
      </w:r>
      <w:r w:rsidRPr="001C3036">
        <w:rPr>
          <w:sz w:val="28"/>
          <w:szCs w:val="28"/>
        </w:rPr>
        <w:t>Р</w:t>
      </w:r>
      <w:r w:rsidRPr="001C3036">
        <w:rPr>
          <w:sz w:val="28"/>
          <w:szCs w:val="28"/>
          <w:lang w:val="en-US"/>
        </w:rPr>
        <w:t xml:space="preserve">. 62.  </w:t>
      </w:r>
      <w:bookmarkEnd w:id="300"/>
    </w:p>
    <w:p w:rsidR="003942BD" w:rsidRPr="001C3036" w:rsidRDefault="003942BD" w:rsidP="008C704A">
      <w:pPr>
        <w:numPr>
          <w:ilvl w:val="0"/>
          <w:numId w:val="27"/>
        </w:numPr>
        <w:spacing w:after="0" w:line="360" w:lineRule="auto"/>
        <w:ind w:hanging="540"/>
        <w:jc w:val="both"/>
        <w:rPr>
          <w:sz w:val="28"/>
          <w:szCs w:val="28"/>
          <w:lang w:val="en-US"/>
        </w:rPr>
      </w:pPr>
      <w:bookmarkStart w:id="301" w:name="_Ref209774127"/>
      <w:r w:rsidRPr="001C3036">
        <w:rPr>
          <w:sz w:val="28"/>
          <w:szCs w:val="28"/>
          <w:lang w:val="en-US"/>
        </w:rPr>
        <w:lastRenderedPageBreak/>
        <w:t xml:space="preserve">Meyer H.E. Dietary factors and the incidence of hip fracture in middle-aged Norwegians / </w:t>
      </w:r>
      <w:r w:rsidRPr="001C3036">
        <w:rPr>
          <w:sz w:val="28"/>
          <w:szCs w:val="28"/>
        </w:rPr>
        <w:t>Н</w:t>
      </w:r>
      <w:r w:rsidRPr="001C3036">
        <w:rPr>
          <w:sz w:val="28"/>
          <w:szCs w:val="28"/>
          <w:lang w:val="en-US"/>
        </w:rPr>
        <w:t>.</w:t>
      </w:r>
      <w:r w:rsidRPr="001C3036">
        <w:rPr>
          <w:sz w:val="28"/>
          <w:szCs w:val="28"/>
        </w:rPr>
        <w:t>Е</w:t>
      </w:r>
      <w:r w:rsidRPr="001C3036">
        <w:rPr>
          <w:sz w:val="28"/>
          <w:szCs w:val="28"/>
          <w:lang w:val="en-US"/>
        </w:rPr>
        <w:t xml:space="preserve">. Meyer, J.I. Pedersen, </w:t>
      </w:r>
      <w:r w:rsidRPr="001C3036">
        <w:rPr>
          <w:sz w:val="28"/>
          <w:szCs w:val="28"/>
        </w:rPr>
        <w:t>Е</w:t>
      </w:r>
      <w:r w:rsidRPr="001C3036">
        <w:rPr>
          <w:sz w:val="28"/>
          <w:szCs w:val="28"/>
          <w:lang w:val="en-US"/>
        </w:rPr>
        <w:t>.</w:t>
      </w:r>
      <w:r w:rsidRPr="001C3036">
        <w:rPr>
          <w:sz w:val="28"/>
          <w:szCs w:val="28"/>
        </w:rPr>
        <w:t>В</w:t>
      </w:r>
      <w:r w:rsidRPr="001C3036">
        <w:rPr>
          <w:sz w:val="28"/>
          <w:szCs w:val="28"/>
          <w:lang w:val="en-US"/>
        </w:rPr>
        <w:t>. Loken // Am. J. Epid</w:t>
      </w:r>
      <w:r w:rsidRPr="001C3036">
        <w:rPr>
          <w:sz w:val="28"/>
          <w:szCs w:val="28"/>
          <w:lang w:val="en-US"/>
        </w:rPr>
        <w:t>e</w:t>
      </w:r>
      <w:r w:rsidRPr="001C3036">
        <w:rPr>
          <w:sz w:val="28"/>
          <w:szCs w:val="28"/>
          <w:lang w:val="en-US"/>
        </w:rPr>
        <w:t>miol. – 1997. – Vol.145. – P. 117–123.</w:t>
      </w:r>
      <w:bookmarkEnd w:id="301"/>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en-US"/>
        </w:rPr>
      </w:pPr>
      <w:bookmarkStart w:id="302" w:name="_Ref212478058"/>
      <w:r w:rsidRPr="001C3036">
        <w:rPr>
          <w:sz w:val="28"/>
          <w:szCs w:val="28"/>
          <w:lang w:val="en-US"/>
        </w:rPr>
        <w:t>Moroldo M.B. Transmission disequilibrium as a test of linkage and ass</w:t>
      </w:r>
      <w:r w:rsidRPr="001C3036">
        <w:rPr>
          <w:sz w:val="28"/>
          <w:szCs w:val="28"/>
          <w:lang w:val="en-US"/>
        </w:rPr>
        <w:t>o</w:t>
      </w:r>
      <w:r w:rsidRPr="001C3036">
        <w:rPr>
          <w:sz w:val="28"/>
          <w:szCs w:val="28"/>
          <w:lang w:val="en-US"/>
        </w:rPr>
        <w:t xml:space="preserve">ciation between HLA alleles and pauciarticular-onset juvenile rheumatoid arthritis / </w:t>
      </w:r>
      <w:r w:rsidRPr="001C3036">
        <w:rPr>
          <w:sz w:val="28"/>
          <w:szCs w:val="28"/>
        </w:rPr>
        <w:t>М</w:t>
      </w:r>
      <w:r w:rsidRPr="001C3036">
        <w:rPr>
          <w:sz w:val="28"/>
          <w:szCs w:val="28"/>
          <w:lang w:val="en-US"/>
        </w:rPr>
        <w:t>.</w:t>
      </w:r>
      <w:r w:rsidRPr="001C3036">
        <w:rPr>
          <w:sz w:val="28"/>
          <w:szCs w:val="28"/>
        </w:rPr>
        <w:t>В</w:t>
      </w:r>
      <w:r w:rsidRPr="001C3036">
        <w:rPr>
          <w:sz w:val="28"/>
          <w:szCs w:val="28"/>
          <w:lang w:val="en-US"/>
        </w:rPr>
        <w:t xml:space="preserve">. Moroldo, </w:t>
      </w:r>
      <w:r w:rsidRPr="001C3036">
        <w:rPr>
          <w:sz w:val="28"/>
          <w:szCs w:val="28"/>
          <w:lang w:val="uk-UA"/>
        </w:rPr>
        <w:t xml:space="preserve">Р. </w:t>
      </w:r>
      <w:r w:rsidRPr="001C3036">
        <w:rPr>
          <w:sz w:val="28"/>
          <w:szCs w:val="28"/>
          <w:lang w:val="en-US"/>
        </w:rPr>
        <w:t>Donnelly, J</w:t>
      </w:r>
      <w:r w:rsidRPr="001C3036">
        <w:rPr>
          <w:sz w:val="28"/>
          <w:szCs w:val="28"/>
          <w:lang w:val="uk-UA"/>
        </w:rPr>
        <w:t xml:space="preserve">. </w:t>
      </w:r>
      <w:r w:rsidRPr="001C3036">
        <w:rPr>
          <w:sz w:val="28"/>
          <w:szCs w:val="28"/>
          <w:lang w:val="en-US"/>
        </w:rPr>
        <w:t>Saunders // Arthtitis and Rheum. – 1998. – Vol.41, №9. – P. 1620–1624.</w:t>
      </w:r>
      <w:bookmarkEnd w:id="302"/>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en-US"/>
        </w:rPr>
      </w:pPr>
      <w:bookmarkStart w:id="303" w:name="_Ref212812343"/>
      <w:r w:rsidRPr="001C3036">
        <w:rPr>
          <w:sz w:val="28"/>
          <w:szCs w:val="28"/>
          <w:lang w:val="en-US"/>
        </w:rPr>
        <w:t>Munoz-Torres M. Bone mass in androgen-insensitivity syndrome, r</w:t>
      </w:r>
      <w:r w:rsidRPr="001C3036">
        <w:rPr>
          <w:sz w:val="28"/>
          <w:szCs w:val="28"/>
          <w:lang w:val="en-US"/>
        </w:rPr>
        <w:t>e</w:t>
      </w:r>
      <w:r w:rsidRPr="001C3036">
        <w:rPr>
          <w:sz w:val="28"/>
          <w:szCs w:val="28"/>
          <w:lang w:val="en-US"/>
        </w:rPr>
        <w:t xml:space="preserve">sponse to hormonal replacement therapy / </w:t>
      </w:r>
      <w:r w:rsidRPr="001C3036">
        <w:rPr>
          <w:sz w:val="28"/>
          <w:szCs w:val="28"/>
        </w:rPr>
        <w:t>М</w:t>
      </w:r>
      <w:r w:rsidRPr="001C3036">
        <w:rPr>
          <w:sz w:val="28"/>
          <w:szCs w:val="28"/>
          <w:lang w:val="en-US"/>
        </w:rPr>
        <w:t xml:space="preserve">. Munoz-Torres, </w:t>
      </w:r>
      <w:r w:rsidRPr="001C3036">
        <w:rPr>
          <w:sz w:val="28"/>
          <w:szCs w:val="28"/>
        </w:rPr>
        <w:t>Е</w:t>
      </w:r>
      <w:r w:rsidRPr="001C3036">
        <w:rPr>
          <w:sz w:val="28"/>
          <w:szCs w:val="28"/>
          <w:lang w:val="en-US"/>
        </w:rPr>
        <w:t xml:space="preserve">. Jodar, </w:t>
      </w:r>
      <w:r w:rsidRPr="001C3036">
        <w:rPr>
          <w:sz w:val="28"/>
          <w:szCs w:val="28"/>
        </w:rPr>
        <w:t>М</w:t>
      </w:r>
      <w:r w:rsidRPr="001C3036">
        <w:rPr>
          <w:sz w:val="28"/>
          <w:szCs w:val="28"/>
          <w:lang w:val="en-US"/>
        </w:rPr>
        <w:t>. Quesada // Ca</w:t>
      </w:r>
      <w:r w:rsidRPr="001C3036">
        <w:rPr>
          <w:sz w:val="28"/>
          <w:szCs w:val="28"/>
          <w:lang w:val="en-US"/>
        </w:rPr>
        <w:t>l</w:t>
      </w:r>
      <w:r w:rsidRPr="001C3036">
        <w:rPr>
          <w:sz w:val="28"/>
          <w:szCs w:val="28"/>
          <w:lang w:val="en-US"/>
        </w:rPr>
        <w:t xml:space="preserve">cified Tissue International. – 1995. – Vol.57, </w:t>
      </w:r>
      <w:r w:rsidRPr="001C3036">
        <w:rPr>
          <w:sz w:val="28"/>
          <w:szCs w:val="28"/>
          <w:lang w:val="uk-UA"/>
        </w:rPr>
        <w:t>№</w:t>
      </w:r>
      <w:r w:rsidRPr="001C3036">
        <w:rPr>
          <w:sz w:val="28"/>
          <w:szCs w:val="28"/>
          <w:lang w:val="en-US"/>
        </w:rPr>
        <w:t>2. – P. 94–96.</w:t>
      </w:r>
      <w:bookmarkEnd w:id="303"/>
    </w:p>
    <w:p w:rsidR="003942BD" w:rsidRPr="001C3036" w:rsidRDefault="003942BD" w:rsidP="008C704A">
      <w:pPr>
        <w:numPr>
          <w:ilvl w:val="0"/>
          <w:numId w:val="27"/>
        </w:numPr>
        <w:spacing w:after="0" w:line="360" w:lineRule="auto"/>
        <w:ind w:hanging="540"/>
        <w:jc w:val="both"/>
        <w:rPr>
          <w:sz w:val="28"/>
          <w:szCs w:val="28"/>
          <w:lang w:val="en-US"/>
        </w:rPr>
      </w:pPr>
      <w:bookmarkStart w:id="304" w:name="_Ref213063302"/>
      <w:r w:rsidRPr="001C3036">
        <w:rPr>
          <w:sz w:val="28"/>
          <w:szCs w:val="28"/>
          <w:lang w:val="en-US"/>
        </w:rPr>
        <w:t>Neeck G. Involvement of the glucocorticoid receptor in the pathogenesis of rheumatoid arthritis</w:t>
      </w:r>
      <w:r w:rsidRPr="001C3036">
        <w:rPr>
          <w:sz w:val="28"/>
          <w:szCs w:val="28"/>
          <w:lang w:val="uk-UA"/>
        </w:rPr>
        <w:t xml:space="preserve"> </w:t>
      </w:r>
      <w:r w:rsidRPr="001C3036">
        <w:rPr>
          <w:sz w:val="28"/>
          <w:szCs w:val="28"/>
          <w:lang w:val="en-US"/>
        </w:rPr>
        <w:t xml:space="preserve">/ G. Neeck, </w:t>
      </w:r>
      <w:r w:rsidRPr="001C3036">
        <w:rPr>
          <w:sz w:val="28"/>
          <w:szCs w:val="28"/>
        </w:rPr>
        <w:t>А</w:t>
      </w:r>
      <w:r w:rsidRPr="001C3036">
        <w:rPr>
          <w:sz w:val="28"/>
          <w:szCs w:val="28"/>
          <w:lang w:val="en-US"/>
        </w:rPr>
        <w:t xml:space="preserve">. Kluter, </w:t>
      </w:r>
      <w:r w:rsidRPr="001C3036">
        <w:rPr>
          <w:sz w:val="28"/>
          <w:szCs w:val="28"/>
        </w:rPr>
        <w:t>Н</w:t>
      </w:r>
      <w:r w:rsidRPr="001C3036">
        <w:rPr>
          <w:sz w:val="28"/>
          <w:szCs w:val="28"/>
          <w:lang w:val="en-US"/>
        </w:rPr>
        <w:t>. Dotzlaw //  Ann</w:t>
      </w:r>
      <w:r w:rsidRPr="001C3036">
        <w:rPr>
          <w:sz w:val="28"/>
          <w:szCs w:val="28"/>
          <w:lang w:val="uk-UA"/>
        </w:rPr>
        <w:t>.</w:t>
      </w:r>
      <w:r w:rsidRPr="001C3036">
        <w:rPr>
          <w:sz w:val="28"/>
          <w:szCs w:val="28"/>
          <w:lang w:val="en-US"/>
        </w:rPr>
        <w:t xml:space="preserve"> N Y Acad Sci. –  2002. –  Vol.966. – P. 491–495.</w:t>
      </w:r>
      <w:bookmarkEnd w:id="304"/>
      <w:r w:rsidRPr="001C3036">
        <w:rPr>
          <w:sz w:val="28"/>
          <w:szCs w:val="28"/>
          <w:lang w:val="en-US"/>
        </w:rPr>
        <w:t xml:space="preserve"> </w:t>
      </w:r>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b/>
          <w:sz w:val="28"/>
          <w:szCs w:val="28"/>
          <w:lang w:val="en-US"/>
        </w:rPr>
      </w:pPr>
      <w:bookmarkStart w:id="305" w:name="_Ref213063412"/>
      <w:r w:rsidRPr="001C3036">
        <w:rPr>
          <w:sz w:val="28"/>
          <w:szCs w:val="28"/>
          <w:lang w:val="en-US"/>
        </w:rPr>
        <w:t>Neeck G. Molecular aspects of glucocorticoid hormone action in rheumatoid a</w:t>
      </w:r>
      <w:r w:rsidRPr="001C3036">
        <w:rPr>
          <w:sz w:val="28"/>
          <w:szCs w:val="28"/>
          <w:lang w:val="en-US"/>
        </w:rPr>
        <w:t>r</w:t>
      </w:r>
      <w:r w:rsidRPr="001C3036">
        <w:rPr>
          <w:sz w:val="28"/>
          <w:szCs w:val="28"/>
          <w:lang w:val="en-US"/>
        </w:rPr>
        <w:t xml:space="preserve">thritis / G. Neeck, R. Renkawitz, M. Eggert // Cytokines Cell. Mol. Ther. –  2002. –  Vol.7, </w:t>
      </w:r>
      <w:r w:rsidRPr="001C3036">
        <w:rPr>
          <w:sz w:val="28"/>
          <w:szCs w:val="28"/>
          <w:lang w:val="uk-UA"/>
        </w:rPr>
        <w:t>№</w:t>
      </w:r>
      <w:r w:rsidRPr="001C3036">
        <w:rPr>
          <w:sz w:val="28"/>
          <w:szCs w:val="28"/>
          <w:lang w:val="en-US"/>
        </w:rPr>
        <w:t>2. – P. 61–69.</w:t>
      </w:r>
      <w:bookmarkEnd w:id="305"/>
    </w:p>
    <w:p w:rsidR="003942BD" w:rsidRPr="001C3036" w:rsidRDefault="003942BD" w:rsidP="008C704A">
      <w:pPr>
        <w:numPr>
          <w:ilvl w:val="0"/>
          <w:numId w:val="27"/>
        </w:numPr>
        <w:spacing w:after="0" w:line="360" w:lineRule="auto"/>
        <w:ind w:hanging="540"/>
        <w:jc w:val="both"/>
        <w:rPr>
          <w:sz w:val="28"/>
          <w:szCs w:val="28"/>
          <w:lang w:val="en-US"/>
        </w:rPr>
      </w:pPr>
      <w:bookmarkStart w:id="306" w:name="_Ref209775371"/>
      <w:r w:rsidRPr="001C3036">
        <w:rPr>
          <w:sz w:val="28"/>
          <w:szCs w:val="28"/>
          <w:lang w:val="en-US"/>
        </w:rPr>
        <w:t>Nieves J.W. Calcium potentiates the effect of estrogen and calcitonin on bone mass: review and analysis / J.W. Nieves, L. Komar, F.Cosman // Am. J. Clin. Nutr. – 1998. – №67. – P. 18–24.</w:t>
      </w:r>
      <w:bookmarkEnd w:id="306"/>
    </w:p>
    <w:p w:rsidR="003942BD" w:rsidRPr="001C3036" w:rsidRDefault="003942BD" w:rsidP="008C704A">
      <w:pPr>
        <w:numPr>
          <w:ilvl w:val="0"/>
          <w:numId w:val="27"/>
        </w:numPr>
        <w:spacing w:after="0" w:line="360" w:lineRule="auto"/>
        <w:ind w:hanging="540"/>
        <w:jc w:val="both"/>
        <w:rPr>
          <w:sz w:val="28"/>
          <w:szCs w:val="28"/>
          <w:lang w:val="en-US"/>
        </w:rPr>
      </w:pPr>
      <w:r w:rsidRPr="001C3036">
        <w:rPr>
          <w:sz w:val="28"/>
          <w:szCs w:val="28"/>
          <w:lang w:val="en-US"/>
        </w:rPr>
        <w:t>Olas J. Analgetic effect of alendronat on osteoartritis knee pain in rhe</w:t>
      </w:r>
      <w:r w:rsidRPr="001C3036">
        <w:rPr>
          <w:sz w:val="28"/>
          <w:szCs w:val="28"/>
          <w:lang w:val="en-US"/>
        </w:rPr>
        <w:t>u</w:t>
      </w:r>
      <w:r w:rsidRPr="001C3036">
        <w:rPr>
          <w:sz w:val="28"/>
          <w:szCs w:val="28"/>
          <w:lang w:val="en-US"/>
        </w:rPr>
        <w:t>matoid arthritis patients / J</w:t>
      </w:r>
      <w:r w:rsidRPr="001C3036">
        <w:rPr>
          <w:sz w:val="28"/>
          <w:szCs w:val="28"/>
          <w:lang w:val="uk-UA"/>
        </w:rPr>
        <w:t xml:space="preserve">. </w:t>
      </w:r>
      <w:r w:rsidRPr="001C3036">
        <w:rPr>
          <w:sz w:val="28"/>
          <w:szCs w:val="28"/>
          <w:lang w:val="en-US"/>
        </w:rPr>
        <w:t>Olas // Osteoporos Int.: mater. of Sevens Eur</w:t>
      </w:r>
      <w:r w:rsidRPr="001C3036">
        <w:rPr>
          <w:sz w:val="28"/>
          <w:szCs w:val="28"/>
          <w:lang w:val="en-US"/>
        </w:rPr>
        <w:t>o</w:t>
      </w:r>
      <w:r w:rsidRPr="001C3036">
        <w:rPr>
          <w:sz w:val="28"/>
          <w:szCs w:val="28"/>
          <w:lang w:val="en-US"/>
        </w:rPr>
        <w:t xml:space="preserve">pean Congress on Clinical and Economic Aspects of Osteoporosis and Osteoarthritis, 28-31 March 2007, Porto. – 2007. – Vol.18 (Suppl 1). – </w:t>
      </w:r>
      <w:r w:rsidRPr="001C3036">
        <w:rPr>
          <w:sz w:val="28"/>
          <w:szCs w:val="28"/>
        </w:rPr>
        <w:t>Р</w:t>
      </w:r>
      <w:r w:rsidRPr="001C3036">
        <w:rPr>
          <w:sz w:val="28"/>
          <w:szCs w:val="28"/>
          <w:lang w:val="en-US"/>
        </w:rPr>
        <w:t xml:space="preserve">. 158.  </w:t>
      </w:r>
    </w:p>
    <w:p w:rsidR="003942BD" w:rsidRPr="001C3036" w:rsidRDefault="003942BD" w:rsidP="008C704A">
      <w:pPr>
        <w:numPr>
          <w:ilvl w:val="0"/>
          <w:numId w:val="27"/>
        </w:numPr>
        <w:spacing w:after="0" w:line="360" w:lineRule="auto"/>
        <w:ind w:hanging="540"/>
        <w:jc w:val="both"/>
        <w:rPr>
          <w:sz w:val="28"/>
          <w:szCs w:val="28"/>
          <w:lang w:val="en-US"/>
        </w:rPr>
      </w:pPr>
      <w:bookmarkStart w:id="307" w:name="_Ref212976593"/>
      <w:r w:rsidRPr="001C3036">
        <w:rPr>
          <w:sz w:val="28"/>
          <w:szCs w:val="28"/>
          <w:lang w:val="en-US"/>
        </w:rPr>
        <w:t xml:space="preserve">Panajotovik Radevska M. Small heigh: predetermining factor for osteopenia and osteoporosis in male patients / </w:t>
      </w:r>
      <w:r w:rsidRPr="001C3036">
        <w:rPr>
          <w:sz w:val="28"/>
          <w:szCs w:val="28"/>
        </w:rPr>
        <w:t>М</w:t>
      </w:r>
      <w:r w:rsidRPr="001C3036">
        <w:rPr>
          <w:sz w:val="28"/>
          <w:szCs w:val="28"/>
          <w:lang w:val="en-US"/>
        </w:rPr>
        <w:t>. Panajotovik Radevska, N. Nasteska, D</w:t>
      </w:r>
      <w:r w:rsidRPr="001C3036">
        <w:rPr>
          <w:sz w:val="28"/>
          <w:szCs w:val="28"/>
          <w:lang w:val="uk-UA"/>
        </w:rPr>
        <w:t xml:space="preserve">. </w:t>
      </w:r>
      <w:r w:rsidRPr="001C3036">
        <w:rPr>
          <w:sz w:val="28"/>
          <w:szCs w:val="28"/>
          <w:lang w:val="en-US"/>
        </w:rPr>
        <w:t>Gr</w:t>
      </w:r>
      <w:r w:rsidRPr="001C3036">
        <w:rPr>
          <w:sz w:val="28"/>
          <w:szCs w:val="28"/>
          <w:lang w:val="en-US"/>
        </w:rPr>
        <w:t>u</w:t>
      </w:r>
      <w:r w:rsidRPr="001C3036">
        <w:rPr>
          <w:sz w:val="28"/>
          <w:szCs w:val="28"/>
          <w:lang w:val="en-US"/>
        </w:rPr>
        <w:t xml:space="preserve">joska-Veta </w:t>
      </w:r>
      <w:r w:rsidRPr="001C3036">
        <w:rPr>
          <w:sz w:val="28"/>
          <w:szCs w:val="28"/>
          <w:lang w:val="uk-UA"/>
        </w:rPr>
        <w:t xml:space="preserve">// </w:t>
      </w:r>
      <w:r w:rsidRPr="001C3036">
        <w:rPr>
          <w:sz w:val="28"/>
          <w:szCs w:val="28"/>
          <w:lang w:val="en-US"/>
        </w:rPr>
        <w:t xml:space="preserve">Osteoporos Int.: mater. of Sevens European Congress on Clinical and Economic Aspects of Osteoporosis and Osteoarthritis, 28-31 March 2007, Porto. – 2007. – Vol.18 (Suppl 1). – </w:t>
      </w:r>
      <w:r w:rsidRPr="001C3036">
        <w:rPr>
          <w:sz w:val="28"/>
          <w:szCs w:val="28"/>
        </w:rPr>
        <w:t>Р</w:t>
      </w:r>
      <w:r w:rsidRPr="001C3036">
        <w:rPr>
          <w:sz w:val="28"/>
          <w:szCs w:val="28"/>
          <w:lang w:val="en-US"/>
        </w:rPr>
        <w:t>. 108.</w:t>
      </w:r>
      <w:bookmarkEnd w:id="307"/>
    </w:p>
    <w:p w:rsidR="003942BD" w:rsidRPr="001C3036" w:rsidRDefault="003942BD" w:rsidP="008C704A">
      <w:pPr>
        <w:numPr>
          <w:ilvl w:val="0"/>
          <w:numId w:val="27"/>
        </w:numPr>
        <w:spacing w:after="0" w:line="360" w:lineRule="auto"/>
        <w:ind w:hanging="540"/>
        <w:jc w:val="both"/>
        <w:rPr>
          <w:sz w:val="28"/>
          <w:szCs w:val="28"/>
          <w:lang w:val="en-US"/>
        </w:rPr>
      </w:pPr>
      <w:bookmarkStart w:id="308" w:name="_Ref213509125"/>
      <w:r w:rsidRPr="001C3036">
        <w:rPr>
          <w:sz w:val="28"/>
          <w:szCs w:val="28"/>
          <w:lang w:val="en-US"/>
        </w:rPr>
        <w:lastRenderedPageBreak/>
        <w:t xml:space="preserve">Pazoli M.P. Prognosis of juvenile rheumatoid arthritis-associated uveitis / </w:t>
      </w:r>
      <w:r w:rsidRPr="001C3036">
        <w:rPr>
          <w:sz w:val="28"/>
          <w:szCs w:val="28"/>
        </w:rPr>
        <w:t>М</w:t>
      </w:r>
      <w:r w:rsidRPr="001C3036">
        <w:rPr>
          <w:sz w:val="28"/>
          <w:szCs w:val="28"/>
          <w:lang w:val="en-US"/>
        </w:rPr>
        <w:t>.</w:t>
      </w:r>
      <w:r w:rsidRPr="001C3036">
        <w:rPr>
          <w:sz w:val="28"/>
          <w:szCs w:val="28"/>
        </w:rPr>
        <w:t>Р</w:t>
      </w:r>
      <w:r w:rsidRPr="001C3036">
        <w:rPr>
          <w:sz w:val="28"/>
          <w:szCs w:val="28"/>
          <w:lang w:val="en-US"/>
        </w:rPr>
        <w:t xml:space="preserve">. Pazoli, S. Speranza, </w:t>
      </w:r>
      <w:r w:rsidRPr="001C3036">
        <w:rPr>
          <w:sz w:val="28"/>
          <w:szCs w:val="28"/>
        </w:rPr>
        <w:t>М</w:t>
      </w:r>
      <w:r w:rsidRPr="001C3036">
        <w:rPr>
          <w:sz w:val="28"/>
          <w:szCs w:val="28"/>
          <w:lang w:val="en-US"/>
        </w:rPr>
        <w:t xml:space="preserve">. Marino // Eur. J. Ophthalmol. – 2003. – Vol.№13, </w:t>
      </w:r>
      <w:r w:rsidRPr="001C3036">
        <w:rPr>
          <w:sz w:val="28"/>
          <w:szCs w:val="28"/>
          <w:lang w:val="uk-UA"/>
        </w:rPr>
        <w:t>№</w:t>
      </w:r>
      <w:r w:rsidRPr="001C3036">
        <w:rPr>
          <w:sz w:val="28"/>
          <w:szCs w:val="28"/>
          <w:lang w:val="en-US"/>
        </w:rPr>
        <w:t>7. – P. 616–621.</w:t>
      </w:r>
      <w:bookmarkEnd w:id="308"/>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en-US"/>
        </w:rPr>
      </w:pPr>
      <w:bookmarkStart w:id="309" w:name="_Ref212477557"/>
      <w:r w:rsidRPr="001C3036">
        <w:rPr>
          <w:sz w:val="28"/>
          <w:szCs w:val="28"/>
          <w:lang w:val="en-US"/>
        </w:rPr>
        <w:t xml:space="preserve">Petty R.E. Viruses and childhood arthritis / R.E. Petty // Annals of Medicine. – 1997. – Vol.29, №2. – </w:t>
      </w:r>
      <w:r w:rsidRPr="001C3036">
        <w:rPr>
          <w:sz w:val="28"/>
          <w:szCs w:val="28"/>
        </w:rPr>
        <w:t>Р</w:t>
      </w:r>
      <w:r w:rsidRPr="001C3036">
        <w:rPr>
          <w:sz w:val="28"/>
          <w:szCs w:val="28"/>
          <w:lang w:val="en-US"/>
        </w:rPr>
        <w:t>. 149–152.</w:t>
      </w:r>
      <w:bookmarkEnd w:id="309"/>
    </w:p>
    <w:p w:rsidR="003942BD" w:rsidRPr="001C3036" w:rsidRDefault="003942BD" w:rsidP="008C704A">
      <w:pPr>
        <w:numPr>
          <w:ilvl w:val="0"/>
          <w:numId w:val="27"/>
        </w:numPr>
        <w:spacing w:after="0" w:line="360" w:lineRule="auto"/>
        <w:ind w:hanging="540"/>
        <w:jc w:val="both"/>
        <w:rPr>
          <w:sz w:val="28"/>
          <w:szCs w:val="28"/>
          <w:lang w:val="en-US"/>
        </w:rPr>
      </w:pPr>
      <w:bookmarkStart w:id="310" w:name="_Ref212911346"/>
      <w:r w:rsidRPr="001C3036">
        <w:rPr>
          <w:sz w:val="28"/>
          <w:szCs w:val="28"/>
          <w:lang w:val="en-US"/>
        </w:rPr>
        <w:t xml:space="preserve">Povoroznjuk V.V. Experimental and </w:t>
      </w:r>
      <w:r w:rsidRPr="001C3036">
        <w:rPr>
          <w:sz w:val="28"/>
          <w:szCs w:val="28"/>
        </w:rPr>
        <w:t>с</w:t>
      </w:r>
      <w:r w:rsidRPr="001C3036">
        <w:rPr>
          <w:sz w:val="28"/>
          <w:szCs w:val="28"/>
          <w:lang w:val="en-US"/>
        </w:rPr>
        <w:t>lini</w:t>
      </w:r>
      <w:r w:rsidRPr="001C3036">
        <w:rPr>
          <w:sz w:val="28"/>
          <w:szCs w:val="28"/>
        </w:rPr>
        <w:t>с</w:t>
      </w:r>
      <w:r w:rsidRPr="001C3036">
        <w:rPr>
          <w:sz w:val="28"/>
          <w:szCs w:val="28"/>
          <w:lang w:val="en-US"/>
        </w:rPr>
        <w:t>al research into effectiveness of ca</w:t>
      </w:r>
      <w:r w:rsidRPr="001C3036">
        <w:rPr>
          <w:sz w:val="28"/>
          <w:szCs w:val="28"/>
          <w:lang w:val="en-US"/>
        </w:rPr>
        <w:t>l</w:t>
      </w:r>
      <w:r w:rsidRPr="001C3036">
        <w:rPr>
          <w:sz w:val="28"/>
          <w:szCs w:val="28"/>
          <w:lang w:val="en-US"/>
        </w:rPr>
        <w:t>cemin for prophylaxis and treatment of osteoporosis / V.V. Povoroznjuk, N.V. Grygoryeva, V.S. Forosenko // Osteoporos Int.: mater. of Sevens European Co</w:t>
      </w:r>
      <w:r w:rsidRPr="001C3036">
        <w:rPr>
          <w:sz w:val="28"/>
          <w:szCs w:val="28"/>
          <w:lang w:val="en-US"/>
        </w:rPr>
        <w:t>n</w:t>
      </w:r>
      <w:r w:rsidRPr="001C3036">
        <w:rPr>
          <w:sz w:val="28"/>
          <w:szCs w:val="28"/>
          <w:lang w:val="en-US"/>
        </w:rPr>
        <w:t xml:space="preserve">gress on Clinical and Economic Aspects of Osteoporosis and Osteoarthritis, 28-31 March 2007, Porto. – 2007. – Vol.18 (Suppl 1). – </w:t>
      </w:r>
      <w:r w:rsidRPr="001C3036">
        <w:rPr>
          <w:sz w:val="28"/>
          <w:szCs w:val="28"/>
        </w:rPr>
        <w:t>Р</w:t>
      </w:r>
      <w:r w:rsidRPr="001C3036">
        <w:rPr>
          <w:sz w:val="28"/>
          <w:szCs w:val="28"/>
          <w:lang w:val="en-US"/>
        </w:rPr>
        <w:t xml:space="preserve">. 92–93.  </w:t>
      </w:r>
      <w:bookmarkEnd w:id="310"/>
    </w:p>
    <w:p w:rsidR="003942BD" w:rsidRPr="001C3036" w:rsidRDefault="003942BD" w:rsidP="008C704A">
      <w:pPr>
        <w:numPr>
          <w:ilvl w:val="0"/>
          <w:numId w:val="27"/>
        </w:numPr>
        <w:spacing w:after="0" w:line="360" w:lineRule="auto"/>
        <w:ind w:hanging="540"/>
        <w:jc w:val="both"/>
        <w:rPr>
          <w:sz w:val="28"/>
          <w:szCs w:val="28"/>
          <w:lang w:val="en-US"/>
        </w:rPr>
      </w:pPr>
      <w:bookmarkStart w:id="311" w:name="_Ref214093088"/>
      <w:r w:rsidRPr="001C3036">
        <w:rPr>
          <w:sz w:val="28"/>
          <w:szCs w:val="28"/>
          <w:lang w:val="en-US"/>
        </w:rPr>
        <w:t>Quinn M.A. Prognostic factors in a large cohort of patients with early undiffe</w:t>
      </w:r>
      <w:r w:rsidRPr="001C3036">
        <w:rPr>
          <w:sz w:val="28"/>
          <w:szCs w:val="28"/>
          <w:lang w:val="en-US"/>
        </w:rPr>
        <w:t>r</w:t>
      </w:r>
      <w:r w:rsidRPr="001C3036">
        <w:rPr>
          <w:sz w:val="28"/>
          <w:szCs w:val="28"/>
          <w:lang w:val="en-US"/>
        </w:rPr>
        <w:t>entiated inflammatory arthritis after application of a stractured management pr</w:t>
      </w:r>
      <w:r w:rsidRPr="001C3036">
        <w:rPr>
          <w:sz w:val="28"/>
          <w:szCs w:val="28"/>
          <w:lang w:val="en-US"/>
        </w:rPr>
        <w:t>o</w:t>
      </w:r>
      <w:r w:rsidRPr="001C3036">
        <w:rPr>
          <w:sz w:val="28"/>
          <w:szCs w:val="28"/>
          <w:lang w:val="en-US"/>
        </w:rPr>
        <w:t xml:space="preserve">tocol / </w:t>
      </w:r>
      <w:r w:rsidRPr="001C3036">
        <w:rPr>
          <w:sz w:val="28"/>
          <w:szCs w:val="28"/>
        </w:rPr>
        <w:t>М</w:t>
      </w:r>
      <w:r w:rsidRPr="001C3036">
        <w:rPr>
          <w:sz w:val="28"/>
          <w:szCs w:val="28"/>
          <w:lang w:val="en-US"/>
        </w:rPr>
        <w:t>.</w:t>
      </w:r>
      <w:r w:rsidRPr="001C3036">
        <w:rPr>
          <w:sz w:val="28"/>
          <w:szCs w:val="28"/>
        </w:rPr>
        <w:t>А</w:t>
      </w:r>
      <w:r w:rsidRPr="001C3036">
        <w:rPr>
          <w:sz w:val="28"/>
          <w:szCs w:val="28"/>
          <w:lang w:val="en-US"/>
        </w:rPr>
        <w:t>. Quinn, M.J</w:t>
      </w:r>
      <w:r w:rsidRPr="001C3036">
        <w:rPr>
          <w:sz w:val="28"/>
          <w:szCs w:val="28"/>
          <w:lang w:val="uk-UA"/>
        </w:rPr>
        <w:t xml:space="preserve">. </w:t>
      </w:r>
      <w:r w:rsidRPr="001C3036">
        <w:rPr>
          <w:sz w:val="28"/>
          <w:szCs w:val="28"/>
          <w:lang w:val="en-US"/>
        </w:rPr>
        <w:t xml:space="preserve">Green, </w:t>
      </w:r>
      <w:r w:rsidRPr="001C3036">
        <w:rPr>
          <w:sz w:val="28"/>
          <w:szCs w:val="28"/>
        </w:rPr>
        <w:t>Н</w:t>
      </w:r>
      <w:r w:rsidRPr="001C3036">
        <w:rPr>
          <w:sz w:val="28"/>
          <w:szCs w:val="28"/>
          <w:lang w:val="en-US"/>
        </w:rPr>
        <w:t xml:space="preserve">. Marzo-Ortega // Arthritis Rheum. – 2003. – Vol.48, №11. – P. 3039–3045. </w:t>
      </w:r>
      <w:bookmarkEnd w:id="311"/>
      <w:r w:rsidRPr="001C3036">
        <w:rPr>
          <w:sz w:val="28"/>
          <w:szCs w:val="28"/>
          <w:lang w:val="en-US"/>
        </w:rPr>
        <w:t xml:space="preserve"> </w:t>
      </w:r>
    </w:p>
    <w:p w:rsidR="003942BD" w:rsidRPr="001C3036" w:rsidRDefault="003942BD" w:rsidP="008C704A">
      <w:pPr>
        <w:numPr>
          <w:ilvl w:val="0"/>
          <w:numId w:val="27"/>
        </w:numPr>
        <w:spacing w:after="0" w:line="360" w:lineRule="auto"/>
        <w:ind w:hanging="540"/>
        <w:jc w:val="both"/>
        <w:rPr>
          <w:sz w:val="28"/>
          <w:szCs w:val="28"/>
          <w:lang w:val="en-US"/>
        </w:rPr>
      </w:pPr>
      <w:bookmarkStart w:id="312" w:name="_Ref212910792"/>
      <w:r w:rsidRPr="001C3036">
        <w:rPr>
          <w:sz w:val="28"/>
          <w:szCs w:val="28"/>
          <w:lang w:val="en-US"/>
        </w:rPr>
        <w:t>Reginster J.Y. Low dietary calcium intake in patients treated for oste</w:t>
      </w:r>
      <w:r w:rsidRPr="001C3036">
        <w:rPr>
          <w:sz w:val="28"/>
          <w:szCs w:val="28"/>
          <w:lang w:val="en-US"/>
        </w:rPr>
        <w:t>o</w:t>
      </w:r>
      <w:r w:rsidRPr="001C3036">
        <w:rPr>
          <w:sz w:val="28"/>
          <w:szCs w:val="28"/>
          <w:lang w:val="en-US"/>
        </w:rPr>
        <w:t>porosis / J.Y.  Reginster, J</w:t>
      </w:r>
      <w:r w:rsidRPr="001C3036">
        <w:rPr>
          <w:sz w:val="28"/>
          <w:szCs w:val="28"/>
          <w:lang w:val="uk-UA"/>
        </w:rPr>
        <w:t xml:space="preserve">. </w:t>
      </w:r>
      <w:r w:rsidRPr="001C3036">
        <w:rPr>
          <w:sz w:val="28"/>
          <w:szCs w:val="28"/>
          <w:lang w:val="en-US"/>
        </w:rPr>
        <w:t>Imschoot // Osteoporos Int.: mater. of Sevens European Co</w:t>
      </w:r>
      <w:r w:rsidRPr="001C3036">
        <w:rPr>
          <w:sz w:val="28"/>
          <w:szCs w:val="28"/>
          <w:lang w:val="en-US"/>
        </w:rPr>
        <w:t>n</w:t>
      </w:r>
      <w:r w:rsidRPr="001C3036">
        <w:rPr>
          <w:sz w:val="28"/>
          <w:szCs w:val="28"/>
          <w:lang w:val="en-US"/>
        </w:rPr>
        <w:t xml:space="preserve">gress on Clinical and Economic Aspects of Osteoporosis and Osteoarthritis, 28-31 March 2007, Porto. – 2007. – Vol.18 (Suppl 1). – </w:t>
      </w:r>
      <w:r w:rsidRPr="001C3036">
        <w:rPr>
          <w:sz w:val="28"/>
          <w:szCs w:val="28"/>
        </w:rPr>
        <w:t>Р</w:t>
      </w:r>
      <w:r w:rsidRPr="001C3036">
        <w:rPr>
          <w:sz w:val="28"/>
          <w:szCs w:val="28"/>
          <w:lang w:val="en-US"/>
        </w:rPr>
        <w:t>. 132.</w:t>
      </w:r>
      <w:bookmarkEnd w:id="312"/>
    </w:p>
    <w:p w:rsidR="003942BD" w:rsidRPr="001C3036" w:rsidRDefault="003942BD" w:rsidP="008C704A">
      <w:pPr>
        <w:numPr>
          <w:ilvl w:val="0"/>
          <w:numId w:val="27"/>
        </w:numPr>
        <w:spacing w:after="0" w:line="360" w:lineRule="auto"/>
        <w:ind w:hanging="540"/>
        <w:jc w:val="both"/>
        <w:rPr>
          <w:sz w:val="28"/>
          <w:szCs w:val="28"/>
          <w:lang w:val="en-US"/>
        </w:rPr>
      </w:pPr>
      <w:bookmarkStart w:id="313" w:name="_Ref212738791"/>
      <w:r w:rsidRPr="001C3036">
        <w:rPr>
          <w:sz w:val="28"/>
          <w:szCs w:val="28"/>
          <w:lang w:val="en-US"/>
        </w:rPr>
        <w:t>Rosano T.G. Urinary free deoxypyridinoline by chemiluminescence immunoa</w:t>
      </w:r>
      <w:r w:rsidRPr="001C3036">
        <w:rPr>
          <w:sz w:val="28"/>
          <w:szCs w:val="28"/>
          <w:lang w:val="en-US"/>
        </w:rPr>
        <w:t>s</w:t>
      </w:r>
      <w:r w:rsidRPr="001C3036">
        <w:rPr>
          <w:sz w:val="28"/>
          <w:szCs w:val="28"/>
          <w:lang w:val="en-US"/>
        </w:rPr>
        <w:t xml:space="preserve">say: analytical and clinical evaluation / </w:t>
      </w:r>
      <w:r w:rsidRPr="001C3036">
        <w:rPr>
          <w:sz w:val="28"/>
          <w:szCs w:val="28"/>
        </w:rPr>
        <w:t>Т</w:t>
      </w:r>
      <w:r w:rsidRPr="001C3036">
        <w:rPr>
          <w:sz w:val="28"/>
          <w:szCs w:val="28"/>
          <w:lang w:val="en-US"/>
        </w:rPr>
        <w:t>.G</w:t>
      </w:r>
      <w:r w:rsidRPr="001C3036">
        <w:rPr>
          <w:sz w:val="28"/>
          <w:szCs w:val="28"/>
          <w:lang w:val="en-GB"/>
        </w:rPr>
        <w:t>.</w:t>
      </w:r>
      <w:r w:rsidRPr="001C3036">
        <w:rPr>
          <w:sz w:val="28"/>
          <w:szCs w:val="28"/>
          <w:lang w:val="en-US"/>
        </w:rPr>
        <w:t xml:space="preserve"> Rosano, R.T. Peaston, </w:t>
      </w:r>
      <w:r w:rsidRPr="001C3036">
        <w:rPr>
          <w:sz w:val="28"/>
          <w:szCs w:val="28"/>
        </w:rPr>
        <w:t>Н</w:t>
      </w:r>
      <w:r w:rsidRPr="001C3036">
        <w:rPr>
          <w:sz w:val="28"/>
          <w:szCs w:val="28"/>
          <w:lang w:val="en-US"/>
        </w:rPr>
        <w:t>.G</w:t>
      </w:r>
      <w:r w:rsidRPr="001C3036">
        <w:rPr>
          <w:sz w:val="28"/>
          <w:szCs w:val="28"/>
          <w:lang w:val="en-GB"/>
        </w:rPr>
        <w:t>.</w:t>
      </w:r>
      <w:r w:rsidRPr="001C3036">
        <w:rPr>
          <w:sz w:val="28"/>
          <w:szCs w:val="28"/>
          <w:lang w:val="en-US"/>
        </w:rPr>
        <w:t xml:space="preserve"> Bone // Clin. Chem. – 1998. – Vol.44. – P. 2126–2132.</w:t>
      </w:r>
      <w:bookmarkEnd w:id="313"/>
    </w:p>
    <w:p w:rsidR="003942BD" w:rsidRPr="001C3036" w:rsidRDefault="003942BD" w:rsidP="008C704A">
      <w:pPr>
        <w:numPr>
          <w:ilvl w:val="0"/>
          <w:numId w:val="27"/>
        </w:numPr>
        <w:spacing w:after="0" w:line="360" w:lineRule="auto"/>
        <w:ind w:hanging="540"/>
        <w:jc w:val="both"/>
        <w:rPr>
          <w:sz w:val="28"/>
          <w:szCs w:val="28"/>
          <w:lang w:val="en-US"/>
        </w:rPr>
      </w:pPr>
      <w:bookmarkStart w:id="314" w:name="_Ref214093246"/>
      <w:r w:rsidRPr="001C3036">
        <w:rPr>
          <w:sz w:val="28"/>
          <w:szCs w:val="28"/>
          <w:lang w:val="en-US"/>
        </w:rPr>
        <w:t>Roux Ch. Managing the osteoporotic patients today / Ch. Roux // Osteoporos Int.: mater. of Sevens European Congress on Clinical and Economic Aspects of Osteoporosis and Osteoarthritis, 28-31 March 2007. Porto, Port</w:t>
      </w:r>
      <w:r w:rsidRPr="001C3036">
        <w:rPr>
          <w:sz w:val="28"/>
          <w:szCs w:val="28"/>
          <w:lang w:val="en-US"/>
        </w:rPr>
        <w:t>u</w:t>
      </w:r>
      <w:r w:rsidRPr="001C3036">
        <w:rPr>
          <w:sz w:val="28"/>
          <w:szCs w:val="28"/>
          <w:lang w:val="en-US"/>
        </w:rPr>
        <w:t xml:space="preserve">gal, 28-31 March 2007, Porto. – 2007. – Vol.18 (Suppl 1). – </w:t>
      </w:r>
      <w:r w:rsidRPr="001C3036">
        <w:rPr>
          <w:sz w:val="28"/>
          <w:szCs w:val="28"/>
        </w:rPr>
        <w:t>Р</w:t>
      </w:r>
      <w:r w:rsidRPr="001C3036">
        <w:rPr>
          <w:sz w:val="28"/>
          <w:szCs w:val="28"/>
          <w:lang w:val="en-US"/>
        </w:rPr>
        <w:t xml:space="preserve">. 178. </w:t>
      </w:r>
      <w:bookmarkEnd w:id="314"/>
      <w:r w:rsidRPr="001C3036">
        <w:rPr>
          <w:sz w:val="28"/>
          <w:szCs w:val="28"/>
          <w:lang w:val="en-US"/>
        </w:rPr>
        <w:t xml:space="preserve"> </w:t>
      </w:r>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en-US"/>
        </w:rPr>
      </w:pPr>
      <w:bookmarkStart w:id="315" w:name="_Ref212738885"/>
      <w:r w:rsidRPr="001C3036">
        <w:rPr>
          <w:sz w:val="28"/>
          <w:szCs w:val="28"/>
          <w:lang w:val="en-US"/>
        </w:rPr>
        <w:lastRenderedPageBreak/>
        <w:t>Seyedin S.M. Immunoassay for urinary pyridinoline; a new marker of bone r</w:t>
      </w:r>
      <w:r w:rsidRPr="001C3036">
        <w:rPr>
          <w:sz w:val="28"/>
          <w:szCs w:val="28"/>
          <w:lang w:val="en-US"/>
        </w:rPr>
        <w:t>e</w:t>
      </w:r>
      <w:r w:rsidRPr="001C3036">
        <w:rPr>
          <w:sz w:val="28"/>
          <w:szCs w:val="28"/>
          <w:lang w:val="en-US"/>
        </w:rPr>
        <w:t>sorption / S.M. Seyedin, V.T. Kung, Y.N. Danilofl // J. Bone Miner. Res. – 1993. – Vol.8. – P. 635– 642.</w:t>
      </w:r>
      <w:bookmarkEnd w:id="315"/>
    </w:p>
    <w:p w:rsidR="003942BD" w:rsidRPr="001C3036" w:rsidRDefault="003942BD" w:rsidP="008C704A">
      <w:pPr>
        <w:numPr>
          <w:ilvl w:val="0"/>
          <w:numId w:val="27"/>
        </w:numPr>
        <w:spacing w:after="0" w:line="360" w:lineRule="auto"/>
        <w:ind w:hanging="540"/>
        <w:jc w:val="both"/>
        <w:rPr>
          <w:sz w:val="28"/>
          <w:szCs w:val="28"/>
          <w:lang w:val="en-US"/>
        </w:rPr>
      </w:pPr>
      <w:bookmarkStart w:id="316" w:name="_Ref212971083"/>
      <w:bookmarkStart w:id="317" w:name="_Ref212969796"/>
      <w:r w:rsidRPr="001C3036">
        <w:rPr>
          <w:sz w:val="28"/>
          <w:szCs w:val="28"/>
          <w:lang w:val="en-US"/>
        </w:rPr>
        <w:t xml:space="preserve">Sihvonen S. Mortality in patients with rheumatoid arthritis treated with low-dose oral glucocortscoids. A population-based cohort study / S. Sihvonen, </w:t>
      </w:r>
      <w:r w:rsidRPr="001C3036">
        <w:rPr>
          <w:sz w:val="28"/>
          <w:szCs w:val="28"/>
        </w:rPr>
        <w:t>М</w:t>
      </w:r>
      <w:r w:rsidRPr="001C3036">
        <w:rPr>
          <w:sz w:val="28"/>
          <w:szCs w:val="28"/>
          <w:lang w:val="en-US"/>
        </w:rPr>
        <w:t>. Ko</w:t>
      </w:r>
      <w:r w:rsidRPr="001C3036">
        <w:rPr>
          <w:sz w:val="28"/>
          <w:szCs w:val="28"/>
          <w:lang w:val="en-US"/>
        </w:rPr>
        <w:t>r</w:t>
      </w:r>
      <w:r w:rsidRPr="001C3036">
        <w:rPr>
          <w:sz w:val="28"/>
          <w:szCs w:val="28"/>
          <w:lang w:val="en-US"/>
        </w:rPr>
        <w:t>pela, J</w:t>
      </w:r>
      <w:r w:rsidRPr="001C3036">
        <w:rPr>
          <w:sz w:val="28"/>
          <w:szCs w:val="28"/>
          <w:lang w:val="uk-UA"/>
        </w:rPr>
        <w:t xml:space="preserve">. </w:t>
      </w:r>
      <w:r w:rsidRPr="001C3036">
        <w:rPr>
          <w:sz w:val="28"/>
          <w:szCs w:val="28"/>
          <w:lang w:val="en-US"/>
        </w:rPr>
        <w:t>Mustonen // J. Rheumatol. – 2006. – Vol. 33, №9. – P. 1740–1746.</w:t>
      </w:r>
      <w:bookmarkEnd w:id="316"/>
      <w:r w:rsidRPr="001C3036">
        <w:rPr>
          <w:sz w:val="28"/>
          <w:szCs w:val="28"/>
          <w:lang w:val="en-US"/>
        </w:rPr>
        <w:t xml:space="preserve">  </w:t>
      </w:r>
      <w:bookmarkEnd w:id="317"/>
    </w:p>
    <w:p w:rsidR="003942BD" w:rsidRPr="001C3036" w:rsidRDefault="003942BD" w:rsidP="008C704A">
      <w:pPr>
        <w:numPr>
          <w:ilvl w:val="0"/>
          <w:numId w:val="27"/>
        </w:numPr>
        <w:spacing w:after="0" w:line="360" w:lineRule="auto"/>
        <w:ind w:hanging="540"/>
        <w:jc w:val="both"/>
        <w:rPr>
          <w:sz w:val="28"/>
          <w:szCs w:val="28"/>
          <w:lang w:val="en-US"/>
        </w:rPr>
      </w:pPr>
      <w:r w:rsidRPr="001C3036">
        <w:rPr>
          <w:b/>
          <w:sz w:val="28"/>
          <w:szCs w:val="28"/>
          <w:lang w:val="en-US"/>
        </w:rPr>
        <w:t xml:space="preserve"> </w:t>
      </w:r>
      <w:bookmarkStart w:id="318" w:name="_Ref209802539"/>
      <w:r w:rsidRPr="001C3036">
        <w:rPr>
          <w:sz w:val="28"/>
          <w:szCs w:val="28"/>
          <w:lang w:val="en-US"/>
        </w:rPr>
        <w:t>Skinner J.D. Longitudinal calcium intake is negatively related to children’s body fat indexes / J.D. Skinner, W. Bounds, B.R. Carruth // J. Am. Diet. Assoc. – 2003. – №103. – P. 1626–1631.</w:t>
      </w:r>
      <w:bookmarkEnd w:id="318"/>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b/>
          <w:sz w:val="28"/>
          <w:szCs w:val="28"/>
          <w:lang w:val="en-US"/>
        </w:rPr>
      </w:pPr>
      <w:bookmarkStart w:id="319" w:name="_Ref212738591"/>
      <w:r w:rsidRPr="001C3036">
        <w:rPr>
          <w:sz w:val="28"/>
          <w:szCs w:val="28"/>
          <w:lang w:val="en-US"/>
        </w:rPr>
        <w:t>Taylor A.K. Multiple osteocalcin fragments in human urine and serum as d</w:t>
      </w:r>
      <w:r w:rsidRPr="001C3036">
        <w:rPr>
          <w:sz w:val="28"/>
          <w:szCs w:val="28"/>
          <w:lang w:val="en-US"/>
        </w:rPr>
        <w:t>e</w:t>
      </w:r>
      <w:r w:rsidRPr="001C3036">
        <w:rPr>
          <w:sz w:val="28"/>
          <w:szCs w:val="28"/>
          <w:lang w:val="en-US"/>
        </w:rPr>
        <w:t xml:space="preserve">tected by a midmolecule osteocalcin radioimmunoassay / </w:t>
      </w:r>
      <w:r w:rsidRPr="001C3036">
        <w:rPr>
          <w:sz w:val="28"/>
          <w:szCs w:val="28"/>
        </w:rPr>
        <w:t>А</w:t>
      </w:r>
      <w:r w:rsidRPr="001C3036">
        <w:rPr>
          <w:sz w:val="28"/>
          <w:szCs w:val="28"/>
          <w:lang w:val="en-US"/>
        </w:rPr>
        <w:t>.</w:t>
      </w:r>
      <w:r w:rsidRPr="001C3036">
        <w:rPr>
          <w:sz w:val="28"/>
          <w:szCs w:val="28"/>
        </w:rPr>
        <w:t>К</w:t>
      </w:r>
      <w:r w:rsidRPr="001C3036">
        <w:rPr>
          <w:sz w:val="28"/>
          <w:szCs w:val="28"/>
          <w:lang w:val="en-US"/>
        </w:rPr>
        <w:t>. Taylor, S. Lin</w:t>
      </w:r>
      <w:r w:rsidRPr="001C3036">
        <w:rPr>
          <w:sz w:val="28"/>
          <w:szCs w:val="28"/>
          <w:lang w:val="en-US"/>
        </w:rPr>
        <w:t>k</w:t>
      </w:r>
      <w:r w:rsidRPr="001C3036">
        <w:rPr>
          <w:sz w:val="28"/>
          <w:szCs w:val="28"/>
          <w:lang w:val="en-US"/>
        </w:rPr>
        <w:t>hart, S. Mohan // J. Clin. Endocrinol. Metab. – 1990. – Vol.70. –</w:t>
      </w:r>
      <w:r w:rsidRPr="001C3036">
        <w:rPr>
          <w:i/>
          <w:iCs/>
          <w:sz w:val="28"/>
          <w:szCs w:val="28"/>
          <w:lang w:val="en-US"/>
        </w:rPr>
        <w:t xml:space="preserve"> </w:t>
      </w:r>
      <w:r w:rsidRPr="001C3036">
        <w:rPr>
          <w:sz w:val="28"/>
          <w:szCs w:val="28"/>
          <w:lang w:val="en-US"/>
        </w:rPr>
        <w:t>P. 467–472.</w:t>
      </w:r>
      <w:bookmarkEnd w:id="319"/>
    </w:p>
    <w:p w:rsidR="003942BD" w:rsidRPr="001C3036" w:rsidRDefault="003942BD" w:rsidP="008C704A">
      <w:pPr>
        <w:numPr>
          <w:ilvl w:val="0"/>
          <w:numId w:val="27"/>
        </w:numPr>
        <w:spacing w:after="0" w:line="360" w:lineRule="auto"/>
        <w:ind w:hanging="540"/>
        <w:jc w:val="both"/>
        <w:rPr>
          <w:sz w:val="28"/>
          <w:szCs w:val="28"/>
          <w:lang w:val="en-US"/>
        </w:rPr>
      </w:pPr>
      <w:bookmarkStart w:id="320" w:name="_Ref212205937"/>
      <w:r w:rsidRPr="001C3036">
        <w:rPr>
          <w:sz w:val="28"/>
          <w:szCs w:val="28"/>
          <w:lang w:val="en-US"/>
        </w:rPr>
        <w:t>Thompson</w:t>
      </w:r>
      <w:r w:rsidRPr="001C3036">
        <w:rPr>
          <w:sz w:val="28"/>
          <w:szCs w:val="28"/>
          <w:lang w:val="en-GB"/>
        </w:rPr>
        <w:t xml:space="preserve"> </w:t>
      </w:r>
      <w:r w:rsidRPr="001C3036">
        <w:rPr>
          <w:sz w:val="28"/>
          <w:szCs w:val="28"/>
          <w:lang w:val="en-US"/>
        </w:rPr>
        <w:t>D</w:t>
      </w:r>
      <w:r w:rsidRPr="001C3036">
        <w:rPr>
          <w:sz w:val="28"/>
          <w:szCs w:val="28"/>
          <w:lang w:val="en-GB"/>
        </w:rPr>
        <w:t>.</w:t>
      </w:r>
      <w:r w:rsidRPr="001C3036">
        <w:rPr>
          <w:sz w:val="28"/>
          <w:szCs w:val="28"/>
          <w:lang w:val="en-US"/>
        </w:rPr>
        <w:t>T</w:t>
      </w:r>
      <w:r w:rsidRPr="001C3036">
        <w:rPr>
          <w:sz w:val="28"/>
          <w:szCs w:val="28"/>
          <w:lang w:val="en-GB"/>
        </w:rPr>
        <w:t xml:space="preserve">. </w:t>
      </w:r>
      <w:r w:rsidRPr="001C3036">
        <w:rPr>
          <w:sz w:val="28"/>
          <w:szCs w:val="28"/>
          <w:lang w:val="en-US"/>
        </w:rPr>
        <w:t>Indomethacin inhibition of tenotomy – induced bone resor</w:t>
      </w:r>
      <w:r w:rsidRPr="001C3036">
        <w:rPr>
          <w:sz w:val="28"/>
          <w:szCs w:val="28"/>
          <w:lang w:val="en-US"/>
        </w:rPr>
        <w:t>p</w:t>
      </w:r>
      <w:r w:rsidRPr="001C3036">
        <w:rPr>
          <w:sz w:val="28"/>
          <w:szCs w:val="28"/>
          <w:lang w:val="en-US"/>
        </w:rPr>
        <w:t>tion in rats / D.T. Thompson</w:t>
      </w:r>
      <w:r w:rsidRPr="001C3036">
        <w:rPr>
          <w:sz w:val="28"/>
          <w:szCs w:val="28"/>
          <w:lang w:val="en-GB"/>
        </w:rPr>
        <w:t xml:space="preserve">, </w:t>
      </w:r>
      <w:r w:rsidRPr="001C3036">
        <w:rPr>
          <w:sz w:val="28"/>
          <w:szCs w:val="28"/>
          <w:lang w:val="en-US"/>
        </w:rPr>
        <w:t>G</w:t>
      </w:r>
      <w:r w:rsidRPr="001C3036">
        <w:rPr>
          <w:sz w:val="28"/>
          <w:szCs w:val="28"/>
          <w:lang w:val="en-GB"/>
        </w:rPr>
        <w:t>.</w:t>
      </w:r>
      <w:r w:rsidRPr="001C3036">
        <w:rPr>
          <w:sz w:val="28"/>
          <w:szCs w:val="28"/>
          <w:lang w:val="en-US"/>
        </w:rPr>
        <w:t>A. Rodan</w:t>
      </w:r>
      <w:r w:rsidRPr="001C3036">
        <w:rPr>
          <w:sz w:val="28"/>
          <w:szCs w:val="28"/>
          <w:lang w:val="en-GB"/>
        </w:rPr>
        <w:t xml:space="preserve"> </w:t>
      </w:r>
      <w:r w:rsidRPr="001C3036">
        <w:rPr>
          <w:sz w:val="28"/>
          <w:szCs w:val="28"/>
          <w:lang w:val="en-US"/>
        </w:rPr>
        <w:t xml:space="preserve">// J. Bone Miner. Res. – 1988. – Vol.3. – </w:t>
      </w:r>
      <w:r w:rsidRPr="001C3036">
        <w:rPr>
          <w:sz w:val="28"/>
          <w:szCs w:val="28"/>
        </w:rPr>
        <w:t>Р</w:t>
      </w:r>
      <w:r w:rsidRPr="001C3036">
        <w:rPr>
          <w:sz w:val="28"/>
          <w:szCs w:val="28"/>
          <w:lang w:val="en-US"/>
        </w:rPr>
        <w:t>. 409– 414.</w:t>
      </w:r>
      <w:bookmarkEnd w:id="320"/>
      <w:r w:rsidRPr="001C3036">
        <w:rPr>
          <w:sz w:val="28"/>
          <w:szCs w:val="28"/>
          <w:lang w:val="en-GB"/>
        </w:rPr>
        <w:t xml:space="preserve"> </w:t>
      </w:r>
    </w:p>
    <w:p w:rsidR="003942BD" w:rsidRPr="001C3036" w:rsidRDefault="003942BD" w:rsidP="008C704A">
      <w:pPr>
        <w:numPr>
          <w:ilvl w:val="0"/>
          <w:numId w:val="27"/>
        </w:numPr>
        <w:spacing w:after="0" w:line="360" w:lineRule="auto"/>
        <w:ind w:hanging="540"/>
        <w:jc w:val="both"/>
        <w:rPr>
          <w:sz w:val="28"/>
          <w:szCs w:val="28"/>
          <w:lang w:val="en-US"/>
        </w:rPr>
      </w:pPr>
      <w:bookmarkStart w:id="321" w:name="_Ref212979982"/>
      <w:r w:rsidRPr="001C3036">
        <w:rPr>
          <w:sz w:val="28"/>
          <w:szCs w:val="28"/>
          <w:lang w:val="en-US"/>
        </w:rPr>
        <w:t xml:space="preserve">Ubelharl D. Urinary excretion of pyridinium crosslinks: a new marker of bone resorption in metabolic bone disease / D. Ubelharl, </w:t>
      </w:r>
      <w:r w:rsidRPr="001C3036">
        <w:rPr>
          <w:sz w:val="28"/>
          <w:szCs w:val="28"/>
          <w:lang w:val="uk-UA"/>
        </w:rPr>
        <w:t xml:space="preserve">Е. </w:t>
      </w:r>
      <w:r w:rsidRPr="001C3036">
        <w:rPr>
          <w:sz w:val="28"/>
          <w:szCs w:val="28"/>
          <w:lang w:val="en-US"/>
        </w:rPr>
        <w:t xml:space="preserve">Gineyts, </w:t>
      </w:r>
      <w:r w:rsidRPr="001C3036">
        <w:rPr>
          <w:sz w:val="28"/>
          <w:szCs w:val="28"/>
        </w:rPr>
        <w:t>М</w:t>
      </w:r>
      <w:r w:rsidRPr="001C3036">
        <w:rPr>
          <w:sz w:val="28"/>
          <w:szCs w:val="28"/>
          <w:lang w:val="en-US"/>
        </w:rPr>
        <w:t>.</w:t>
      </w:r>
      <w:r w:rsidRPr="001C3036">
        <w:rPr>
          <w:sz w:val="28"/>
          <w:szCs w:val="28"/>
        </w:rPr>
        <w:t>С</w:t>
      </w:r>
      <w:r w:rsidRPr="001C3036">
        <w:rPr>
          <w:sz w:val="28"/>
          <w:szCs w:val="28"/>
          <w:lang w:val="en-US"/>
        </w:rPr>
        <w:t>. Chapuy  // Bone Miner. – 1990. – Vol.8. – P. 87–96.</w:t>
      </w:r>
      <w:bookmarkEnd w:id="321"/>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en-US"/>
        </w:rPr>
      </w:pPr>
      <w:bookmarkStart w:id="322" w:name="_Ref212207003"/>
      <w:r w:rsidRPr="001C3036">
        <w:rPr>
          <w:sz w:val="28"/>
          <w:szCs w:val="28"/>
          <w:lang w:val="en-US"/>
        </w:rPr>
        <w:t>Van der Wiel H.E. Additional weight-bearing during exercise is more impo</w:t>
      </w:r>
      <w:r w:rsidRPr="001C3036">
        <w:rPr>
          <w:sz w:val="28"/>
          <w:szCs w:val="28"/>
          <w:lang w:val="en-US"/>
        </w:rPr>
        <w:t>r</w:t>
      </w:r>
      <w:r w:rsidRPr="001C3036">
        <w:rPr>
          <w:sz w:val="28"/>
          <w:szCs w:val="28"/>
          <w:lang w:val="en-US"/>
        </w:rPr>
        <w:t>tant than duration of exercise for anabolic stimulus of bone, a study of running exe</w:t>
      </w:r>
      <w:r w:rsidRPr="001C3036">
        <w:rPr>
          <w:sz w:val="28"/>
          <w:szCs w:val="28"/>
          <w:lang w:val="en-US"/>
        </w:rPr>
        <w:t>r</w:t>
      </w:r>
      <w:r w:rsidRPr="001C3036">
        <w:rPr>
          <w:sz w:val="28"/>
          <w:szCs w:val="28"/>
          <w:lang w:val="en-US"/>
        </w:rPr>
        <w:t xml:space="preserve">cise in female rats / H.E. Van der Wiel, </w:t>
      </w:r>
      <w:r w:rsidRPr="001C3036">
        <w:rPr>
          <w:sz w:val="28"/>
          <w:szCs w:val="28"/>
          <w:lang w:val="uk-UA"/>
        </w:rPr>
        <w:t xml:space="preserve">Р. </w:t>
      </w:r>
      <w:r w:rsidRPr="001C3036">
        <w:rPr>
          <w:sz w:val="28"/>
          <w:szCs w:val="28"/>
          <w:lang w:val="en-US"/>
        </w:rPr>
        <w:t>Lips, W.C. Graa</w:t>
      </w:r>
      <w:r w:rsidRPr="001C3036">
        <w:rPr>
          <w:sz w:val="28"/>
          <w:szCs w:val="28"/>
          <w:lang w:val="en-US"/>
        </w:rPr>
        <w:t>f</w:t>
      </w:r>
      <w:r w:rsidRPr="001C3036">
        <w:rPr>
          <w:sz w:val="28"/>
          <w:szCs w:val="28"/>
          <w:lang w:val="en-US"/>
        </w:rPr>
        <w:t xml:space="preserve">mans // Bone. – 1995. – Vol.16, </w:t>
      </w:r>
      <w:r w:rsidRPr="001C3036">
        <w:rPr>
          <w:sz w:val="28"/>
          <w:szCs w:val="28"/>
          <w:lang w:val="uk-UA"/>
        </w:rPr>
        <w:t>№</w:t>
      </w:r>
      <w:r w:rsidRPr="001C3036">
        <w:rPr>
          <w:sz w:val="28"/>
          <w:szCs w:val="28"/>
          <w:lang w:val="en-US"/>
        </w:rPr>
        <w:t>1. – P. 73–80.</w:t>
      </w:r>
      <w:bookmarkEnd w:id="322"/>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en-US"/>
        </w:rPr>
      </w:pPr>
      <w:bookmarkStart w:id="323" w:name="_Ref212882300"/>
      <w:r w:rsidRPr="001C3036">
        <w:rPr>
          <w:sz w:val="28"/>
          <w:szCs w:val="28"/>
          <w:lang w:val="en-US"/>
        </w:rPr>
        <w:t>Vaudo G. Endothelial dysfunction in young patients with  rheumatoid a</w:t>
      </w:r>
      <w:r w:rsidRPr="001C3036">
        <w:rPr>
          <w:sz w:val="28"/>
          <w:szCs w:val="28"/>
          <w:lang w:val="en-US"/>
        </w:rPr>
        <w:t>r</w:t>
      </w:r>
      <w:r w:rsidRPr="001C3036">
        <w:rPr>
          <w:sz w:val="28"/>
          <w:szCs w:val="28"/>
          <w:lang w:val="en-US"/>
        </w:rPr>
        <w:t>thritis and low disease activity / G. Vaudo, S.  Marchesi, R. Gerli // Ann. Rheum Dis. – 2004. – Vol.63. – P. 31–35.</w:t>
      </w:r>
      <w:bookmarkEnd w:id="323"/>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en-US"/>
        </w:rPr>
      </w:pPr>
      <w:bookmarkStart w:id="324" w:name="_Ref212738965"/>
      <w:r w:rsidRPr="001C3036">
        <w:rPr>
          <w:sz w:val="28"/>
          <w:szCs w:val="28"/>
          <w:lang w:val="en-US"/>
        </w:rPr>
        <w:t>Vergnaud P. Undercarboxylated osteocalcin measured with a specific immun</w:t>
      </w:r>
      <w:r w:rsidRPr="001C3036">
        <w:rPr>
          <w:sz w:val="28"/>
          <w:szCs w:val="28"/>
          <w:lang w:val="en-US"/>
        </w:rPr>
        <w:t>o</w:t>
      </w:r>
      <w:r w:rsidRPr="001C3036">
        <w:rPr>
          <w:sz w:val="28"/>
          <w:szCs w:val="28"/>
          <w:lang w:val="en-US"/>
        </w:rPr>
        <w:t xml:space="preserve">assay predicts hip fracture in elderly women: the EPIDOS study / </w:t>
      </w:r>
      <w:r w:rsidRPr="001C3036">
        <w:rPr>
          <w:sz w:val="28"/>
          <w:szCs w:val="28"/>
        </w:rPr>
        <w:t>Р</w:t>
      </w:r>
      <w:r w:rsidRPr="001C3036">
        <w:rPr>
          <w:sz w:val="28"/>
          <w:szCs w:val="28"/>
          <w:lang w:val="en-US"/>
        </w:rPr>
        <w:t xml:space="preserve">. </w:t>
      </w:r>
      <w:r w:rsidRPr="001C3036">
        <w:rPr>
          <w:sz w:val="28"/>
          <w:szCs w:val="28"/>
          <w:lang w:val="en-US"/>
        </w:rPr>
        <w:lastRenderedPageBreak/>
        <w:t xml:space="preserve">Vergnaud, </w:t>
      </w:r>
      <w:r w:rsidRPr="001C3036">
        <w:rPr>
          <w:sz w:val="28"/>
          <w:szCs w:val="28"/>
          <w:lang w:val="uk-UA"/>
        </w:rPr>
        <w:t xml:space="preserve">Р. </w:t>
      </w:r>
      <w:r w:rsidRPr="001C3036">
        <w:rPr>
          <w:sz w:val="28"/>
          <w:szCs w:val="28"/>
          <w:lang w:val="en-US"/>
        </w:rPr>
        <w:t>Garnero, P.J. Meunier // J. Clin. Endocrinol. Metab. – 1996. – Vol.81, №2. – P. 542–546.</w:t>
      </w:r>
      <w:bookmarkEnd w:id="324"/>
    </w:p>
    <w:p w:rsidR="003942BD" w:rsidRPr="001C3036" w:rsidRDefault="003942BD" w:rsidP="008C704A">
      <w:pPr>
        <w:numPr>
          <w:ilvl w:val="0"/>
          <w:numId w:val="27"/>
        </w:numPr>
        <w:spacing w:after="0" w:line="360" w:lineRule="auto"/>
        <w:ind w:hanging="540"/>
        <w:jc w:val="both"/>
        <w:rPr>
          <w:b/>
          <w:sz w:val="28"/>
          <w:szCs w:val="28"/>
          <w:lang w:val="en-US"/>
        </w:rPr>
      </w:pPr>
      <w:bookmarkStart w:id="325" w:name="_Ref212910626"/>
      <w:r w:rsidRPr="001C3036">
        <w:rPr>
          <w:sz w:val="28"/>
          <w:szCs w:val="28"/>
          <w:lang w:val="en-US"/>
        </w:rPr>
        <w:t>Villa N.G. OD Messina 25-OH vitamin D levels in patient with rheumatoid a</w:t>
      </w:r>
      <w:r w:rsidRPr="001C3036">
        <w:rPr>
          <w:sz w:val="28"/>
          <w:szCs w:val="28"/>
          <w:lang w:val="en-US"/>
        </w:rPr>
        <w:t>r</w:t>
      </w:r>
      <w:r w:rsidRPr="001C3036">
        <w:rPr>
          <w:sz w:val="28"/>
          <w:szCs w:val="28"/>
          <w:lang w:val="en-US"/>
        </w:rPr>
        <w:t xml:space="preserve">thritis / N.G. Villa, </w:t>
      </w:r>
      <w:r w:rsidRPr="001C3036">
        <w:rPr>
          <w:sz w:val="28"/>
          <w:szCs w:val="28"/>
        </w:rPr>
        <w:t>А</w:t>
      </w:r>
      <w:r w:rsidRPr="001C3036">
        <w:rPr>
          <w:sz w:val="28"/>
          <w:szCs w:val="28"/>
          <w:lang w:val="en-US"/>
        </w:rPr>
        <w:t>.</w:t>
      </w:r>
      <w:r w:rsidRPr="001C3036">
        <w:rPr>
          <w:sz w:val="28"/>
          <w:szCs w:val="28"/>
        </w:rPr>
        <w:t>М</w:t>
      </w:r>
      <w:r w:rsidRPr="001C3036">
        <w:rPr>
          <w:sz w:val="28"/>
          <w:szCs w:val="28"/>
          <w:lang w:val="en-US"/>
        </w:rPr>
        <w:t>. Riopedre, D. O. Mata // Osteoporos Int.: mater. of Se</w:t>
      </w:r>
      <w:r w:rsidRPr="001C3036">
        <w:rPr>
          <w:sz w:val="28"/>
          <w:szCs w:val="28"/>
          <w:lang w:val="en-US"/>
        </w:rPr>
        <w:t>v</w:t>
      </w:r>
      <w:r w:rsidRPr="001C3036">
        <w:rPr>
          <w:sz w:val="28"/>
          <w:szCs w:val="28"/>
          <w:lang w:val="en-US"/>
        </w:rPr>
        <w:t>ens European Congress on Clinical and Economic Aspects of O</w:t>
      </w:r>
      <w:r w:rsidRPr="001C3036">
        <w:rPr>
          <w:sz w:val="28"/>
          <w:szCs w:val="28"/>
          <w:lang w:val="en-US"/>
        </w:rPr>
        <w:t>s</w:t>
      </w:r>
      <w:r w:rsidRPr="001C3036">
        <w:rPr>
          <w:sz w:val="28"/>
          <w:szCs w:val="28"/>
          <w:lang w:val="en-US"/>
        </w:rPr>
        <w:t>teoporosis and Osteoarthritis, 28-31 March 2007, Porto. – 2007. – Vol.18 (Suppl 1)</w:t>
      </w:r>
      <w:r w:rsidRPr="001C3036">
        <w:rPr>
          <w:sz w:val="28"/>
          <w:szCs w:val="28"/>
          <w:lang w:val="uk-UA"/>
        </w:rPr>
        <w:t>.</w:t>
      </w:r>
      <w:r w:rsidRPr="001C3036">
        <w:rPr>
          <w:sz w:val="28"/>
          <w:szCs w:val="28"/>
          <w:lang w:val="en-US"/>
        </w:rPr>
        <w:t xml:space="preserve"> – </w:t>
      </w:r>
      <w:r w:rsidRPr="001C3036">
        <w:rPr>
          <w:sz w:val="28"/>
          <w:szCs w:val="28"/>
        </w:rPr>
        <w:t>Р</w:t>
      </w:r>
      <w:r w:rsidRPr="001C3036">
        <w:rPr>
          <w:sz w:val="28"/>
          <w:szCs w:val="28"/>
          <w:lang w:val="en-US"/>
        </w:rPr>
        <w:t xml:space="preserve">. 109. </w:t>
      </w:r>
      <w:bookmarkEnd w:id="325"/>
      <w:r w:rsidRPr="001C3036">
        <w:rPr>
          <w:b/>
          <w:sz w:val="28"/>
          <w:szCs w:val="28"/>
          <w:lang w:val="en-US"/>
        </w:rPr>
        <w:t xml:space="preserve"> </w:t>
      </w:r>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en-US"/>
        </w:rPr>
      </w:pPr>
      <w:bookmarkStart w:id="326" w:name="_Ref209774465"/>
      <w:r w:rsidRPr="001C3036">
        <w:rPr>
          <w:sz w:val="28"/>
          <w:szCs w:val="28"/>
          <w:lang w:val="en-US"/>
        </w:rPr>
        <w:t xml:space="preserve">Wastney M.E. Differences in calcium kinetics between adolescent girls and young women / </w:t>
      </w:r>
      <w:r w:rsidRPr="001C3036">
        <w:rPr>
          <w:sz w:val="28"/>
          <w:szCs w:val="28"/>
        </w:rPr>
        <w:t>М</w:t>
      </w:r>
      <w:r w:rsidRPr="001C3036">
        <w:rPr>
          <w:sz w:val="28"/>
          <w:szCs w:val="28"/>
          <w:lang w:val="en-US"/>
        </w:rPr>
        <w:t>.</w:t>
      </w:r>
      <w:r w:rsidRPr="001C3036">
        <w:rPr>
          <w:sz w:val="28"/>
          <w:szCs w:val="28"/>
        </w:rPr>
        <w:t>Е</w:t>
      </w:r>
      <w:r w:rsidRPr="001C3036">
        <w:rPr>
          <w:sz w:val="28"/>
          <w:szCs w:val="28"/>
          <w:lang w:val="en-US"/>
        </w:rPr>
        <w:t>. Wastney, D. Smith // Am. J. Physiol. – 1996. – Vol.271. – P. 208–216.</w:t>
      </w:r>
      <w:bookmarkEnd w:id="326"/>
    </w:p>
    <w:p w:rsidR="003942BD" w:rsidRPr="001C3036" w:rsidRDefault="003942BD" w:rsidP="008C704A">
      <w:pPr>
        <w:numPr>
          <w:ilvl w:val="0"/>
          <w:numId w:val="27"/>
        </w:numPr>
        <w:shd w:val="clear" w:color="auto" w:fill="FFFFFF"/>
        <w:autoSpaceDE w:val="0"/>
        <w:autoSpaceDN w:val="0"/>
        <w:adjustRightInd w:val="0"/>
        <w:spacing w:after="0" w:line="360" w:lineRule="auto"/>
        <w:ind w:hanging="540"/>
        <w:jc w:val="both"/>
        <w:rPr>
          <w:sz w:val="28"/>
          <w:szCs w:val="28"/>
          <w:lang w:val="de-DE"/>
        </w:rPr>
      </w:pPr>
      <w:bookmarkStart w:id="327" w:name="_Ref212205837"/>
      <w:bookmarkStart w:id="328" w:name="_Ref222326040"/>
      <w:r w:rsidRPr="001C3036">
        <w:rPr>
          <w:sz w:val="28"/>
          <w:szCs w:val="28"/>
          <w:lang w:val="de-DE"/>
        </w:rPr>
        <w:t>Wolff J. Das Gesets der Transformation der Knochen / J. Wolff. – Berlin: A. Hirschwald, 1892.</w:t>
      </w:r>
      <w:bookmarkEnd w:id="327"/>
      <w:r w:rsidRPr="001C3036">
        <w:rPr>
          <w:sz w:val="28"/>
          <w:szCs w:val="28"/>
          <w:lang w:val="uk-UA"/>
        </w:rPr>
        <w:t xml:space="preserve"> </w:t>
      </w:r>
      <w:bookmarkEnd w:id="328"/>
    </w:p>
    <w:p w:rsidR="003942BD" w:rsidRPr="001C3036" w:rsidRDefault="003942BD" w:rsidP="008C704A">
      <w:pPr>
        <w:numPr>
          <w:ilvl w:val="0"/>
          <w:numId w:val="27"/>
        </w:numPr>
        <w:spacing w:after="0" w:line="360" w:lineRule="auto"/>
        <w:ind w:hanging="540"/>
        <w:jc w:val="both"/>
        <w:rPr>
          <w:sz w:val="28"/>
          <w:szCs w:val="28"/>
          <w:lang w:val="en-US"/>
        </w:rPr>
      </w:pPr>
      <w:bookmarkStart w:id="329" w:name="_Ref212206026"/>
      <w:r w:rsidRPr="001C3036">
        <w:rPr>
          <w:sz w:val="28"/>
          <w:szCs w:val="28"/>
          <w:lang w:val="en-US"/>
        </w:rPr>
        <w:t>Wronski T.J. Histomorphometric analysis of rat skeleton following spaceflight / T.J. Wronski, E.R. Morey-Holton, S.B. Doty /</w:t>
      </w:r>
      <w:r w:rsidRPr="001C3036">
        <w:rPr>
          <w:sz w:val="28"/>
          <w:szCs w:val="28"/>
          <w:lang w:val="uk-UA"/>
        </w:rPr>
        <w:t>/</w:t>
      </w:r>
      <w:r w:rsidRPr="001C3036">
        <w:rPr>
          <w:sz w:val="28"/>
          <w:szCs w:val="28"/>
          <w:lang w:val="en-US"/>
        </w:rPr>
        <w:t xml:space="preserve"> Am. J. Physiol. – 1987. – Vol.252. – </w:t>
      </w:r>
      <w:r w:rsidRPr="001C3036">
        <w:rPr>
          <w:sz w:val="28"/>
          <w:szCs w:val="28"/>
        </w:rPr>
        <w:t>Р</w:t>
      </w:r>
      <w:r w:rsidRPr="001C3036">
        <w:rPr>
          <w:sz w:val="28"/>
          <w:szCs w:val="28"/>
          <w:lang w:val="en-US"/>
        </w:rPr>
        <w:t>. 252–255.</w:t>
      </w:r>
      <w:bookmarkEnd w:id="329"/>
    </w:p>
    <w:p w:rsidR="00861993" w:rsidRPr="00C73C2D" w:rsidRDefault="00861993" w:rsidP="003942BD">
      <w:pPr>
        <w:pStyle w:val="af6"/>
        <w:spacing w:line="340" w:lineRule="exact"/>
        <w:ind w:firstLine="709"/>
        <w:rPr>
          <w:b w:val="0"/>
          <w:bCs/>
          <w:lang w:val="uk-UA"/>
        </w:rPr>
      </w:pPr>
    </w:p>
    <w:p w:rsidR="00804CAB" w:rsidRPr="00160786" w:rsidRDefault="00804CAB" w:rsidP="00FD15B5">
      <w:pPr>
        <w:jc w:val="center"/>
      </w:pPr>
      <w:r w:rsidRPr="00804CAB">
        <w:rPr>
          <w:rStyle w:val="ac"/>
          <w:color w:val="FF0000"/>
        </w:rPr>
        <w:t xml:space="preserve">Для заказа доставки данной работы воспользуйтесь поиском на сайте по ссылке:  </w:t>
      </w:r>
      <w:hyperlink r:id="rId8"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04A" w:rsidRDefault="008C704A">
      <w:pPr>
        <w:spacing w:after="0" w:line="240" w:lineRule="auto"/>
      </w:pPr>
      <w:r>
        <w:separator/>
      </w:r>
    </w:p>
  </w:endnote>
  <w:endnote w:type="continuationSeparator" w:id="0">
    <w:p w:rsidR="008C704A" w:rsidRDefault="008C7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8C704A">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3942BD">
      <w:rPr>
        <w:rStyle w:val="afa"/>
        <w:rFonts w:eastAsia="Garamond"/>
        <w:noProof/>
      </w:rPr>
      <w:t>23</w:t>
    </w:r>
    <w:r>
      <w:rPr>
        <w:rStyle w:val="afa"/>
        <w:rFonts w:eastAsia="Garamond"/>
      </w:rPr>
      <w:fldChar w:fldCharType="end"/>
    </w:r>
  </w:p>
  <w:p w:rsidR="009335CF" w:rsidRDefault="008C704A">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04A" w:rsidRDefault="008C704A">
      <w:pPr>
        <w:spacing w:after="0" w:line="240" w:lineRule="auto"/>
      </w:pPr>
      <w:r>
        <w:separator/>
      </w:r>
    </w:p>
  </w:footnote>
  <w:footnote w:type="continuationSeparator" w:id="0">
    <w:p w:rsidR="008C704A" w:rsidRDefault="008C70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8C704A">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8C704A">
    <w:pPr>
      <w:pStyle w:val="af8"/>
      <w:framePr w:wrap="around" w:vAnchor="text" w:hAnchor="margin" w:xAlign="right" w:y="1"/>
      <w:rPr>
        <w:rStyle w:val="afa"/>
        <w:lang w:val="uk-UA"/>
      </w:rPr>
    </w:pPr>
  </w:p>
  <w:p w:rsidR="009335CF" w:rsidRDefault="008C704A">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5281466"/>
    <w:multiLevelType w:val="hybridMultilevel"/>
    <w:tmpl w:val="4BCC36BC"/>
    <w:lvl w:ilvl="0" w:tplc="8AC8A652">
      <w:start w:val="1"/>
      <w:numFmt w:val="decimal"/>
      <w:lvlText w:val="%1."/>
      <w:lvlJc w:val="left"/>
      <w:pPr>
        <w:tabs>
          <w:tab w:val="num" w:pos="1260"/>
        </w:tabs>
        <w:ind w:left="126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rPr>
        <w:b w:val="0"/>
        <w:sz w:val="28"/>
        <w:szCs w:val="28"/>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7535016"/>
    <w:multiLevelType w:val="hybridMultilevel"/>
    <w:tmpl w:val="6A42EDC8"/>
    <w:lvl w:ilvl="0" w:tplc="0E2CFE70">
      <w:start w:val="1"/>
      <w:numFmt w:val="decimal"/>
      <w:lvlText w:val="%1."/>
      <w:lvlJc w:val="left"/>
      <w:pPr>
        <w:tabs>
          <w:tab w:val="num" w:pos="540"/>
        </w:tabs>
        <w:ind w:left="540" w:hanging="360"/>
      </w:pPr>
      <w:rPr>
        <w:rFonts w:ascii="Times New Roman" w:hAnsi="Times New Roman" w:cs="Times New Roman" w:hint="default"/>
        <w:b w:val="0"/>
        <w:i w:val="0"/>
        <w:color w:val="auto"/>
        <w:sz w:val="28"/>
        <w:szCs w:val="28"/>
        <w:lang w:val="en-U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val="0"/>
        <w:i w:val="0"/>
        <w:color w:val="auto"/>
        <w:sz w:val="28"/>
        <w:szCs w:val="28"/>
        <w:lang w:val="ru-RU"/>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5EF227B7"/>
    <w:multiLevelType w:val="singleLevel"/>
    <w:tmpl w:val="D72659E8"/>
    <w:lvl w:ilvl="0">
      <w:start w:val="1"/>
      <w:numFmt w:val="decimal"/>
      <w:pStyle w:val="a4"/>
      <w:lvlText w:val="%1."/>
      <w:lvlJc w:val="left"/>
      <w:pPr>
        <w:tabs>
          <w:tab w:val="num" w:pos="680"/>
        </w:tabs>
        <w:ind w:left="680" w:hanging="680"/>
      </w:pPr>
    </w:lvl>
  </w:abstractNum>
  <w:abstractNum w:abstractNumId="43">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4">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5">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6">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9">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5"/>
  </w:num>
  <w:num w:numId="2">
    <w:abstractNumId w:val="44"/>
  </w:num>
  <w:num w:numId="3">
    <w:abstractNumId w:val="0"/>
  </w:num>
  <w:num w:numId="4">
    <w:abstractNumId w:val="28"/>
  </w:num>
  <w:num w:numId="5">
    <w:abstractNumId w:val="26"/>
  </w:num>
  <w:num w:numId="6">
    <w:abstractNumId w:val="33"/>
  </w:num>
  <w:num w:numId="7">
    <w:abstractNumId w:val="23"/>
  </w:num>
  <w:num w:numId="8">
    <w:abstractNumId w:val="47"/>
  </w:num>
  <w:num w:numId="9">
    <w:abstractNumId w:val="31"/>
  </w:num>
  <w:num w:numId="10">
    <w:abstractNumId w:val="35"/>
  </w:num>
  <w:num w:numId="11">
    <w:abstractNumId w:val="49"/>
  </w:num>
  <w:num w:numId="12">
    <w:abstractNumId w:val="37"/>
  </w:num>
  <w:num w:numId="13">
    <w:abstractNumId w:val="43"/>
  </w:num>
  <w:num w:numId="14">
    <w:abstractNumId w:val="36"/>
  </w:num>
  <w:num w:numId="15">
    <w:abstractNumId w:val="29"/>
  </w:num>
  <w:num w:numId="16">
    <w:abstractNumId w:val="34"/>
  </w:num>
  <w:num w:numId="17">
    <w:abstractNumId w:val="4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2"/>
  </w:num>
  <w:num w:numId="21">
    <w:abstractNumId w:val="27"/>
  </w:num>
  <w:num w:numId="22">
    <w:abstractNumId w:val="48"/>
  </w:num>
  <w:num w:numId="23">
    <w:abstractNumId w:val="25"/>
  </w:num>
  <w:num w:numId="24">
    <w:abstractNumId w:val="42"/>
    <w:lvlOverride w:ilvl="0">
      <w:startOverride w:val="1"/>
    </w:lvlOverride>
  </w:num>
  <w:num w:numId="25">
    <w:abstractNumId w:val="41"/>
  </w:num>
  <w:num w:numId="26">
    <w:abstractNumId w:val="39"/>
  </w:num>
  <w:num w:numId="27">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A048A"/>
    <w:rsid w:val="000A0802"/>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1470"/>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42BD"/>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44D8"/>
    <w:rsid w:val="008C63F8"/>
    <w:rsid w:val="008C704A"/>
    <w:rsid w:val="008C7DC5"/>
    <w:rsid w:val="008D09CD"/>
    <w:rsid w:val="008D1020"/>
    <w:rsid w:val="008D209B"/>
    <w:rsid w:val="008D3B34"/>
    <w:rsid w:val="008D58BA"/>
    <w:rsid w:val="008D7D74"/>
    <w:rsid w:val="008E0198"/>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EAA"/>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233AF"/>
    <w:rsid w:val="00A25B86"/>
    <w:rsid w:val="00A26B67"/>
    <w:rsid w:val="00A275AF"/>
    <w:rsid w:val="00A33F22"/>
    <w:rsid w:val="00A34987"/>
    <w:rsid w:val="00A3729A"/>
    <w:rsid w:val="00A3755F"/>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C2D"/>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37FB"/>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basedOn w:val="a8"/>
    <w:link w:val="af0"/>
    <w:unhideWhenUsed/>
    <w:rsid w:val="007B5C28"/>
    <w:pPr>
      <w:spacing w:after="120"/>
      <w:ind w:left="283"/>
    </w:pPr>
  </w:style>
  <w:style w:type="character" w:customStyle="1" w:styleId="af0">
    <w:name w:val="Основной текст с отступом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rsid w:val="00720151"/>
    <w:rPr>
      <w:rFonts w:ascii="Times New Roman" w:eastAsia="Times New Roman" w:hAnsi="Times New Roman" w:cs="Times New Roman"/>
      <w:sz w:val="24"/>
      <w:szCs w:val="24"/>
      <w:lang w:val="uk-UA" w:eastAsia="ru-RU"/>
    </w:rPr>
  </w:style>
  <w:style w:type="paragraph" w:customStyle="1" w:styleId="1">
    <w:name w:val="Стиль1"/>
    <w:basedOn w:val="a8"/>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uiPriority w:val="20"/>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rsid w:val="00896233"/>
  </w:style>
  <w:style w:type="paragraph" w:styleId="afff7">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rsid w:val="00116762"/>
  </w:style>
  <w:style w:type="character" w:customStyle="1" w:styleId="featuredlinkouts">
    <w:name w:val="featured_linkouts"/>
    <w:basedOn w:val="a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rsid w:val="003E2DB7"/>
  </w:style>
  <w:style w:type="character" w:customStyle="1" w:styleId="ref-vol">
    <w:name w:val="ref-vol"/>
    <w:basedOn w:val="a9"/>
    <w:rsid w:val="003E2DB7"/>
  </w:style>
  <w:style w:type="paragraph" w:customStyle="1" w:styleId="affiliation">
    <w:name w:val="affiliation"/>
    <w:basedOn w:val="a8"/>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rsid w:val="00973F2A"/>
    <w:rPr>
      <w:rFonts w:ascii="Times New Roman" w:eastAsia="Times New Roman" w:hAnsi="Times New Roman" w:cs="Times New Roman"/>
      <w:sz w:val="24"/>
      <w:szCs w:val="24"/>
      <w:lang w:eastAsia="ar-SA"/>
    </w:rPr>
  </w:style>
  <w:style w:type="paragraph" w:styleId="2f2">
    <w:name w:val="Body Text First Indent 2"/>
    <w:basedOn w:val="af"/>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rsid w:val="00973F2A"/>
    <w:rPr>
      <w:rFonts w:ascii="Times New Roman" w:eastAsia="Times New Roman" w:hAnsi="Times New Roman" w:cs="Times New Roman"/>
      <w:sz w:val="24"/>
      <w:szCs w:val="24"/>
      <w:lang w:eastAsia="ar-SA"/>
    </w:rPr>
  </w:style>
  <w:style w:type="table" w:styleId="-2">
    <w:name w:val="Table Web 2"/>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uiPriority w:val="30"/>
    <w:rsid w:val="000F576E"/>
    <w:rPr>
      <w:rFonts w:ascii="Times New Roman" w:eastAsia="Times New Roman" w:hAnsi="Times New Roman" w:cs="Times New Roman"/>
      <w:b/>
      <w:bCs/>
      <w:i/>
      <w:iCs/>
      <w:color w:val="4F81BD"/>
      <w:lang w:bidi="en-US"/>
    </w:rPr>
  </w:style>
  <w:style w:type="character" w:styleId="afffff6">
    <w:name w:val="Subtle Emphasis"/>
    <w:basedOn w:val="a9"/>
    <w:uiPriority w:val="19"/>
    <w:qFormat/>
    <w:rsid w:val="000F576E"/>
    <w:rPr>
      <w:i/>
      <w:iCs/>
      <w:color w:val="808080"/>
    </w:rPr>
  </w:style>
  <w:style w:type="character" w:styleId="afffff7">
    <w:name w:val="Intense Emphasis"/>
    <w:basedOn w:val="a9"/>
    <w:uiPriority w:val="21"/>
    <w:qFormat/>
    <w:rsid w:val="000F576E"/>
    <w:rPr>
      <w:b/>
      <w:bCs/>
      <w:i/>
      <w:iCs/>
      <w:color w:val="4F81BD"/>
    </w:rPr>
  </w:style>
  <w:style w:type="character" w:styleId="afffff8">
    <w:name w:val="Subtle Reference"/>
    <w:basedOn w:val="a9"/>
    <w:uiPriority w:val="31"/>
    <w:qFormat/>
    <w:rsid w:val="000F576E"/>
    <w:rPr>
      <w:smallCaps/>
      <w:color w:val="C0504D"/>
      <w:u w:val="single"/>
    </w:rPr>
  </w:style>
  <w:style w:type="character" w:styleId="afffff9">
    <w:name w:val="Intense Reference"/>
    <w:basedOn w:val="a9"/>
    <w:uiPriority w:val="32"/>
    <w:qFormat/>
    <w:rsid w:val="000F576E"/>
    <w:rPr>
      <w:b/>
      <w:bCs/>
      <w:smallCaps/>
      <w:color w:val="C0504D"/>
      <w:spacing w:val="5"/>
      <w:u w:val="single"/>
    </w:rPr>
  </w:style>
  <w:style w:type="character" w:styleId="afffffa">
    <w:name w:val="Book Title"/>
    <w:basedOn w:val="a9"/>
    <w:uiPriority w:val="33"/>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nhideWhenUsed/>
    <w:rsid w:val="00C616AA"/>
    <w:pPr>
      <w:spacing w:after="120"/>
      <w:ind w:left="283"/>
      <w:contextualSpacing/>
    </w:pPr>
  </w:style>
  <w:style w:type="paragraph" w:styleId="2fb">
    <w:name w:val="List Continue 2"/>
    <w:basedOn w:val="a8"/>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7">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8">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9">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a">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b">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c">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d">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e">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0">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1">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2">
    <w:name w:val="Стиль Основной текст + полужирный"/>
    <w:basedOn w:val="ad"/>
    <w:link w:val="affffffffff3"/>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3">
    <w:name w:val="Стиль Основной текст + полужирный Знак"/>
    <w:basedOn w:val="ae"/>
    <w:link w:val="affffffffff2"/>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4">
    <w:name w:val="Основной"/>
    <w:basedOn w:val="a8"/>
    <w:link w:val="affffffffff5"/>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5">
    <w:name w:val="Основной Знак"/>
    <w:basedOn w:val="a9"/>
    <w:link w:val="affffffffff4"/>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6">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7">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8">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9">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a">
    <w:name w:val="текст дис Знак"/>
    <w:basedOn w:val="a8"/>
    <w:link w:val="affffffffffb"/>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c">
    <w:name w:val="текст табл"/>
    <w:basedOn w:val="a8"/>
    <w:next w:val="affffffffffa"/>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b">
    <w:name w:val="текст дис Знак Знак"/>
    <w:basedOn w:val="a9"/>
    <w:link w:val="affffffffffa"/>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d">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e">
    <w:name w:val="заг подраздела Знак"/>
    <w:basedOn w:val="a8"/>
    <w:next w:val="affffffffffa"/>
    <w:link w:val="afffffffffff"/>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
    <w:name w:val="заг подраздела Знак Знак"/>
    <w:basedOn w:val="a9"/>
    <w:link w:val="affffffffffe"/>
    <w:rsid w:val="00890C7A"/>
    <w:rPr>
      <w:rFonts w:ascii="Times New Roman" w:eastAsia="Times New Roman" w:hAnsi="Times New Roman" w:cs="Times New Roman"/>
      <w:b/>
      <w:color w:val="000000"/>
      <w:sz w:val="28"/>
      <w:szCs w:val="28"/>
      <w:lang w:val="uk-UA" w:eastAsia="ru-RU"/>
    </w:rPr>
  </w:style>
  <w:style w:type="paragraph" w:customStyle="1" w:styleId="afffffffffff0">
    <w:name w:val="таблица"/>
    <w:basedOn w:val="affffffffffa"/>
    <w:rsid w:val="00890C7A"/>
    <w:pPr>
      <w:jc w:val="right"/>
    </w:pPr>
  </w:style>
  <w:style w:type="paragraph" w:customStyle="1" w:styleId="afffffffffff1">
    <w:name w:val="подпись к рис Знак"/>
    <w:basedOn w:val="a8"/>
    <w:next w:val="affffffffffa"/>
    <w:link w:val="afffffffffff2"/>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3">
    <w:name w:val="Стиль подпись к рис + полужирный Знак"/>
    <w:basedOn w:val="afffffffffff1"/>
    <w:link w:val="afffffffffff4"/>
    <w:rsid w:val="00890C7A"/>
    <w:pPr>
      <w:spacing w:after="120"/>
    </w:pPr>
    <w:rPr>
      <w:bCs/>
    </w:rPr>
  </w:style>
  <w:style w:type="character" w:customStyle="1" w:styleId="afffffffffff2">
    <w:name w:val="подпись к рис Знак Знак"/>
    <w:basedOn w:val="a9"/>
    <w:link w:val="afffffffffff1"/>
    <w:rsid w:val="00890C7A"/>
    <w:rPr>
      <w:rFonts w:ascii="Times New Roman" w:eastAsia="Times New Roman" w:hAnsi="Times New Roman" w:cs="Times New Roman"/>
      <w:color w:val="000000"/>
      <w:sz w:val="28"/>
      <w:szCs w:val="28"/>
      <w:lang w:val="uk-UA" w:eastAsia="ru-RU"/>
    </w:rPr>
  </w:style>
  <w:style w:type="character" w:customStyle="1" w:styleId="afffffffffff4">
    <w:name w:val="Стиль подпись к рис + полужирный Знак Знак"/>
    <w:basedOn w:val="afffffffffff2"/>
    <w:link w:val="afffffffffff3"/>
    <w:rsid w:val="00890C7A"/>
    <w:rPr>
      <w:rFonts w:ascii="Times New Roman" w:eastAsia="Times New Roman" w:hAnsi="Times New Roman" w:cs="Times New Roman"/>
      <w:bCs/>
      <w:color w:val="000000"/>
      <w:sz w:val="28"/>
      <w:szCs w:val="28"/>
      <w:lang w:val="uk-UA" w:eastAsia="ru-RU"/>
    </w:rPr>
  </w:style>
  <w:style w:type="paragraph" w:customStyle="1" w:styleId="afffffffffff5">
    <w:name w:val="название табл"/>
    <w:basedOn w:val="affffffffffa"/>
    <w:next w:val="affffffffffc"/>
    <w:rsid w:val="00890C7A"/>
    <w:pPr>
      <w:ind w:firstLine="0"/>
      <w:jc w:val="center"/>
    </w:pPr>
    <w:rPr>
      <w:b/>
    </w:rPr>
  </w:style>
  <w:style w:type="paragraph" w:customStyle="1" w:styleId="afffffffffff6">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7">
    <w:name w:val="подпись к рис"/>
    <w:basedOn w:val="a8"/>
    <w:next w:val="affffffffffd"/>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8">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9">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a">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b">
    <w:name w:val="Термин"/>
    <w:basedOn w:val="a8"/>
    <w:next w:val="affffffffff6"/>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c">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0">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1">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iPriority w:val="9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2">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3">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4">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5">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6">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7">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8">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9">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a">
    <w:name w:val="toa heading"/>
    <w:basedOn w:val="a8"/>
    <w:next w:val="a8"/>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b">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c">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d">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e">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0">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1">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2">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3">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4">
    <w:name w:val="Signature"/>
    <w:basedOn w:val="a8"/>
    <w:link w:val="afffffffffffff5"/>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5">
    <w:name w:val="Подпись Знак"/>
    <w:basedOn w:val="a9"/>
    <w:link w:val="afffffffffffff4"/>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6">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7">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8">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9">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a">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b">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c">
    <w:name w:val="Placeholder Text"/>
    <w:basedOn w:val="a9"/>
    <w:uiPriority w:val="99"/>
    <w:semiHidden/>
    <w:rsid w:val="002C0050"/>
    <w:rPr>
      <w:color w:val="808080"/>
    </w:rPr>
  </w:style>
  <w:style w:type="paragraph" w:customStyle="1" w:styleId="1fff9">
    <w:name w:val="Загл 1"/>
    <w:basedOn w:val="afffffffffffff8"/>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d">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e">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0">
    <w:name w:val="Печатная машинка"/>
    <w:rsid w:val="009178CF"/>
    <w:rPr>
      <w:rFonts w:ascii="Courier New" w:hAnsi="Courier New" w:cs="Courier New"/>
      <w:sz w:val="20"/>
      <w:szCs w:val="20"/>
    </w:rPr>
  </w:style>
  <w:style w:type="paragraph" w:customStyle="1" w:styleId="affffffffffffff1">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rsid w:val="003B6480"/>
    <w:pPr>
      <w:numPr>
        <w:numId w:val="14"/>
      </w:numPr>
    </w:pPr>
  </w:style>
  <w:style w:type="numbering" w:styleId="1ai">
    <w:name w:val="Outline List 1"/>
    <w:basedOn w:val="ab"/>
    <w:rsid w:val="003B6480"/>
    <w:pPr>
      <w:numPr>
        <w:numId w:val="15"/>
      </w:numPr>
    </w:pPr>
  </w:style>
  <w:style w:type="numbering" w:styleId="a2">
    <w:name w:val="Outline List 3"/>
    <w:basedOn w:val="ab"/>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2">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3">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4">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5">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6">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7">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8">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9">
    <w:name w:val="прізв"/>
    <w:basedOn w:val="affffffffffffffa"/>
    <w:rsid w:val="004F16A4"/>
  </w:style>
  <w:style w:type="paragraph" w:customStyle="1" w:styleId="affffffffffffffa">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b">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c">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rsid w:val="00AA4DFF"/>
    <w:rPr>
      <w:rFonts w:ascii="Times New Roman" w:hAnsi="Times New Roman" w:cs="Times New Roman"/>
      <w:b/>
      <w:bCs/>
      <w:spacing w:val="30"/>
      <w:sz w:val="16"/>
      <w:szCs w:val="16"/>
    </w:rPr>
  </w:style>
  <w:style w:type="character" w:customStyle="1" w:styleId="FontStyle23">
    <w:name w:val="Font Style23"/>
    <w:basedOn w:val="a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d">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e">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
    <w:name w:val="Стиль Стиль По центру Междустр.интервал:  полуторный + По центру"/>
    <w:basedOn w:val="afffffffffffffff0"/>
    <w:rsid w:val="00871FEB"/>
    <w:pPr>
      <w:jc w:val="center"/>
    </w:pPr>
    <w:rPr>
      <w:sz w:val="28"/>
    </w:rPr>
  </w:style>
  <w:style w:type="paragraph" w:customStyle="1" w:styleId="afffffffffffffff0">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1">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2">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3">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4">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5">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6">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7">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8">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9">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a">
    <w:name w:val="macro"/>
    <w:basedOn w:val="ad"/>
    <w:link w:val="afffffffffffffffb"/>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b">
    <w:name w:val="Текст макроса Знак"/>
    <w:basedOn w:val="a9"/>
    <w:link w:val="afffffffffffffffa"/>
    <w:semiHidden/>
    <w:rsid w:val="00276785"/>
    <w:rPr>
      <w:rFonts w:ascii="Courier New" w:eastAsia="Times New Roman" w:hAnsi="Courier New" w:cs="Courier New"/>
      <w:spacing w:val="-5"/>
      <w:sz w:val="24"/>
      <w:szCs w:val="24"/>
    </w:rPr>
  </w:style>
  <w:style w:type="paragraph" w:styleId="3ff0">
    <w:name w:val="List Continue 3"/>
    <w:basedOn w:val="affffffb"/>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c">
    <w:name w:val="Date"/>
    <w:basedOn w:val="ad"/>
    <w:link w:val="afffffffffffffffd"/>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d">
    <w:name w:val="Дата Знак"/>
    <w:basedOn w:val="a9"/>
    <w:link w:val="afffffffffffffffc"/>
    <w:rsid w:val="00276785"/>
    <w:rPr>
      <w:rFonts w:ascii="Times New Roman" w:eastAsia="Times New Roman" w:hAnsi="Times New Roman" w:cs="Times New Roman"/>
      <w:sz w:val="20"/>
      <w:szCs w:val="20"/>
    </w:rPr>
  </w:style>
  <w:style w:type="paragraph" w:customStyle="1" w:styleId="afffffffffffffffe">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
    <w:name w:val="Заголовок титульного листа"/>
    <w:basedOn w:val="affffffffffffffff0"/>
    <w:next w:val="afffffffffffffffe"/>
    <w:rsid w:val="00276785"/>
    <w:pPr>
      <w:pBdr>
        <w:bottom w:val="single" w:sz="6" w:space="22" w:color="auto"/>
      </w:pBdr>
      <w:spacing w:before="0" w:after="0" w:line="300" w:lineRule="exact"/>
    </w:pPr>
    <w:rPr>
      <w:caps/>
      <w:spacing w:val="-10"/>
      <w:sz w:val="32"/>
      <w:szCs w:val="32"/>
    </w:rPr>
  </w:style>
  <w:style w:type="paragraph" w:customStyle="1" w:styleId="affffffffffffffff0">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1">
    <w:name w:val="Название предприятия"/>
    <w:basedOn w:val="a8"/>
    <w:next w:val="affffffffffffffff"/>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2">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3">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4">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5">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6">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7">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8">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9">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a">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b">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c">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e"/>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d">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0">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1">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2">
    <w:name w:val="Вступление"/>
    <w:rsid w:val="00276785"/>
    <w:rPr>
      <w:caps/>
      <w:sz w:val="20"/>
      <w:szCs w:val="20"/>
    </w:rPr>
  </w:style>
  <w:style w:type="character" w:customStyle="1" w:styleId="afffffffffffffffff3">
    <w:name w:val="Надстрочный"/>
    <w:rsid w:val="00276785"/>
    <w:rPr>
      <w:vertAlign w:val="superscript"/>
    </w:rPr>
  </w:style>
  <w:style w:type="paragraph" w:customStyle="1" w:styleId="afffffffffffffffff4">
    <w:name w:val="Обратный адрес"/>
    <w:basedOn w:val="affffffffffffffff2"/>
    <w:rsid w:val="00276785"/>
    <w:pPr>
      <w:spacing w:line="160" w:lineRule="atLeast"/>
      <w:jc w:val="center"/>
    </w:pPr>
    <w:rPr>
      <w:rFonts w:ascii="Arial" w:hAnsi="Arial" w:cs="Arial"/>
      <w:spacing w:val="0"/>
      <w:sz w:val="15"/>
      <w:szCs w:val="15"/>
    </w:rPr>
  </w:style>
  <w:style w:type="paragraph" w:customStyle="1" w:styleId="ss">
    <w:name w:val="ss"/>
    <w:basedOn w:val="afffffffffffffffff4"/>
    <w:rsid w:val="00276785"/>
  </w:style>
  <w:style w:type="character" w:styleId="HTML6">
    <w:name w:val="HTML Acronym"/>
    <w:basedOn w:val="a9"/>
    <w:rsid w:val="00276785"/>
    <w:rPr>
      <w:lang w:val="ru-RU" w:eastAsia="x-none"/>
    </w:rPr>
  </w:style>
  <w:style w:type="character" w:styleId="HTML7">
    <w:name w:val="HTML Keyboard"/>
    <w:basedOn w:val="a9"/>
    <w:rsid w:val="00276785"/>
    <w:rPr>
      <w:rFonts w:ascii="Courier New" w:hAnsi="Courier New" w:cs="Courier New"/>
      <w:sz w:val="20"/>
      <w:szCs w:val="20"/>
      <w:lang w:val="ru-RU" w:eastAsia="x-none"/>
    </w:rPr>
  </w:style>
  <w:style w:type="character" w:styleId="HTML8">
    <w:name w:val="HTML Code"/>
    <w:basedOn w:val="a9"/>
    <w:rsid w:val="00276785"/>
    <w:rPr>
      <w:rFonts w:ascii="Courier New" w:hAnsi="Courier New" w:cs="Courier New"/>
      <w:sz w:val="20"/>
      <w:szCs w:val="20"/>
      <w:lang w:val="ru-RU" w:eastAsia="x-none"/>
    </w:rPr>
  </w:style>
  <w:style w:type="character" w:styleId="HTML9">
    <w:name w:val="HTML Definition"/>
    <w:basedOn w:val="a9"/>
    <w:rsid w:val="00276785"/>
    <w:rPr>
      <w:i/>
      <w:iCs/>
      <w:lang w:val="ru-RU" w:eastAsia="x-none"/>
    </w:rPr>
  </w:style>
  <w:style w:type="character" w:styleId="HTMLa">
    <w:name w:val="HTML Variable"/>
    <w:basedOn w:val="a9"/>
    <w:rsid w:val="00276785"/>
    <w:rPr>
      <w:i/>
      <w:iCs/>
      <w:lang w:val="ru-RU" w:eastAsia="x-none"/>
    </w:rPr>
  </w:style>
  <w:style w:type="paragraph" w:styleId="afffffffffffffffff5">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6">
    <w:name w:val="Salutation"/>
    <w:basedOn w:val="a8"/>
    <w:next w:val="a8"/>
    <w:link w:val="afffffffffffffffff7"/>
    <w:rsid w:val="00276785"/>
    <w:pPr>
      <w:spacing w:after="240" w:line="240" w:lineRule="atLeast"/>
    </w:pPr>
    <w:rPr>
      <w:rFonts w:ascii="Garamond" w:eastAsia="Times New Roman" w:hAnsi="Garamond" w:cs="Garamond"/>
    </w:rPr>
  </w:style>
  <w:style w:type="character" w:customStyle="1" w:styleId="afffffffffffffffff7">
    <w:name w:val="Приветствие Знак"/>
    <w:basedOn w:val="a9"/>
    <w:link w:val="afffffffffffffffff6"/>
    <w:rsid w:val="00276785"/>
    <w:rPr>
      <w:rFonts w:ascii="Garamond" w:eastAsia="Times New Roman" w:hAnsi="Garamond" w:cs="Garamond"/>
    </w:rPr>
  </w:style>
  <w:style w:type="paragraph" w:styleId="afffffffffffffffff8">
    <w:name w:val="Closing"/>
    <w:basedOn w:val="a8"/>
    <w:link w:val="afffffffffffffffff9"/>
    <w:rsid w:val="00276785"/>
    <w:pPr>
      <w:spacing w:after="240" w:line="240" w:lineRule="atLeast"/>
      <w:ind w:left="4252"/>
    </w:pPr>
    <w:rPr>
      <w:rFonts w:ascii="Garamond" w:eastAsia="Times New Roman" w:hAnsi="Garamond" w:cs="Garamond"/>
    </w:rPr>
  </w:style>
  <w:style w:type="character" w:customStyle="1" w:styleId="afffffffffffffffff9">
    <w:name w:val="Прощание Знак"/>
    <w:basedOn w:val="a9"/>
    <w:link w:val="afffffffffffffffff8"/>
    <w:rsid w:val="00276785"/>
    <w:rPr>
      <w:rFonts w:ascii="Garamond" w:eastAsia="Times New Roman" w:hAnsi="Garamond" w:cs="Garamond"/>
    </w:rPr>
  </w:style>
  <w:style w:type="paragraph" w:styleId="afffffffffffffffffa">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b">
    <w:name w:val="Message Header"/>
    <w:basedOn w:val="a8"/>
    <w:link w:val="afffffffffffffffffc"/>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c">
    <w:name w:val="Шапка Знак"/>
    <w:basedOn w:val="a9"/>
    <w:link w:val="afffffffffffffffffb"/>
    <w:rsid w:val="00276785"/>
    <w:rPr>
      <w:rFonts w:ascii="Arial" w:eastAsia="Times New Roman" w:hAnsi="Arial" w:cs="Arial"/>
      <w:sz w:val="24"/>
      <w:szCs w:val="24"/>
      <w:shd w:val="pct20" w:color="auto" w:fill="auto"/>
    </w:rPr>
  </w:style>
  <w:style w:type="paragraph" w:styleId="afffffffffffffffffd">
    <w:name w:val="E-mail Signature"/>
    <w:basedOn w:val="a8"/>
    <w:link w:val="afffffffffffffffffe"/>
    <w:rsid w:val="00276785"/>
    <w:pPr>
      <w:spacing w:after="240" w:line="240" w:lineRule="atLeast"/>
    </w:pPr>
    <w:rPr>
      <w:rFonts w:ascii="Garamond" w:eastAsia="Times New Roman" w:hAnsi="Garamond" w:cs="Garamond"/>
    </w:rPr>
  </w:style>
  <w:style w:type="character" w:customStyle="1" w:styleId="afffffffffffffffffe">
    <w:name w:val="Электронная подпись Знак"/>
    <w:basedOn w:val="a9"/>
    <w:link w:val="afffffffffffffffffd"/>
    <w:rsid w:val="00276785"/>
    <w:rPr>
      <w:rFonts w:ascii="Garamond" w:eastAsia="Times New Roman" w:hAnsi="Garamond" w:cs="Garamond"/>
    </w:rPr>
  </w:style>
  <w:style w:type="paragraph" w:customStyle="1" w:styleId="affffffffffffffffff">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0">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1">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2">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3">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4">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5">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6">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7">
    <w:name w:val="Номер таблицы Знак"/>
    <w:basedOn w:val="1ffff2"/>
    <w:link w:val="affffffffffffffffff8"/>
    <w:locked/>
    <w:rsid w:val="001415B9"/>
    <w:rPr>
      <w:i/>
      <w:sz w:val="28"/>
      <w:szCs w:val="28"/>
      <w:lang w:eastAsia="uk-UA"/>
    </w:rPr>
  </w:style>
  <w:style w:type="paragraph" w:customStyle="1" w:styleId="affffffffffffffffff8">
    <w:name w:val="Номер таблицы"/>
    <w:basedOn w:val="1ffff3"/>
    <w:link w:val="affffffffffffffffff7"/>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9">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a">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b">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c">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d">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e">
    <w:name w:val="Название подзаголовка"/>
    <w:basedOn w:val="af1"/>
    <w:rsid w:val="00DC2E83"/>
    <w:pPr>
      <w:widowControl w:val="0"/>
      <w:spacing w:line="360" w:lineRule="auto"/>
    </w:pPr>
    <w:rPr>
      <w:rFonts w:eastAsia="Times New Roman"/>
      <w:sz w:val="28"/>
    </w:rPr>
  </w:style>
  <w:style w:type="paragraph" w:customStyle="1" w:styleId="afffffffffffffffffff">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0">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1">
    <w:name w:val="Таблица (ДЛЯ ДИС)"/>
    <w:basedOn w:val="afffffffffffffffffff0"/>
    <w:rsid w:val="00DC2E83"/>
    <w:rPr>
      <w:kern w:val="32"/>
    </w:rPr>
  </w:style>
  <w:style w:type="character" w:customStyle="1" w:styleId="citation">
    <w:name w:val="citation"/>
    <w:basedOn w:val="a9"/>
    <w:rsid w:val="00DC2E83"/>
  </w:style>
  <w:style w:type="character" w:customStyle="1" w:styleId="afffffffffffffffffff2">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3">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4">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5">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6">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7">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8">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9">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a">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b">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c">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d">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0">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1">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2">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3">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4">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5">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6">
    <w:name w:val="Table Theme"/>
    <w:basedOn w:val="aa"/>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7">
    <w:name w:val="текст.док."/>
    <w:basedOn w:val="a8"/>
    <w:link w:val="affffffffffffffffffff8"/>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8">
    <w:name w:val="текст.док. Знак"/>
    <w:basedOn w:val="a9"/>
    <w:link w:val="affffffffffffffffffff7"/>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7"/>
    <w:next w:val="affffffffffffffffffff7"/>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8"/>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7"/>
    <w:next w:val="affffffffffffffffffff7"/>
    <w:link w:val="11f"/>
    <w:rsid w:val="00BF3A9A"/>
    <w:pPr>
      <w:spacing w:after="240"/>
      <w:ind w:left="709" w:firstLine="0"/>
      <w:jc w:val="left"/>
      <w:outlineLvl w:val="1"/>
    </w:pPr>
    <w:rPr>
      <w:szCs w:val="28"/>
    </w:rPr>
  </w:style>
  <w:style w:type="character" w:customStyle="1" w:styleId="11f">
    <w:name w:val="Дис 1.1. Знак"/>
    <w:basedOn w:val="affffffffffffffffffff8"/>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7"/>
    <w:next w:val="affffffffffffffffffff7"/>
    <w:rsid w:val="00BF3A9A"/>
    <w:pPr>
      <w:spacing w:before="240" w:after="240"/>
      <w:outlineLvl w:val="2"/>
    </w:pPr>
    <w:rPr>
      <w:spacing w:val="60"/>
      <w:szCs w:val="28"/>
    </w:rPr>
  </w:style>
  <w:style w:type="paragraph" w:customStyle="1" w:styleId="Table1">
    <w:name w:val="Table номер"/>
    <w:basedOn w:val="affffffffffffffffffff7"/>
    <w:next w:val="affffffffffffffffffff7"/>
    <w:link w:val="Table2"/>
    <w:rsid w:val="00BF3A9A"/>
    <w:pPr>
      <w:jc w:val="right"/>
    </w:pPr>
    <w:rPr>
      <w:i/>
    </w:rPr>
  </w:style>
  <w:style w:type="character" w:customStyle="1" w:styleId="Table2">
    <w:name w:val="Table номер Знак"/>
    <w:basedOn w:val="affffffffffffffffffff8"/>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7"/>
    <w:next w:val="affffffffffffffffffff7"/>
    <w:rsid w:val="00BF3A9A"/>
    <w:pPr>
      <w:spacing w:before="240" w:after="240"/>
      <w:outlineLvl w:val="3"/>
    </w:pPr>
    <w:rPr>
      <w:szCs w:val="28"/>
    </w:rPr>
  </w:style>
  <w:style w:type="paragraph" w:customStyle="1" w:styleId="Table3">
    <w:name w:val="Table название"/>
    <w:basedOn w:val="affffffffffffffffffff7"/>
    <w:next w:val="affffffffffffffffffff7"/>
    <w:link w:val="Table4"/>
    <w:rsid w:val="00BF3A9A"/>
    <w:pPr>
      <w:spacing w:after="120"/>
      <w:ind w:firstLine="0"/>
      <w:jc w:val="center"/>
    </w:pPr>
    <w:rPr>
      <w:b/>
    </w:rPr>
  </w:style>
  <w:style w:type="character" w:customStyle="1" w:styleId="Table4">
    <w:name w:val="Table название Знак"/>
    <w:basedOn w:val="affffffffffffffffffff8"/>
    <w:link w:val="Table3"/>
    <w:rsid w:val="00BF3A9A"/>
    <w:rPr>
      <w:rFonts w:ascii="Times New Roman" w:eastAsia="Times New Roman" w:hAnsi="Times New Roman" w:cs="Times New Roman"/>
      <w:b/>
      <w:sz w:val="28"/>
      <w:szCs w:val="20"/>
      <w:lang w:eastAsia="ru-RU"/>
    </w:rPr>
  </w:style>
  <w:style w:type="paragraph" w:customStyle="1" w:styleId="affffffffffffffffffff9">
    <w:name w:val="Рисунок название"/>
    <w:basedOn w:val="affffffffffffffffffff7"/>
    <w:next w:val="affffffffffffffffffff7"/>
    <w:rsid w:val="00BF3A9A"/>
    <w:pPr>
      <w:spacing w:before="120" w:after="120"/>
      <w:ind w:left="1843" w:hanging="1134"/>
      <w:jc w:val="left"/>
    </w:pPr>
  </w:style>
  <w:style w:type="paragraph" w:customStyle="1" w:styleId="affffffffffffffffffffa">
    <w:name w:val="Рисунок изображение"/>
    <w:basedOn w:val="affffffffffffffffffff7"/>
    <w:next w:val="affffffffffffffffffff9"/>
    <w:link w:val="affffffffffffffffffffb"/>
    <w:rsid w:val="00BF3A9A"/>
    <w:pPr>
      <w:ind w:firstLine="0"/>
      <w:jc w:val="center"/>
    </w:pPr>
  </w:style>
  <w:style w:type="character" w:customStyle="1" w:styleId="affffffffffffffffffffb">
    <w:name w:val="Рисунок изображение Знак"/>
    <w:basedOn w:val="affffffffffffffffffff8"/>
    <w:link w:val="affffffffffffffffffffa"/>
    <w:rsid w:val="00BF3A9A"/>
    <w:rPr>
      <w:rFonts w:ascii="Times New Roman" w:eastAsia="Times New Roman" w:hAnsi="Times New Roman" w:cs="Times New Roman"/>
      <w:sz w:val="28"/>
      <w:szCs w:val="20"/>
      <w:lang w:eastAsia="ru-RU"/>
    </w:rPr>
  </w:style>
  <w:style w:type="paragraph" w:customStyle="1" w:styleId="affffffffffffffffffffc">
    <w:name w:val="Примечание"/>
    <w:basedOn w:val="affffffffffffffffffff7"/>
    <w:next w:val="affffffffffffffffffff7"/>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d">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7"/>
    <w:link w:val="affffffffffffffffffffe"/>
    <w:rsid w:val="00BF3A9A"/>
    <w:pPr>
      <w:numPr>
        <w:numId w:val="1"/>
      </w:numPr>
      <w:ind w:left="851"/>
    </w:pPr>
  </w:style>
  <w:style w:type="paragraph" w:customStyle="1" w:styleId="1fffff7">
    <w:name w:val="Список 1."/>
    <w:basedOn w:val="affffffffffffffffffff7"/>
    <w:next w:val="affffffffffffffffffff7"/>
    <w:rsid w:val="00BF3A9A"/>
    <w:pPr>
      <w:ind w:left="993" w:hanging="284"/>
    </w:pPr>
  </w:style>
  <w:style w:type="paragraph" w:customStyle="1" w:styleId="11f0">
    <w:name w:val="Список 1.1."/>
    <w:basedOn w:val="affffffffffffffffffff7"/>
    <w:next w:val="affffffffffffffffffff7"/>
    <w:rsid w:val="00BF3A9A"/>
    <w:pPr>
      <w:ind w:left="1276" w:hanging="284"/>
    </w:pPr>
  </w:style>
  <w:style w:type="paragraph" w:customStyle="1" w:styleId="1115">
    <w:name w:val="Список 1.1.1."/>
    <w:basedOn w:val="affffffffffffffffffff7"/>
    <w:rsid w:val="00BF3A9A"/>
    <w:pPr>
      <w:ind w:left="1673" w:hanging="397"/>
    </w:pPr>
  </w:style>
  <w:style w:type="paragraph" w:customStyle="1" w:styleId="afffffffffffffffffffff">
    <w:name w:val="Титул ЦЕНТР"/>
    <w:basedOn w:val="affffffffffffffffffff7"/>
    <w:next w:val="affffffffffffffffffff7"/>
    <w:rsid w:val="00BF3A9A"/>
    <w:pPr>
      <w:spacing w:line="240" w:lineRule="auto"/>
      <w:ind w:firstLine="0"/>
      <w:jc w:val="center"/>
    </w:pPr>
    <w:rPr>
      <w:b/>
      <w:caps/>
      <w:sz w:val="32"/>
      <w:szCs w:val="28"/>
    </w:rPr>
  </w:style>
  <w:style w:type="paragraph" w:customStyle="1" w:styleId="afffffffffffffffffffff0">
    <w:name w:val="Титул центр"/>
    <w:basedOn w:val="affffffffffffffffffff7"/>
    <w:next w:val="affffffffffffffffffff7"/>
    <w:rsid w:val="00BF3A9A"/>
    <w:pPr>
      <w:ind w:firstLine="0"/>
      <w:jc w:val="center"/>
    </w:pPr>
  </w:style>
  <w:style w:type="paragraph" w:customStyle="1" w:styleId="afffffffffffffffffffff1">
    <w:name w:val="Титул название"/>
    <w:basedOn w:val="affffffffffffffffffff7"/>
    <w:next w:val="affffffffffffffffffff7"/>
    <w:rsid w:val="00BF3A9A"/>
    <w:pPr>
      <w:spacing w:line="240" w:lineRule="auto"/>
      <w:ind w:firstLine="0"/>
      <w:jc w:val="center"/>
    </w:pPr>
    <w:rPr>
      <w:rFonts w:ascii="Arial" w:hAnsi="Arial"/>
      <w:b/>
      <w:caps/>
      <w:sz w:val="36"/>
      <w:szCs w:val="36"/>
    </w:rPr>
  </w:style>
  <w:style w:type="paragraph" w:customStyle="1" w:styleId="afffffffffffffffffffff2">
    <w:name w:val="Титул право"/>
    <w:basedOn w:val="affffffffffffffffffff7"/>
    <w:next w:val="affffffffffffffffffff7"/>
    <w:rsid w:val="00BF3A9A"/>
    <w:pPr>
      <w:jc w:val="right"/>
    </w:pPr>
  </w:style>
  <w:style w:type="paragraph" w:customStyle="1" w:styleId="afffffffffffffffffffff3">
    <w:name w:val="Титул правоЖ"/>
    <w:basedOn w:val="affffffffffffffffffff7"/>
    <w:next w:val="affffffffffffffffffff7"/>
    <w:rsid w:val="00BF3A9A"/>
    <w:pPr>
      <w:ind w:left="5103" w:firstLine="0"/>
      <w:jc w:val="left"/>
    </w:pPr>
    <w:rPr>
      <w:b/>
    </w:rPr>
  </w:style>
  <w:style w:type="paragraph" w:customStyle="1" w:styleId="afffffffffffffffffffff4">
    <w:name w:val="Титул руководитель"/>
    <w:basedOn w:val="affffffffffffffffffff7"/>
    <w:rsid w:val="00BF3A9A"/>
    <w:pPr>
      <w:ind w:left="5103" w:firstLine="0"/>
      <w:jc w:val="left"/>
    </w:pPr>
  </w:style>
  <w:style w:type="paragraph" w:customStyle="1" w:styleId="afffffffffffffffffffff5">
    <w:name w:val="Рисунок сопровождающий текст"/>
    <w:basedOn w:val="affffffffffffffffffff7"/>
    <w:link w:val="afffffffffffffffffffff6"/>
    <w:rsid w:val="00BF3A9A"/>
    <w:pPr>
      <w:spacing w:line="240" w:lineRule="auto"/>
      <w:ind w:left="709" w:firstLine="0"/>
    </w:pPr>
  </w:style>
  <w:style w:type="character" w:customStyle="1" w:styleId="afffffffffffffffffffff6">
    <w:name w:val="Рисунок сопровождающий текст Знак"/>
    <w:basedOn w:val="affffffffffffffffffff8"/>
    <w:link w:val="afffffffffffffffffffff5"/>
    <w:rsid w:val="00BF3A9A"/>
    <w:rPr>
      <w:rFonts w:ascii="Times New Roman" w:eastAsia="Times New Roman" w:hAnsi="Times New Roman" w:cs="Times New Roman"/>
      <w:sz w:val="28"/>
      <w:szCs w:val="20"/>
      <w:lang w:eastAsia="ru-RU"/>
    </w:rPr>
  </w:style>
  <w:style w:type="paragraph" w:customStyle="1" w:styleId="afffffffffffffffffffff7">
    <w:name w:val="текст дис.ЖК"/>
    <w:basedOn w:val="a8"/>
    <w:link w:val="afffffffffffffffffffff8"/>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8">
    <w:name w:val="текст дис.ЖК Знак"/>
    <w:basedOn w:val="a9"/>
    <w:link w:val="afffffffffffffffffffff7"/>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9">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a">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b">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c">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d">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e">
    <w:name w:val="Шрифт К"/>
    <w:basedOn w:val="a9"/>
    <w:rsid w:val="008B49B1"/>
    <w:rPr>
      <w:i/>
    </w:rPr>
  </w:style>
  <w:style w:type="paragraph" w:customStyle="1" w:styleId="affffffffffffffffffffff">
    <w:name w:val="Таб. номер"/>
    <w:basedOn w:val="affffffff8"/>
    <w:next w:val="affffffffffffffffffffff0"/>
    <w:autoRedefine/>
    <w:rsid w:val="008B49B1"/>
    <w:pPr>
      <w:spacing w:line="240" w:lineRule="auto"/>
      <w:ind w:firstLine="0"/>
      <w:jc w:val="right"/>
    </w:pPr>
    <w:rPr>
      <w:i/>
      <w:sz w:val="22"/>
      <w:szCs w:val="22"/>
    </w:rPr>
  </w:style>
  <w:style w:type="paragraph" w:customStyle="1" w:styleId="affffffffffffffffffffff0">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1">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2">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3">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4">
    <w:name w:val="Шрифт"/>
    <w:basedOn w:val="a9"/>
    <w:rsid w:val="008B49B1"/>
  </w:style>
  <w:style w:type="paragraph" w:customStyle="1" w:styleId="affffffffffffffffffffff5">
    <w:name w:val="текст дис. К"/>
    <w:basedOn w:val="affffffff8"/>
    <w:next w:val="affffffff8"/>
    <w:autoRedefine/>
    <w:rsid w:val="008B49B1"/>
    <w:pPr>
      <w:spacing w:line="240" w:lineRule="auto"/>
      <w:ind w:firstLine="312"/>
    </w:pPr>
    <w:rPr>
      <w:sz w:val="22"/>
      <w:szCs w:val="22"/>
    </w:rPr>
  </w:style>
  <w:style w:type="paragraph" w:customStyle="1" w:styleId="affffffffffffffffffffff6">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7">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8">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9">
    <w:name w:val="текст табл. Лево"/>
    <w:basedOn w:val="affffffffffffffffffffff6"/>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a">
    <w:name w:val="Табл.Шапка"/>
    <w:basedOn w:val="affffffffffffffffffffff8"/>
    <w:next w:val="affffffffffffffffffffff8"/>
    <w:autoRedefine/>
    <w:rsid w:val="008B49B1"/>
    <w:rPr>
      <w:b/>
      <w:bCs/>
    </w:rPr>
  </w:style>
  <w:style w:type="paragraph" w:customStyle="1" w:styleId="11f3">
    <w:name w:val="Табл.Шапка 11 пт"/>
    <w:basedOn w:val="affffffffffffffffffffffa"/>
    <w:next w:val="affffffff8"/>
    <w:rsid w:val="008B49B1"/>
    <w:rPr>
      <w:sz w:val="22"/>
    </w:rPr>
  </w:style>
  <w:style w:type="paragraph" w:customStyle="1" w:styleId="1fffff9">
    <w:name w:val="Рис 1"/>
    <w:basedOn w:val="afffffffffffffe"/>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9"/>
    <w:rsid w:val="008B49B1"/>
  </w:style>
  <w:style w:type="paragraph" w:customStyle="1" w:styleId="affffffffffffffffffffffb">
    <w:name w:val="Осн.текст"/>
    <w:basedOn w:val="a8"/>
    <w:link w:val="affffffffffffffffffffffc"/>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c">
    <w:name w:val="Осн.текст Знак"/>
    <w:basedOn w:val="a9"/>
    <w:link w:val="affffffffffffffffffffffb"/>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e">
    <w:name w:val="Литература номер Знак"/>
    <w:basedOn w:val="affffffffffffffffffff8"/>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d">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e">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ListParagraph">
    <w:name w:val="List Paragraph"/>
    <w:basedOn w:val="a8"/>
    <w:rsid w:val="00342F6A"/>
    <w:pPr>
      <w:spacing w:after="200" w:line="276" w:lineRule="auto"/>
      <w:ind w:left="720"/>
    </w:pPr>
    <w:rPr>
      <w:rFonts w:ascii="Calibri" w:eastAsia="Times New Roman" w:hAnsi="Calibri" w:cs="Times New Roman"/>
    </w:rPr>
  </w:style>
  <w:style w:type="paragraph" w:customStyle="1" w:styleId="Quote">
    <w:name w:val="Quote"/>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
    <w:name w:val="== основной"/>
    <w:basedOn w:val="a8"/>
    <w:link w:val="afffffffffffffffffffffff0"/>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0">
    <w:name w:val="== основной Знак"/>
    <w:basedOn w:val="a9"/>
    <w:link w:val="afffffffffffffffffffffff"/>
    <w:rsid w:val="000C1470"/>
    <w:rPr>
      <w:rFonts w:ascii="Times New Roman" w:eastAsia="Times New Roman" w:hAnsi="Times New Roman" w:cs="Times New Roman"/>
      <w:sz w:val="28"/>
      <w:szCs w:val="28"/>
      <w:lang w:eastAsia="ru-RU"/>
    </w:rPr>
  </w:style>
  <w:style w:type="paragraph" w:customStyle="1" w:styleId="BodyTextIndent3">
    <w:name w:val="Body Text Indent 3"/>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BodyText2">
    <w:name w:val="Body Text 2"/>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title">
    <w:name w:val="title"/>
    <w:basedOn w:val="a9"/>
    <w:rsid w:val="003942BD"/>
  </w:style>
  <w:style w:type="character" w:customStyle="1" w:styleId="subtitle">
    <w:name w:val="subtitle"/>
    <w:basedOn w:val="a9"/>
    <w:rsid w:val="00394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1594</TotalTime>
  <Pages>60</Pages>
  <Words>13462</Words>
  <Characters>76736</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738</cp:revision>
  <dcterms:created xsi:type="dcterms:W3CDTF">2015-05-26T12:20:00Z</dcterms:created>
  <dcterms:modified xsi:type="dcterms:W3CDTF">2015-06-03T10:30:00Z</dcterms:modified>
</cp:coreProperties>
</file>