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E2FAB7B" w:rsidR="007F377F" w:rsidRPr="007D7BD6" w:rsidRDefault="007D7BD6" w:rsidP="007D7BD6">
      <w:r>
        <w:t>Пискун Людмила Вікторівна, провідний юрисконсульт ПрАТ «Фарлеп-Інвест». Назва дисертації: «Керівник юридичної особи як спеціальний суб’єкт звільнення з ініціативи роботодавця». Шифр та назва спеціальності – 12.00.05 «Трудове право; право соціального забезпечення». Докторська рада Д 64.086.01 Національного юридичного університету імені Ярослава Мудрого (вул. Пушкінська, 77, м. Харків, 61024, тел. (057) 704-93-61). Науковий керівник: Арсентьєва Олена Сергіївна, кандидат юридичних наук, професор, декан юридичного факультету Східноукраїнського національного університету імені Володимира Даля. Опоненти: Дрозд Олексій Юрійович, доктор юридичних наук, професор, керівник департаменту організаційного забезпечення діяльності Бюро економічної безпеки України, Пижова Марина Олександрівна, докторка юридичних наук, доцентка, проректорка з наукової роботи Державного податкового університету.</w:t>
      </w:r>
    </w:p>
    <w:sectPr w:rsidR="007F377F" w:rsidRPr="007D7B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15C4" w14:textId="77777777" w:rsidR="00A12788" w:rsidRDefault="00A12788">
      <w:pPr>
        <w:spacing w:after="0" w:line="240" w:lineRule="auto"/>
      </w:pPr>
      <w:r>
        <w:separator/>
      </w:r>
    </w:p>
  </w:endnote>
  <w:endnote w:type="continuationSeparator" w:id="0">
    <w:p w14:paraId="79D3E5C9" w14:textId="77777777" w:rsidR="00A12788" w:rsidRDefault="00A1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DE30" w14:textId="77777777" w:rsidR="00A12788" w:rsidRDefault="00A12788">
      <w:pPr>
        <w:spacing w:after="0" w:line="240" w:lineRule="auto"/>
      </w:pPr>
      <w:r>
        <w:separator/>
      </w:r>
    </w:p>
  </w:footnote>
  <w:footnote w:type="continuationSeparator" w:id="0">
    <w:p w14:paraId="50BC90BF" w14:textId="77777777" w:rsidR="00A12788" w:rsidRDefault="00A1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27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788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112767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2771</cp:revision>
  <dcterms:created xsi:type="dcterms:W3CDTF">2024-06-20T08:51:00Z</dcterms:created>
  <dcterms:modified xsi:type="dcterms:W3CDTF">2025-01-04T19:02:00Z</dcterms:modified>
  <cp:category/>
</cp:coreProperties>
</file>