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1DD7"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Дуарова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Марьяна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Алексеевна</w:t>
      </w:r>
      <w:r w:rsidRPr="00893FED">
        <w:rPr>
          <w:rFonts w:ascii="Helvetica" w:hAnsi="Helvetica" w:cs="Helvetica"/>
          <w:b/>
          <w:bCs/>
          <w:color w:val="222222"/>
          <w:sz w:val="21"/>
          <w:szCs w:val="21"/>
        </w:rPr>
        <w:t>.</w:t>
      </w:r>
    </w:p>
    <w:p w14:paraId="2E97A5E3"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Межпоколенческие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трансформирующемся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российском</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динамика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интегративный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потенциал</w:t>
      </w:r>
      <w:r w:rsidRPr="00893FED">
        <w:rPr>
          <w:rFonts w:ascii="Helvetica" w:hAnsi="Helvetica" w:cs="Helvetica"/>
          <w:b/>
          <w:bCs/>
          <w:color w:val="222222"/>
          <w:sz w:val="21"/>
          <w:szCs w:val="21"/>
        </w:rPr>
        <w:t xml:space="preserve"> : </w:t>
      </w:r>
      <w:r w:rsidRPr="00893FED">
        <w:rPr>
          <w:rFonts w:ascii="Helvetica" w:hAnsi="Helvetica" w:cs="Helvetica" w:hint="eastAsia"/>
          <w:b/>
          <w:bCs/>
          <w:color w:val="222222"/>
          <w:sz w:val="21"/>
          <w:szCs w:val="21"/>
        </w:rPr>
        <w:t>диссертация</w:t>
      </w:r>
      <w:r w:rsidRPr="00893FED">
        <w:rPr>
          <w:rFonts w:ascii="Helvetica" w:hAnsi="Helvetica" w:cs="Helvetica"/>
          <w:b/>
          <w:bCs/>
          <w:color w:val="222222"/>
          <w:sz w:val="21"/>
          <w:szCs w:val="21"/>
        </w:rPr>
        <w:t xml:space="preserve"> ... </w:t>
      </w:r>
      <w:r w:rsidRPr="00893FED">
        <w:rPr>
          <w:rFonts w:ascii="Helvetica" w:hAnsi="Helvetica" w:cs="Helvetica" w:hint="eastAsia"/>
          <w:b/>
          <w:bCs/>
          <w:color w:val="222222"/>
          <w:sz w:val="21"/>
          <w:szCs w:val="21"/>
        </w:rPr>
        <w:t>кандидата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социологических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наук</w:t>
      </w:r>
      <w:r w:rsidRPr="00893FED">
        <w:rPr>
          <w:rFonts w:ascii="Helvetica" w:hAnsi="Helvetica" w:cs="Helvetica"/>
          <w:b/>
          <w:bCs/>
          <w:color w:val="222222"/>
          <w:sz w:val="21"/>
          <w:szCs w:val="21"/>
        </w:rPr>
        <w:t xml:space="preserve"> : 22.00.04 / </w:t>
      </w:r>
      <w:r w:rsidRPr="00893FED">
        <w:rPr>
          <w:rFonts w:ascii="Helvetica" w:hAnsi="Helvetica" w:cs="Helvetica" w:hint="eastAsia"/>
          <w:b/>
          <w:bCs/>
          <w:color w:val="222222"/>
          <w:sz w:val="21"/>
          <w:szCs w:val="21"/>
        </w:rPr>
        <w:t>Дуарова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Марьяна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Алексеевна</w:t>
      </w:r>
      <w:r w:rsidRPr="00893FED">
        <w:rPr>
          <w:rFonts w:ascii="Helvetica" w:hAnsi="Helvetica" w:cs="Helvetica"/>
          <w:b/>
          <w:bCs/>
          <w:color w:val="222222"/>
          <w:sz w:val="21"/>
          <w:szCs w:val="21"/>
        </w:rPr>
        <w:t>; [</w:t>
      </w:r>
      <w:r w:rsidRPr="00893FED">
        <w:rPr>
          <w:rFonts w:ascii="Helvetica" w:hAnsi="Helvetica" w:cs="Helvetica" w:hint="eastAsia"/>
          <w:b/>
          <w:bCs/>
          <w:color w:val="222222"/>
          <w:sz w:val="21"/>
          <w:szCs w:val="21"/>
        </w:rPr>
        <w:t>Место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защиты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Южный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федеральный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университет</w:t>
      </w:r>
      <w:r w:rsidRPr="00893FED">
        <w:rPr>
          <w:rFonts w:ascii="Helvetica" w:hAnsi="Helvetica" w:cs="Helvetica"/>
          <w:b/>
          <w:bCs/>
          <w:color w:val="222222"/>
          <w:sz w:val="21"/>
          <w:szCs w:val="21"/>
        </w:rPr>
        <w:t xml:space="preserve">]. - </w:t>
      </w:r>
      <w:r w:rsidRPr="00893FED">
        <w:rPr>
          <w:rFonts w:ascii="Helvetica" w:hAnsi="Helvetica" w:cs="Helvetica" w:hint="eastAsia"/>
          <w:b/>
          <w:bCs/>
          <w:color w:val="222222"/>
          <w:sz w:val="21"/>
          <w:szCs w:val="21"/>
        </w:rPr>
        <w:t>Ростов</w:t>
      </w:r>
      <w:r w:rsidRPr="00893FED">
        <w:rPr>
          <w:rFonts w:ascii="Helvetica" w:hAnsi="Helvetica" w:cs="Helvetica"/>
          <w:b/>
          <w:bCs/>
          <w:color w:val="222222"/>
          <w:sz w:val="21"/>
          <w:szCs w:val="21"/>
        </w:rPr>
        <w:t>-</w:t>
      </w:r>
      <w:r w:rsidRPr="00893FED">
        <w:rPr>
          <w:rFonts w:ascii="Helvetica" w:hAnsi="Helvetica" w:cs="Helvetica" w:hint="eastAsia"/>
          <w:b/>
          <w:bCs/>
          <w:color w:val="222222"/>
          <w:sz w:val="21"/>
          <w:szCs w:val="21"/>
        </w:rPr>
        <w:t>на</w:t>
      </w:r>
      <w:r w:rsidRPr="00893FED">
        <w:rPr>
          <w:rFonts w:ascii="Helvetica" w:hAnsi="Helvetica" w:cs="Helvetica"/>
          <w:b/>
          <w:bCs/>
          <w:color w:val="222222"/>
          <w:sz w:val="21"/>
          <w:szCs w:val="21"/>
        </w:rPr>
        <w:t>-</w:t>
      </w:r>
      <w:r w:rsidRPr="00893FED">
        <w:rPr>
          <w:rFonts w:ascii="Helvetica" w:hAnsi="Helvetica" w:cs="Helvetica" w:hint="eastAsia"/>
          <w:b/>
          <w:bCs/>
          <w:color w:val="222222"/>
          <w:sz w:val="21"/>
          <w:szCs w:val="21"/>
        </w:rPr>
        <w:t>Дону</w:t>
      </w:r>
      <w:r w:rsidRPr="00893FED">
        <w:rPr>
          <w:rFonts w:ascii="Helvetica" w:hAnsi="Helvetica" w:cs="Helvetica"/>
          <w:b/>
          <w:bCs/>
          <w:color w:val="222222"/>
          <w:sz w:val="21"/>
          <w:szCs w:val="21"/>
        </w:rPr>
        <w:t xml:space="preserve">, 2011. - 170 </w:t>
      </w:r>
      <w:r w:rsidRPr="00893FED">
        <w:rPr>
          <w:rFonts w:ascii="Helvetica" w:hAnsi="Helvetica" w:cs="Helvetica" w:hint="eastAsia"/>
          <w:b/>
          <w:bCs/>
          <w:color w:val="222222"/>
          <w:sz w:val="21"/>
          <w:szCs w:val="21"/>
        </w:rPr>
        <w:t>с</w:t>
      </w:r>
      <w:r w:rsidRPr="00893FED">
        <w:rPr>
          <w:rFonts w:ascii="Helvetica" w:hAnsi="Helvetica" w:cs="Helvetica"/>
          <w:b/>
          <w:bCs/>
          <w:color w:val="222222"/>
          <w:sz w:val="21"/>
          <w:szCs w:val="21"/>
        </w:rPr>
        <w:t xml:space="preserve">. : </w:t>
      </w:r>
      <w:r w:rsidRPr="00893FED">
        <w:rPr>
          <w:rFonts w:ascii="Helvetica" w:hAnsi="Helvetica" w:cs="Helvetica" w:hint="eastAsia"/>
          <w:b/>
          <w:bCs/>
          <w:color w:val="222222"/>
          <w:sz w:val="21"/>
          <w:szCs w:val="21"/>
        </w:rPr>
        <w:t>ил</w:t>
      </w:r>
      <w:r w:rsidRPr="00893FED">
        <w:rPr>
          <w:rFonts w:ascii="Helvetica" w:hAnsi="Helvetica" w:cs="Helvetica"/>
          <w:b/>
          <w:bCs/>
          <w:color w:val="222222"/>
          <w:sz w:val="21"/>
          <w:szCs w:val="21"/>
        </w:rPr>
        <w:t>.</w:t>
      </w:r>
    </w:p>
    <w:p w14:paraId="0AC3B4C8"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больше</w:t>
      </w:r>
    </w:p>
    <w:p w14:paraId="10FB22CB"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Цитаты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из</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текста</w:t>
      </w:r>
      <w:r w:rsidRPr="00893FED">
        <w:rPr>
          <w:rFonts w:ascii="Helvetica" w:hAnsi="Helvetica" w:cs="Helvetica"/>
          <w:b/>
          <w:bCs/>
          <w:color w:val="222222"/>
          <w:sz w:val="21"/>
          <w:szCs w:val="21"/>
        </w:rPr>
        <w:t>:</w:t>
      </w:r>
    </w:p>
    <w:p w14:paraId="0D7279D3"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стр</w:t>
      </w:r>
      <w:r w:rsidRPr="00893FED">
        <w:rPr>
          <w:rFonts w:ascii="Helvetica" w:hAnsi="Helvetica" w:cs="Helvetica"/>
          <w:b/>
          <w:bCs/>
          <w:color w:val="222222"/>
          <w:sz w:val="21"/>
          <w:szCs w:val="21"/>
        </w:rPr>
        <w:t>. 1</w:t>
      </w:r>
    </w:p>
    <w:p w14:paraId="7BB85057"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b/>
          <w:bCs/>
          <w:color w:val="222222"/>
          <w:sz w:val="21"/>
          <w:szCs w:val="21"/>
        </w:rPr>
        <w:t xml:space="preserve">04201157528 </w:t>
      </w:r>
      <w:r w:rsidRPr="00893FED">
        <w:rPr>
          <w:rFonts w:ascii="Helvetica" w:hAnsi="Helvetica" w:cs="Helvetica" w:hint="eastAsia"/>
          <w:b/>
          <w:bCs/>
          <w:color w:val="222222"/>
          <w:sz w:val="21"/>
          <w:szCs w:val="21"/>
        </w:rPr>
        <w:t>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правах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рукописи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Дуарова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Марьяна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Алексеевна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Межпоколенческие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трансформирующемся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российском</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динамика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интегративный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потенциал</w:t>
      </w:r>
      <w:r w:rsidRPr="00893FED">
        <w:rPr>
          <w:rFonts w:ascii="Helvetica" w:hAnsi="Helvetica" w:cs="Helvetica"/>
          <w:b/>
          <w:bCs/>
          <w:color w:val="222222"/>
          <w:sz w:val="21"/>
          <w:szCs w:val="21"/>
        </w:rPr>
        <w:t xml:space="preserve"> 22.00.04 </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социальная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структура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социальные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институты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процессы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ДИССЕРТАЦИЯ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соискание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ученой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степени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кандидата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социологических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наук</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Научный</w:t>
      </w:r>
    </w:p>
    <w:p w14:paraId="68EF1EC0"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стр</w:t>
      </w:r>
      <w:r w:rsidRPr="00893FED">
        <w:rPr>
          <w:rFonts w:ascii="Helvetica" w:hAnsi="Helvetica" w:cs="Helvetica"/>
          <w:b/>
          <w:bCs/>
          <w:color w:val="222222"/>
          <w:sz w:val="21"/>
          <w:szCs w:val="21"/>
        </w:rPr>
        <w:t>. 2</w:t>
      </w:r>
    </w:p>
    <w:p w14:paraId="387BA369"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методологические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3 44 </w:t>
      </w:r>
      <w:r w:rsidRPr="00893FED">
        <w:rPr>
          <w:rFonts w:ascii="Helvetica" w:hAnsi="Helvetica" w:cs="Helvetica" w:hint="eastAsia"/>
          <w:b/>
          <w:bCs/>
          <w:color w:val="222222"/>
          <w:sz w:val="21"/>
          <w:szCs w:val="21"/>
        </w:rPr>
        <w:t>Аксиологическая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динамика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межпоколенческая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преемственность</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трансформации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построения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теоретико</w:t>
      </w:r>
      <w:r w:rsidRPr="00893FED">
        <w:rPr>
          <w:rFonts w:ascii="Helvetica" w:hAnsi="Helvetica" w:cs="Helvetica"/>
          <w:b/>
          <w:bCs/>
          <w:color w:val="222222"/>
          <w:sz w:val="21"/>
          <w:szCs w:val="21"/>
        </w:rPr>
        <w:t>-</w:t>
      </w:r>
      <w:r w:rsidRPr="00893FED">
        <w:rPr>
          <w:rFonts w:ascii="Helvetica" w:hAnsi="Helvetica" w:cs="Helvetica" w:hint="eastAsia"/>
          <w:b/>
          <w:bCs/>
          <w:color w:val="222222"/>
          <w:sz w:val="21"/>
          <w:szCs w:val="21"/>
        </w:rPr>
        <w:t>методологического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конструкта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 xml:space="preserve"> 63 </w:t>
      </w:r>
      <w:r w:rsidRPr="00893FED">
        <w:rPr>
          <w:rFonts w:ascii="Helvetica" w:hAnsi="Helvetica" w:cs="Helvetica" w:hint="eastAsia"/>
          <w:b/>
          <w:bCs/>
          <w:color w:val="222222"/>
          <w:sz w:val="21"/>
          <w:szCs w:val="21"/>
        </w:rPr>
        <w:t>Глава</w:t>
      </w:r>
      <w:r w:rsidRPr="00893FED">
        <w:rPr>
          <w:rFonts w:ascii="Helvetica" w:hAnsi="Helvetica" w:cs="Helvetica"/>
          <w:b/>
          <w:bCs/>
          <w:color w:val="222222"/>
          <w:sz w:val="21"/>
          <w:szCs w:val="21"/>
        </w:rPr>
        <w:t xml:space="preserve"> 2. </w:t>
      </w:r>
      <w:r w:rsidRPr="00893FED">
        <w:rPr>
          <w:rFonts w:ascii="Helvetica" w:hAnsi="Helvetica" w:cs="Helvetica" w:hint="eastAsia"/>
          <w:b/>
          <w:bCs/>
          <w:color w:val="222222"/>
          <w:sz w:val="21"/>
          <w:szCs w:val="21"/>
        </w:rPr>
        <w:t>Динамики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межпоколенческих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трансформирующемся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российском</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оценка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эффективности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интегративного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кризиса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потенциала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аксиологического</w:t>
      </w:r>
      <w:r w:rsidRPr="00893FED">
        <w:rPr>
          <w:rFonts w:ascii="Helvetica" w:hAnsi="Helvetica" w:cs="Helvetica"/>
          <w:b/>
          <w:bCs/>
          <w:color w:val="222222"/>
          <w:sz w:val="21"/>
          <w:szCs w:val="21"/>
        </w:rPr>
        <w:t xml:space="preserve"> 88 </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1....</w:t>
      </w:r>
    </w:p>
    <w:p w14:paraId="7A38D00D" w14:textId="77777777" w:rsidR="00893FED" w:rsidRPr="00893FED" w:rsidRDefault="00893FED" w:rsidP="00893FED">
      <w:pPr>
        <w:rPr>
          <w:rFonts w:ascii="Helvetica" w:hAnsi="Helvetica" w:cs="Helvetica"/>
          <w:b/>
          <w:bCs/>
          <w:color w:val="222222"/>
          <w:sz w:val="21"/>
          <w:szCs w:val="21"/>
        </w:rPr>
      </w:pPr>
    </w:p>
    <w:p w14:paraId="70928BEA"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Оглавление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диссертации</w:t>
      </w:r>
    </w:p>
    <w:p w14:paraId="410E8053"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кандидат</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социологических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наук</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Дуарова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Марьяна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Алексеевна</w:t>
      </w:r>
    </w:p>
    <w:p w14:paraId="645DD4C7"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ВВЕДЕНИЕ</w:t>
      </w:r>
      <w:r w:rsidRPr="00893FED">
        <w:rPr>
          <w:rFonts w:ascii="Helvetica" w:hAnsi="Helvetica" w:cs="Helvetica"/>
          <w:b/>
          <w:bCs/>
          <w:color w:val="222222"/>
          <w:sz w:val="21"/>
          <w:szCs w:val="21"/>
        </w:rPr>
        <w:t>.</w:t>
      </w:r>
    </w:p>
    <w:p w14:paraId="7EB8D452" w14:textId="77777777" w:rsidR="00893FED" w:rsidRPr="00893FED" w:rsidRDefault="00893FED" w:rsidP="00893FED">
      <w:pPr>
        <w:rPr>
          <w:rFonts w:ascii="Helvetica" w:hAnsi="Helvetica" w:cs="Helvetica"/>
          <w:b/>
          <w:bCs/>
          <w:color w:val="222222"/>
          <w:sz w:val="21"/>
          <w:szCs w:val="21"/>
        </w:rPr>
      </w:pPr>
    </w:p>
    <w:p w14:paraId="13B63B90"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lastRenderedPageBreak/>
        <w:t>Глава</w:t>
      </w:r>
      <w:r w:rsidRPr="00893FED">
        <w:rPr>
          <w:rFonts w:ascii="Helvetica" w:hAnsi="Helvetica" w:cs="Helvetica"/>
          <w:b/>
          <w:bCs/>
          <w:color w:val="222222"/>
          <w:sz w:val="21"/>
          <w:szCs w:val="21"/>
        </w:rPr>
        <w:t xml:space="preserve"> 1. </w:t>
      </w:r>
      <w:r w:rsidRPr="00893FED">
        <w:rPr>
          <w:rFonts w:ascii="Helvetica" w:hAnsi="Helvetica" w:cs="Helvetica" w:hint="eastAsia"/>
          <w:b/>
          <w:bCs/>
          <w:color w:val="222222"/>
          <w:sz w:val="21"/>
          <w:szCs w:val="21"/>
        </w:rPr>
        <w:t>Теоретико</w:t>
      </w:r>
      <w:r w:rsidRPr="00893FED">
        <w:rPr>
          <w:rFonts w:ascii="Helvetica" w:hAnsi="Helvetica" w:cs="Helvetica"/>
          <w:b/>
          <w:bCs/>
          <w:color w:val="222222"/>
          <w:sz w:val="21"/>
          <w:szCs w:val="21"/>
        </w:rPr>
        <w:t>-</w:t>
      </w:r>
      <w:r w:rsidRPr="00893FED">
        <w:rPr>
          <w:rFonts w:ascii="Helvetica" w:hAnsi="Helvetica" w:cs="Helvetica" w:hint="eastAsia"/>
          <w:b/>
          <w:bCs/>
          <w:color w:val="222222"/>
          <w:sz w:val="21"/>
          <w:szCs w:val="21"/>
        </w:rPr>
        <w:t>методологические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трансформации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общества</w:t>
      </w:r>
      <w:r w:rsidRPr="00893FED">
        <w:rPr>
          <w:rFonts w:ascii="Helvetica" w:hAnsi="Helvetica" w:cs="Helvetica"/>
          <w:b/>
          <w:bCs/>
          <w:color w:val="222222"/>
          <w:sz w:val="21"/>
          <w:szCs w:val="21"/>
        </w:rPr>
        <w:t>.</w:t>
      </w:r>
    </w:p>
    <w:p w14:paraId="5117BAD5" w14:textId="77777777" w:rsidR="00893FED" w:rsidRPr="00893FED" w:rsidRDefault="00893FED" w:rsidP="00893FED">
      <w:pPr>
        <w:rPr>
          <w:rFonts w:ascii="Helvetica" w:hAnsi="Helvetica" w:cs="Helvetica"/>
          <w:b/>
          <w:bCs/>
          <w:color w:val="222222"/>
          <w:sz w:val="21"/>
          <w:szCs w:val="21"/>
        </w:rPr>
      </w:pPr>
    </w:p>
    <w:p w14:paraId="16676E13"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1. </w:t>
      </w:r>
      <w:r w:rsidRPr="00893FED">
        <w:rPr>
          <w:rFonts w:ascii="Helvetica" w:hAnsi="Helvetica" w:cs="Helvetica" w:hint="eastAsia"/>
          <w:b/>
          <w:bCs/>
          <w:color w:val="222222"/>
          <w:sz w:val="21"/>
          <w:szCs w:val="21"/>
        </w:rPr>
        <w:t>Теоретические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социологической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литературе</w:t>
      </w:r>
      <w:r w:rsidRPr="00893FED">
        <w:rPr>
          <w:rFonts w:ascii="Helvetica" w:hAnsi="Helvetica" w:cs="Helvetica"/>
          <w:b/>
          <w:bCs/>
          <w:color w:val="222222"/>
          <w:sz w:val="21"/>
          <w:szCs w:val="21"/>
        </w:rPr>
        <w:t>.</w:t>
      </w:r>
    </w:p>
    <w:p w14:paraId="18F68993" w14:textId="77777777" w:rsidR="00893FED" w:rsidRPr="00893FED" w:rsidRDefault="00893FED" w:rsidP="00893FED">
      <w:pPr>
        <w:rPr>
          <w:rFonts w:ascii="Helvetica" w:hAnsi="Helvetica" w:cs="Helvetica"/>
          <w:b/>
          <w:bCs/>
          <w:color w:val="222222"/>
          <w:sz w:val="21"/>
          <w:szCs w:val="21"/>
        </w:rPr>
      </w:pPr>
    </w:p>
    <w:p w14:paraId="4508887F"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2. </w:t>
      </w:r>
      <w:r w:rsidRPr="00893FED">
        <w:rPr>
          <w:rFonts w:ascii="Helvetica" w:hAnsi="Helvetica" w:cs="Helvetica" w:hint="eastAsia"/>
          <w:b/>
          <w:bCs/>
          <w:color w:val="222222"/>
          <w:sz w:val="21"/>
          <w:szCs w:val="21"/>
        </w:rPr>
        <w:t>Российское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трансформации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теоретические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методологические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w:t>
      </w:r>
    </w:p>
    <w:p w14:paraId="73693D89" w14:textId="77777777" w:rsidR="00893FED" w:rsidRPr="00893FED" w:rsidRDefault="00893FED" w:rsidP="00893FED">
      <w:pPr>
        <w:rPr>
          <w:rFonts w:ascii="Helvetica" w:hAnsi="Helvetica" w:cs="Helvetica"/>
          <w:b/>
          <w:bCs/>
          <w:color w:val="222222"/>
          <w:sz w:val="21"/>
          <w:szCs w:val="21"/>
        </w:rPr>
      </w:pPr>
    </w:p>
    <w:p w14:paraId="276AA2F6"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3 </w:t>
      </w:r>
      <w:r w:rsidRPr="00893FED">
        <w:rPr>
          <w:rFonts w:ascii="Helvetica" w:hAnsi="Helvetica" w:cs="Helvetica" w:hint="eastAsia"/>
          <w:b/>
          <w:bCs/>
          <w:color w:val="222222"/>
          <w:sz w:val="21"/>
          <w:szCs w:val="21"/>
        </w:rPr>
        <w:t>Аксиологическая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динамика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межпоколенческая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преемственность</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трансформации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проблема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построения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теоретико</w:t>
      </w:r>
      <w:r w:rsidRPr="00893FED">
        <w:rPr>
          <w:rFonts w:ascii="Helvetica" w:hAnsi="Helvetica" w:cs="Helvetica"/>
          <w:b/>
          <w:bCs/>
          <w:color w:val="222222"/>
          <w:sz w:val="21"/>
          <w:szCs w:val="21"/>
        </w:rPr>
        <w:t>-</w:t>
      </w:r>
      <w:r w:rsidRPr="00893FED">
        <w:rPr>
          <w:rFonts w:ascii="Helvetica" w:hAnsi="Helvetica" w:cs="Helvetica" w:hint="eastAsia"/>
          <w:b/>
          <w:bCs/>
          <w:color w:val="222222"/>
          <w:sz w:val="21"/>
          <w:szCs w:val="21"/>
        </w:rPr>
        <w:t>методологического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конструкта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исследования</w:t>
      </w:r>
      <w:r w:rsidRPr="00893FED">
        <w:rPr>
          <w:rFonts w:ascii="Helvetica" w:hAnsi="Helvetica" w:cs="Helvetica"/>
          <w:b/>
          <w:bCs/>
          <w:color w:val="222222"/>
          <w:sz w:val="21"/>
          <w:szCs w:val="21"/>
        </w:rPr>
        <w:t>.</w:t>
      </w:r>
    </w:p>
    <w:p w14:paraId="40FA8A50" w14:textId="77777777" w:rsidR="00893FED" w:rsidRPr="00893FED" w:rsidRDefault="00893FED" w:rsidP="00893FED">
      <w:pPr>
        <w:rPr>
          <w:rFonts w:ascii="Helvetica" w:hAnsi="Helvetica" w:cs="Helvetica"/>
          <w:b/>
          <w:bCs/>
          <w:color w:val="222222"/>
          <w:sz w:val="21"/>
          <w:szCs w:val="21"/>
        </w:rPr>
      </w:pPr>
    </w:p>
    <w:p w14:paraId="6698FBD2"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Глава</w:t>
      </w:r>
      <w:r w:rsidRPr="00893FED">
        <w:rPr>
          <w:rFonts w:ascii="Helvetica" w:hAnsi="Helvetica" w:cs="Helvetica"/>
          <w:b/>
          <w:bCs/>
          <w:color w:val="222222"/>
          <w:sz w:val="21"/>
          <w:szCs w:val="21"/>
        </w:rPr>
        <w:t xml:space="preserve"> 2. </w:t>
      </w:r>
      <w:r w:rsidRPr="00893FED">
        <w:rPr>
          <w:rFonts w:ascii="Helvetica" w:hAnsi="Helvetica" w:cs="Helvetica" w:hint="eastAsia"/>
          <w:b/>
          <w:bCs/>
          <w:color w:val="222222"/>
          <w:sz w:val="21"/>
          <w:szCs w:val="21"/>
        </w:rPr>
        <w:t>Динамики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трансформирующемся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российском</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оценка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эффективности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интегративного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потенциала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аксиологического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кризиса</w:t>
      </w:r>
      <w:r w:rsidRPr="00893FED">
        <w:rPr>
          <w:rFonts w:ascii="Helvetica" w:hAnsi="Helvetica" w:cs="Helvetica"/>
          <w:b/>
          <w:bCs/>
          <w:color w:val="222222"/>
          <w:sz w:val="21"/>
          <w:szCs w:val="21"/>
        </w:rPr>
        <w:t>.</w:t>
      </w:r>
    </w:p>
    <w:p w14:paraId="1601A28D" w14:textId="77777777" w:rsidR="00893FED" w:rsidRPr="00893FED" w:rsidRDefault="00893FED" w:rsidP="00893FED">
      <w:pPr>
        <w:rPr>
          <w:rFonts w:ascii="Helvetica" w:hAnsi="Helvetica" w:cs="Helvetica"/>
          <w:b/>
          <w:bCs/>
          <w:color w:val="222222"/>
          <w:sz w:val="21"/>
          <w:szCs w:val="21"/>
        </w:rPr>
      </w:pPr>
    </w:p>
    <w:p w14:paraId="57C5A6FB"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1. </w:t>
      </w:r>
      <w:r w:rsidRPr="00893FED">
        <w:rPr>
          <w:rFonts w:ascii="Helvetica" w:hAnsi="Helvetica" w:cs="Helvetica" w:hint="eastAsia"/>
          <w:b/>
          <w:bCs/>
          <w:color w:val="222222"/>
          <w:sz w:val="21"/>
          <w:szCs w:val="21"/>
        </w:rPr>
        <w:t>Аксиологическое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пространство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современного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ценностные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приоритеты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россиян</w:t>
      </w:r>
      <w:r w:rsidRPr="00893FED">
        <w:rPr>
          <w:rFonts w:ascii="Helvetica" w:hAnsi="Helvetica" w:cs="Helvetica"/>
          <w:b/>
          <w:bCs/>
          <w:color w:val="222222"/>
          <w:sz w:val="21"/>
          <w:szCs w:val="21"/>
        </w:rPr>
        <w:t>.</w:t>
      </w:r>
    </w:p>
    <w:p w14:paraId="54A3C805" w14:textId="77777777" w:rsidR="00893FED" w:rsidRPr="00893FED" w:rsidRDefault="00893FED" w:rsidP="00893FED">
      <w:pPr>
        <w:rPr>
          <w:rFonts w:ascii="Helvetica" w:hAnsi="Helvetica" w:cs="Helvetica"/>
          <w:b/>
          <w:bCs/>
          <w:color w:val="222222"/>
          <w:sz w:val="21"/>
          <w:szCs w:val="21"/>
        </w:rPr>
      </w:pPr>
    </w:p>
    <w:p w14:paraId="2A3D43AE" w14:textId="77777777" w:rsidR="00893FED" w:rsidRPr="00893FED" w:rsidRDefault="00893FED" w:rsidP="00893FED">
      <w:pPr>
        <w:rPr>
          <w:rFonts w:ascii="Helvetica" w:hAnsi="Helvetica" w:cs="Helvetica"/>
          <w:b/>
          <w:bCs/>
          <w:color w:val="222222"/>
          <w:sz w:val="21"/>
          <w:szCs w:val="21"/>
        </w:rPr>
      </w:pP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2. </w:t>
      </w:r>
      <w:r w:rsidRPr="00893FED">
        <w:rPr>
          <w:rFonts w:ascii="Helvetica" w:hAnsi="Helvetica" w:cs="Helvetica" w:hint="eastAsia"/>
          <w:b/>
          <w:bCs/>
          <w:color w:val="222222"/>
          <w:sz w:val="21"/>
          <w:szCs w:val="21"/>
        </w:rPr>
        <w:t>«</w:t>
      </w:r>
      <w:r w:rsidRPr="00893FED">
        <w:rPr>
          <w:rFonts w:ascii="Helvetica" w:hAnsi="Helvetica" w:cs="Helvetica" w:hint="eastAsia"/>
          <w:b/>
          <w:bCs/>
          <w:color w:val="222222"/>
          <w:sz w:val="21"/>
          <w:szCs w:val="21"/>
        </w:rPr>
        <w:t>Отцы</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w:t>
      </w:r>
      <w:r w:rsidRPr="00893FED">
        <w:rPr>
          <w:rFonts w:ascii="Helvetica" w:hAnsi="Helvetica" w:cs="Helvetica" w:hint="eastAsia"/>
          <w:b/>
          <w:bCs/>
          <w:color w:val="222222"/>
          <w:sz w:val="21"/>
          <w:szCs w:val="21"/>
        </w:rPr>
        <w:t>дети</w:t>
      </w:r>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современной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динамка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специфика</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разрывов</w:t>
      </w:r>
      <w:r w:rsidRPr="00893FED">
        <w:rPr>
          <w:rFonts w:ascii="Helvetica" w:hAnsi="Helvetica" w:cs="Helvetica"/>
          <w:b/>
          <w:bCs/>
          <w:color w:val="222222"/>
          <w:sz w:val="21"/>
          <w:szCs w:val="21"/>
        </w:rPr>
        <w:t>.</w:t>
      </w:r>
    </w:p>
    <w:p w14:paraId="0B5A3837" w14:textId="77777777" w:rsidR="00893FED" w:rsidRPr="00893FED" w:rsidRDefault="00893FED" w:rsidP="00893FED">
      <w:pPr>
        <w:rPr>
          <w:rFonts w:ascii="Helvetica" w:hAnsi="Helvetica" w:cs="Helvetica"/>
          <w:b/>
          <w:bCs/>
          <w:color w:val="222222"/>
          <w:sz w:val="21"/>
          <w:szCs w:val="21"/>
        </w:rPr>
      </w:pPr>
    </w:p>
    <w:p w14:paraId="4A7ADEAA" w14:textId="1F2B4CD5" w:rsidR="00967B66" w:rsidRPr="00893FED" w:rsidRDefault="00893FED" w:rsidP="00893FED">
      <w:r w:rsidRPr="00893FED">
        <w:rPr>
          <w:rFonts w:ascii="Helvetica" w:hAnsi="Helvetica" w:cs="Helvetica" w:hint="eastAsia"/>
          <w:b/>
          <w:bCs/>
          <w:color w:val="222222"/>
          <w:sz w:val="21"/>
          <w:szCs w:val="21"/>
        </w:rPr>
        <w:t>§</w:t>
      </w:r>
      <w:r w:rsidRPr="00893FED">
        <w:rPr>
          <w:rFonts w:ascii="Helvetica" w:hAnsi="Helvetica" w:cs="Helvetica"/>
          <w:b/>
          <w:bCs/>
          <w:color w:val="222222"/>
          <w:sz w:val="21"/>
          <w:szCs w:val="21"/>
        </w:rPr>
        <w:t xml:space="preserve"> 3. </w:t>
      </w:r>
      <w:r w:rsidRPr="00893FED">
        <w:rPr>
          <w:rFonts w:ascii="Helvetica" w:hAnsi="Helvetica" w:cs="Helvetica" w:hint="eastAsia"/>
          <w:b/>
          <w:bCs/>
          <w:color w:val="222222"/>
          <w:sz w:val="21"/>
          <w:szCs w:val="21"/>
        </w:rPr>
        <w:t>Интегративный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потенциал</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межпоколеических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отношений</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трансформирующемся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российском</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обществе</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и</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методы</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его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повышения</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в</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условиях</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аксиологиче</w:t>
      </w:r>
      <w:r w:rsidRPr="00893FED">
        <w:rPr>
          <w:rFonts w:ascii="Helvetica" w:hAnsi="Helvetica" w:cs="Helvetica" w:hint="eastAsia"/>
          <w:b/>
          <w:bCs/>
          <w:color w:val="222222"/>
          <w:sz w:val="21"/>
          <w:szCs w:val="21"/>
        </w:rPr>
        <w:lastRenderedPageBreak/>
        <w:t>ского</w:t>
      </w:r>
      <w:r w:rsidRPr="00893FED">
        <w:rPr>
          <w:rFonts w:ascii="Helvetica" w:hAnsi="Helvetica" w:cs="Helvetica"/>
          <w:b/>
          <w:bCs/>
          <w:color w:val="222222"/>
          <w:sz w:val="21"/>
          <w:szCs w:val="21"/>
        </w:rPr>
        <w:t xml:space="preserve"> </w:t>
      </w:r>
      <w:r w:rsidRPr="00893FED">
        <w:rPr>
          <w:rFonts w:ascii="Helvetica" w:hAnsi="Helvetica" w:cs="Helvetica" w:hint="eastAsia"/>
          <w:b/>
          <w:bCs/>
          <w:color w:val="222222"/>
          <w:sz w:val="21"/>
          <w:szCs w:val="21"/>
        </w:rPr>
        <w:t>кризиса</w:t>
      </w:r>
      <w:r w:rsidRPr="00893FED">
        <w:rPr>
          <w:rFonts w:ascii="Helvetica" w:hAnsi="Helvetica" w:cs="Helvetica"/>
          <w:b/>
          <w:bCs/>
          <w:color w:val="222222"/>
          <w:sz w:val="21"/>
          <w:szCs w:val="21"/>
        </w:rPr>
        <w:t>.</w:t>
      </w:r>
    </w:p>
    <w:sectPr w:rsidR="00967B66" w:rsidRPr="00893F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DDDB" w14:textId="77777777" w:rsidR="00D911ED" w:rsidRDefault="00D911ED">
      <w:pPr>
        <w:spacing w:after="0" w:line="240" w:lineRule="auto"/>
      </w:pPr>
      <w:r>
        <w:separator/>
      </w:r>
    </w:p>
  </w:endnote>
  <w:endnote w:type="continuationSeparator" w:id="0">
    <w:p w14:paraId="137F9894" w14:textId="77777777" w:rsidR="00D911ED" w:rsidRDefault="00D9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3648" w14:textId="77777777" w:rsidR="00D911ED" w:rsidRDefault="00D911ED"/>
    <w:p w14:paraId="2C0A0E72" w14:textId="77777777" w:rsidR="00D911ED" w:rsidRDefault="00D911ED"/>
    <w:p w14:paraId="18D8FE4A" w14:textId="77777777" w:rsidR="00D911ED" w:rsidRDefault="00D911ED"/>
    <w:p w14:paraId="57A00C50" w14:textId="77777777" w:rsidR="00D911ED" w:rsidRDefault="00D911ED"/>
    <w:p w14:paraId="32053214" w14:textId="77777777" w:rsidR="00D911ED" w:rsidRDefault="00D911ED"/>
    <w:p w14:paraId="0C5EFB04" w14:textId="77777777" w:rsidR="00D911ED" w:rsidRDefault="00D911ED"/>
    <w:p w14:paraId="32D08273" w14:textId="77777777" w:rsidR="00D911ED" w:rsidRDefault="00D911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99D83" wp14:editId="3AECA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E3FB" w14:textId="77777777" w:rsidR="00D911ED" w:rsidRDefault="00D911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99D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7BE3FB" w14:textId="77777777" w:rsidR="00D911ED" w:rsidRDefault="00D911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293FE3" w14:textId="77777777" w:rsidR="00D911ED" w:rsidRDefault="00D911ED"/>
    <w:p w14:paraId="3D848D3B" w14:textId="77777777" w:rsidR="00D911ED" w:rsidRDefault="00D911ED"/>
    <w:p w14:paraId="212AD8E4" w14:textId="77777777" w:rsidR="00D911ED" w:rsidRDefault="00D911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9208CE" wp14:editId="34689D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F0CCD" w14:textId="77777777" w:rsidR="00D911ED" w:rsidRDefault="00D911ED"/>
                          <w:p w14:paraId="7BEAEC96" w14:textId="77777777" w:rsidR="00D911ED" w:rsidRDefault="00D911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208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F0CCD" w14:textId="77777777" w:rsidR="00D911ED" w:rsidRDefault="00D911ED"/>
                    <w:p w14:paraId="7BEAEC96" w14:textId="77777777" w:rsidR="00D911ED" w:rsidRDefault="00D911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CF6F1C" w14:textId="77777777" w:rsidR="00D911ED" w:rsidRDefault="00D911ED"/>
    <w:p w14:paraId="47E63533" w14:textId="77777777" w:rsidR="00D911ED" w:rsidRDefault="00D911ED">
      <w:pPr>
        <w:rPr>
          <w:sz w:val="2"/>
          <w:szCs w:val="2"/>
        </w:rPr>
      </w:pPr>
    </w:p>
    <w:p w14:paraId="6593CFEC" w14:textId="77777777" w:rsidR="00D911ED" w:rsidRDefault="00D911ED"/>
    <w:p w14:paraId="729C8E3D" w14:textId="77777777" w:rsidR="00D911ED" w:rsidRDefault="00D911ED">
      <w:pPr>
        <w:spacing w:after="0" w:line="240" w:lineRule="auto"/>
      </w:pPr>
    </w:p>
  </w:footnote>
  <w:footnote w:type="continuationSeparator" w:id="0">
    <w:p w14:paraId="61332910" w14:textId="77777777" w:rsidR="00D911ED" w:rsidRDefault="00D91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1ED"/>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43125</TotalTime>
  <Pages>3</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2145</cp:revision>
  <cp:lastPrinted>2009-02-06T05:36:00Z</cp:lastPrinted>
  <dcterms:created xsi:type="dcterms:W3CDTF">2025-11-25T20:19:00Z</dcterms:created>
  <dcterms:modified xsi:type="dcterms:W3CDTF">2026-01-17T19:15:00Z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